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398D4F9" w14:textId="60BA0932" w:rsidR="003501CD" w:rsidRPr="008C4F97" w:rsidRDefault="003501CD" w:rsidP="007C463A">
      <w:pPr>
        <w:jc w:val="center"/>
        <w:rPr>
          <w:rFonts w:cstheme="minorHAnsi"/>
          <w:b/>
          <w:bCs/>
        </w:rPr>
      </w:pPr>
      <w:bookmarkStart w:id="0" w:name="_Hlk66466634"/>
      <w:bookmarkEnd w:id="0"/>
      <w:r w:rsidRPr="008C4F97">
        <w:rPr>
          <w:rFonts w:cstheme="minorHAnsi"/>
          <w:b/>
          <w:bCs/>
        </w:rPr>
        <w:t>DEPARTEMENT DE SEINE-MARITIME</w:t>
      </w:r>
    </w:p>
    <w:p w14:paraId="292F29CD" w14:textId="6B6ACDF2" w:rsidR="003501CD" w:rsidRPr="008C4F97" w:rsidRDefault="003501CD" w:rsidP="003501CD">
      <w:pPr>
        <w:ind w:firstLine="708"/>
        <w:jc w:val="center"/>
        <w:rPr>
          <w:rFonts w:cstheme="minorHAnsi"/>
          <w:b/>
          <w:bCs/>
        </w:rPr>
      </w:pPr>
      <w:r w:rsidRPr="008C4F97">
        <w:rPr>
          <w:rFonts w:cstheme="minorHAnsi"/>
          <w:b/>
          <w:bCs/>
        </w:rPr>
        <w:t>---</w:t>
      </w:r>
    </w:p>
    <w:p w14:paraId="1163730B" w14:textId="7B6BB1B9" w:rsidR="003501CD" w:rsidRPr="008C4F97" w:rsidRDefault="00214B76" w:rsidP="003501CD">
      <w:pPr>
        <w:ind w:firstLine="708"/>
        <w:jc w:val="center"/>
        <w:rPr>
          <w:rFonts w:cstheme="minorHAnsi"/>
          <w:b/>
          <w:bCs/>
          <w:color w:val="FF0000"/>
        </w:rPr>
      </w:pPr>
      <w:r w:rsidRPr="008C4F97">
        <w:rPr>
          <w:rFonts w:cstheme="minorHAnsi"/>
          <w:noProof/>
        </w:rPr>
        <mc:AlternateContent>
          <mc:Choice Requires="wps">
            <w:drawing>
              <wp:anchor distT="0" distB="0" distL="114300" distR="114300" simplePos="0" relativeHeight="251659264" behindDoc="0" locked="0" layoutInCell="1" allowOverlap="1" wp14:anchorId="7F467F8C" wp14:editId="39E58D07">
                <wp:simplePos x="0" y="0"/>
                <wp:positionH relativeFrom="column">
                  <wp:posOffset>80645</wp:posOffset>
                </wp:positionH>
                <wp:positionV relativeFrom="paragraph">
                  <wp:posOffset>19050</wp:posOffset>
                </wp:positionV>
                <wp:extent cx="6067425" cy="1315764"/>
                <wp:effectExtent l="19050" t="19050" r="28575" b="17780"/>
                <wp:wrapNone/>
                <wp:docPr id="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1315764"/>
                        </a:xfrm>
                        <a:prstGeom prst="rect">
                          <a:avLst/>
                        </a:prstGeom>
                        <a:solidFill>
                          <a:srgbClr val="CCFFCC"/>
                        </a:solidFill>
                        <a:ln w="34925" cmpd="tri">
                          <a:solidFill>
                            <a:srgbClr val="000000"/>
                          </a:solidFill>
                          <a:miter lim="800000"/>
                          <a:headEnd/>
                          <a:tailEnd/>
                        </a:ln>
                      </wps:spPr>
                      <wps:txbx>
                        <w:txbxContent>
                          <w:p w14:paraId="32B89EB2" w14:textId="4CAABDC3" w:rsidR="001B51B4" w:rsidRPr="003501CD" w:rsidRDefault="001B51B4" w:rsidP="00A938C1">
                            <w:pPr>
                              <w:contextualSpacing/>
                              <w:jc w:val="center"/>
                              <w:rPr>
                                <w:b/>
                                <w:bCs/>
                                <w:sz w:val="72"/>
                                <w:szCs w:val="32"/>
                              </w:rPr>
                            </w:pPr>
                            <w:r w:rsidRPr="003501CD">
                              <w:rPr>
                                <w:rFonts w:ascii="Marianne" w:hAnsi="Marianne" w:cs="Arial"/>
                                <w:b/>
                                <w:bCs/>
                                <w:color w:val="000000"/>
                                <w:sz w:val="26"/>
                                <w:szCs w:val="28"/>
                              </w:rPr>
                              <w:t>ENQUETE PUBLIQUE UNIQUE PREALABLE A UNE DECLARATION D</w:t>
                            </w:r>
                            <w:r>
                              <w:rPr>
                                <w:rFonts w:ascii="Marianne" w:hAnsi="Marianne" w:cs="Arial"/>
                                <w:b/>
                                <w:bCs/>
                                <w:color w:val="000000"/>
                                <w:sz w:val="26"/>
                                <w:szCs w:val="28"/>
                              </w:rPr>
                              <w:t>’</w:t>
                            </w:r>
                            <w:r w:rsidRPr="003501CD">
                              <w:rPr>
                                <w:rFonts w:ascii="Marianne" w:hAnsi="Marianne" w:cs="Arial"/>
                                <w:b/>
                                <w:bCs/>
                                <w:color w:val="000000"/>
                                <w:sz w:val="26"/>
                                <w:szCs w:val="28"/>
                              </w:rPr>
                              <w:t>UTILITE PUBLIQUE PORTANT SUR L</w:t>
                            </w:r>
                            <w:r>
                              <w:rPr>
                                <w:rFonts w:ascii="Marianne" w:hAnsi="Marianne" w:cs="Arial"/>
                                <w:b/>
                                <w:bCs/>
                                <w:color w:val="000000"/>
                                <w:sz w:val="26"/>
                                <w:szCs w:val="28"/>
                              </w:rPr>
                              <w:t>’I</w:t>
                            </w:r>
                            <w:r w:rsidRPr="003501CD">
                              <w:rPr>
                                <w:rFonts w:ascii="Marianne" w:hAnsi="Marianne" w:cs="Arial"/>
                                <w:b/>
                                <w:bCs/>
                                <w:color w:val="000000"/>
                                <w:sz w:val="26"/>
                                <w:szCs w:val="28"/>
                              </w:rPr>
                              <w:t>NSTITUTION DES DIFFERENTS PERIMETRES DE PROTECTION ET DE L</w:t>
                            </w:r>
                            <w:r>
                              <w:rPr>
                                <w:rFonts w:ascii="Marianne" w:hAnsi="Marianne" w:cs="Arial"/>
                                <w:b/>
                                <w:bCs/>
                                <w:color w:val="000000"/>
                                <w:sz w:val="26"/>
                                <w:szCs w:val="28"/>
                              </w:rPr>
                              <w:t>’</w:t>
                            </w:r>
                            <w:r w:rsidRPr="003501CD">
                              <w:rPr>
                                <w:rFonts w:ascii="Marianne" w:hAnsi="Marianne" w:cs="Arial"/>
                                <w:b/>
                                <w:bCs/>
                                <w:color w:val="000000"/>
                                <w:sz w:val="26"/>
                                <w:szCs w:val="28"/>
                              </w:rPr>
                              <w:t>AUTORISATION DE PRELEVEMENT D</w:t>
                            </w:r>
                            <w:r>
                              <w:rPr>
                                <w:rFonts w:ascii="Marianne" w:hAnsi="Marianne" w:cs="Arial"/>
                                <w:b/>
                                <w:bCs/>
                                <w:color w:val="000000"/>
                                <w:sz w:val="26"/>
                                <w:szCs w:val="28"/>
                              </w:rPr>
                              <w:t>’</w:t>
                            </w:r>
                            <w:r w:rsidRPr="003501CD">
                              <w:rPr>
                                <w:rFonts w:ascii="Marianne" w:hAnsi="Marianne" w:cs="Arial"/>
                                <w:b/>
                                <w:bCs/>
                                <w:color w:val="000000"/>
                                <w:sz w:val="26"/>
                                <w:szCs w:val="28"/>
                              </w:rPr>
                              <w:t xml:space="preserve">EAU DANS LE MILIEU NATUREL POUR LE CAPTAGE DU "FOND CUIGNET" SUR LE TERRITOIRE DE LA </w:t>
                            </w:r>
                            <w:r>
                              <w:rPr>
                                <w:rFonts w:ascii="Marianne" w:hAnsi="Marianne" w:cs="Arial"/>
                                <w:b/>
                                <w:bCs/>
                                <w:color w:val="000000"/>
                                <w:sz w:val="26"/>
                                <w:szCs w:val="28"/>
                              </w:rPr>
                              <w:t>COMMUNE</w:t>
                            </w:r>
                            <w:r w:rsidRPr="003501CD">
                              <w:rPr>
                                <w:rFonts w:ascii="Marianne" w:hAnsi="Marianne" w:cs="Arial"/>
                                <w:b/>
                                <w:bCs/>
                                <w:color w:val="000000"/>
                                <w:sz w:val="26"/>
                                <w:szCs w:val="28"/>
                              </w:rPr>
                              <w:t xml:space="preserve"> DE MARQUES ET D</w:t>
                            </w:r>
                            <w:r>
                              <w:rPr>
                                <w:rFonts w:ascii="Marianne" w:hAnsi="Marianne" w:cs="Arial"/>
                                <w:b/>
                                <w:bCs/>
                                <w:color w:val="000000"/>
                                <w:sz w:val="26"/>
                                <w:szCs w:val="28"/>
                              </w:rPr>
                              <w:t>’</w:t>
                            </w:r>
                            <w:r w:rsidRPr="003501CD">
                              <w:rPr>
                                <w:rFonts w:ascii="Marianne" w:hAnsi="Marianne" w:cs="Arial"/>
                                <w:b/>
                                <w:bCs/>
                                <w:color w:val="000000"/>
                                <w:sz w:val="26"/>
                                <w:szCs w:val="28"/>
                              </w:rPr>
                              <w:t>UNE ENQUETE PARCELLAIRE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467F8C" id="_x0000_t202" coordsize="21600,21600" o:spt="202" path="m,l,21600r21600,l21600,xe">
                <v:stroke joinstyle="miter"/>
                <v:path gradientshapeok="t" o:connecttype="rect"/>
              </v:shapetype>
              <v:shape id="Zone de texte 2" o:spid="_x0000_s1026" type="#_x0000_t202" style="position:absolute;left:0;text-align:left;margin-left:6.35pt;margin-top:1.5pt;width:477.75pt;height:10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" fillcolor="#cfc" strokeweight="2.75pt">
                <v:stroke linestyle="thickBetweenThin"/>
                <v:textbox>
                  <w:txbxContent>
                    <w:p w14:paraId="32B89EB2" w14:textId="4CAABDC3" w:rsidR="001B51B4" w:rsidRPr="003501CD" w:rsidRDefault="001B51B4" w:rsidP="00A938C1">
                      <w:pPr>
                        <w:contextualSpacing/>
                        <w:jc w:val="center"/>
                        <w:rPr>
                          <w:b/>
                          <w:bCs/>
                          <w:sz w:val="72"/>
                          <w:szCs w:val="32"/>
                        </w:rPr>
                      </w:pPr>
                      <w:r w:rsidRPr="003501CD">
                        <w:rPr>
                          <w:rFonts w:ascii="Marianne" w:hAnsi="Marianne" w:cs="Arial"/>
                          <w:b/>
                          <w:bCs/>
                          <w:color w:val="000000"/>
                          <w:sz w:val="26"/>
                          <w:szCs w:val="28"/>
                        </w:rPr>
                        <w:t>ENQUETE PUBLIQUE UNIQUE PREALABLE A UNE DECLARATION D</w:t>
                      </w:r>
                      <w:r>
                        <w:rPr>
                          <w:rFonts w:ascii="Marianne" w:hAnsi="Marianne" w:cs="Arial"/>
                          <w:b/>
                          <w:bCs/>
                          <w:color w:val="000000"/>
                          <w:sz w:val="26"/>
                          <w:szCs w:val="28"/>
                        </w:rPr>
                        <w:t>’</w:t>
                      </w:r>
                      <w:r w:rsidRPr="003501CD">
                        <w:rPr>
                          <w:rFonts w:ascii="Marianne" w:hAnsi="Marianne" w:cs="Arial"/>
                          <w:b/>
                          <w:bCs/>
                          <w:color w:val="000000"/>
                          <w:sz w:val="26"/>
                          <w:szCs w:val="28"/>
                        </w:rPr>
                        <w:t>UTILITE PUBLIQUE PORTANT SUR L</w:t>
                      </w:r>
                      <w:r>
                        <w:rPr>
                          <w:rFonts w:ascii="Marianne" w:hAnsi="Marianne" w:cs="Arial"/>
                          <w:b/>
                          <w:bCs/>
                          <w:color w:val="000000"/>
                          <w:sz w:val="26"/>
                          <w:szCs w:val="28"/>
                        </w:rPr>
                        <w:t>’I</w:t>
                      </w:r>
                      <w:r w:rsidRPr="003501CD">
                        <w:rPr>
                          <w:rFonts w:ascii="Marianne" w:hAnsi="Marianne" w:cs="Arial"/>
                          <w:b/>
                          <w:bCs/>
                          <w:color w:val="000000"/>
                          <w:sz w:val="26"/>
                          <w:szCs w:val="28"/>
                        </w:rPr>
                        <w:t>NSTITUTION DES DIFFERENTS PERIMETRES DE PROTECTION ET DE L</w:t>
                      </w:r>
                      <w:r>
                        <w:rPr>
                          <w:rFonts w:ascii="Marianne" w:hAnsi="Marianne" w:cs="Arial"/>
                          <w:b/>
                          <w:bCs/>
                          <w:color w:val="000000"/>
                          <w:sz w:val="26"/>
                          <w:szCs w:val="28"/>
                        </w:rPr>
                        <w:t>’</w:t>
                      </w:r>
                      <w:r w:rsidRPr="003501CD">
                        <w:rPr>
                          <w:rFonts w:ascii="Marianne" w:hAnsi="Marianne" w:cs="Arial"/>
                          <w:b/>
                          <w:bCs/>
                          <w:color w:val="000000"/>
                          <w:sz w:val="26"/>
                          <w:szCs w:val="28"/>
                        </w:rPr>
                        <w:t>AUTORISATION DE PRELEVEMENT D</w:t>
                      </w:r>
                      <w:r>
                        <w:rPr>
                          <w:rFonts w:ascii="Marianne" w:hAnsi="Marianne" w:cs="Arial"/>
                          <w:b/>
                          <w:bCs/>
                          <w:color w:val="000000"/>
                          <w:sz w:val="26"/>
                          <w:szCs w:val="28"/>
                        </w:rPr>
                        <w:t>’</w:t>
                      </w:r>
                      <w:r w:rsidRPr="003501CD">
                        <w:rPr>
                          <w:rFonts w:ascii="Marianne" w:hAnsi="Marianne" w:cs="Arial"/>
                          <w:b/>
                          <w:bCs/>
                          <w:color w:val="000000"/>
                          <w:sz w:val="26"/>
                          <w:szCs w:val="28"/>
                        </w:rPr>
                        <w:t xml:space="preserve">EAU DANS LE MILIEU NATUREL POUR LE CAPTAGE DU "FOND CUIGNET" SUR LE TERRITOIRE DE LA </w:t>
                      </w:r>
                      <w:r>
                        <w:rPr>
                          <w:rFonts w:ascii="Marianne" w:hAnsi="Marianne" w:cs="Arial"/>
                          <w:b/>
                          <w:bCs/>
                          <w:color w:val="000000"/>
                          <w:sz w:val="26"/>
                          <w:szCs w:val="28"/>
                        </w:rPr>
                        <w:t>COMMUNE</w:t>
                      </w:r>
                      <w:r w:rsidRPr="003501CD">
                        <w:rPr>
                          <w:rFonts w:ascii="Marianne" w:hAnsi="Marianne" w:cs="Arial"/>
                          <w:b/>
                          <w:bCs/>
                          <w:color w:val="000000"/>
                          <w:sz w:val="26"/>
                          <w:szCs w:val="28"/>
                        </w:rPr>
                        <w:t xml:space="preserve"> DE MARQUES ET D</w:t>
                      </w:r>
                      <w:r>
                        <w:rPr>
                          <w:rFonts w:ascii="Marianne" w:hAnsi="Marianne" w:cs="Arial"/>
                          <w:b/>
                          <w:bCs/>
                          <w:color w:val="000000"/>
                          <w:sz w:val="26"/>
                          <w:szCs w:val="28"/>
                        </w:rPr>
                        <w:t>’</w:t>
                      </w:r>
                      <w:r w:rsidRPr="003501CD">
                        <w:rPr>
                          <w:rFonts w:ascii="Marianne" w:hAnsi="Marianne" w:cs="Arial"/>
                          <w:b/>
                          <w:bCs/>
                          <w:color w:val="000000"/>
                          <w:sz w:val="26"/>
                          <w:szCs w:val="28"/>
                        </w:rPr>
                        <w:t>UNE ENQUETE PARCELLAIRE</w:t>
                      </w:r>
                    </w:p>
                  </w:txbxContent>
                </v:textbox>
              </v:shape>
            </w:pict>
          </mc:Fallback>
        </mc:AlternateContent>
      </w:r>
    </w:p>
    <w:p w14:paraId="2F41311B" w14:textId="77777777" w:rsidR="003501CD" w:rsidRPr="008C4F97" w:rsidRDefault="003501CD" w:rsidP="003501CD">
      <w:pPr>
        <w:ind w:firstLine="708"/>
        <w:jc w:val="center"/>
        <w:rPr>
          <w:rFonts w:cstheme="minorHAnsi"/>
          <w:b/>
          <w:bCs/>
          <w:color w:val="FF0000"/>
        </w:rPr>
      </w:pPr>
    </w:p>
    <w:p w14:paraId="7305B6EA" w14:textId="77777777" w:rsidR="003501CD" w:rsidRPr="008C4F97" w:rsidRDefault="003501CD" w:rsidP="003501CD">
      <w:pPr>
        <w:ind w:firstLine="708"/>
        <w:jc w:val="center"/>
        <w:rPr>
          <w:rFonts w:cstheme="minorHAnsi"/>
          <w:b/>
          <w:bCs/>
          <w:color w:val="FF0000"/>
        </w:rPr>
      </w:pPr>
    </w:p>
    <w:p w14:paraId="3D47349B" w14:textId="77777777" w:rsidR="003501CD" w:rsidRPr="008C4F97" w:rsidRDefault="003501CD" w:rsidP="003501CD">
      <w:pPr>
        <w:ind w:firstLine="708"/>
        <w:jc w:val="center"/>
        <w:rPr>
          <w:rFonts w:cstheme="minorHAnsi"/>
          <w:b/>
          <w:bCs/>
          <w:color w:val="FF0000"/>
        </w:rPr>
      </w:pPr>
    </w:p>
    <w:p w14:paraId="6FB9F30D" w14:textId="77777777" w:rsidR="003501CD" w:rsidRPr="008C4F97" w:rsidRDefault="003501CD" w:rsidP="003501CD">
      <w:pPr>
        <w:ind w:firstLine="708"/>
        <w:jc w:val="center"/>
        <w:rPr>
          <w:rFonts w:cstheme="minorHAnsi"/>
          <w:b/>
          <w:bCs/>
          <w:color w:val="FF0000"/>
        </w:rPr>
      </w:pPr>
    </w:p>
    <w:p w14:paraId="60B29E30" w14:textId="77777777" w:rsidR="002B3D35" w:rsidRPr="008C4F97" w:rsidRDefault="002B3D35" w:rsidP="003501CD">
      <w:pPr>
        <w:ind w:firstLine="708"/>
        <w:jc w:val="center"/>
        <w:rPr>
          <w:rFonts w:cstheme="minorHAnsi"/>
          <w:b/>
          <w:bCs/>
          <w:color w:val="FF0000"/>
        </w:rPr>
      </w:pPr>
    </w:p>
    <w:p w14:paraId="72B2504B" w14:textId="4D13C124" w:rsidR="003501CD" w:rsidRPr="008C4F97" w:rsidRDefault="00E64BA9" w:rsidP="003501CD">
      <w:pPr>
        <w:ind w:firstLine="708"/>
        <w:jc w:val="center"/>
        <w:rPr>
          <w:rFonts w:cstheme="minorHAnsi"/>
          <w:b/>
          <w:bCs/>
          <w:color w:val="FF0000"/>
        </w:rPr>
      </w:pPr>
      <w:r w:rsidRPr="008C4F97">
        <w:rPr>
          <w:noProof/>
        </w:rPr>
        <w:drawing>
          <wp:inline distT="0" distB="0" distL="0" distR="0" wp14:anchorId="09E56D3B" wp14:editId="3EFB2598">
            <wp:extent cx="4529959" cy="2903142"/>
            <wp:effectExtent l="76200" t="76200" r="137795" b="12636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BEBA8EAE-BF5A-486C-A8C5-ECC9F3942E4B}">
                          <a14:imgProps xmlns:a14="http://schemas.microsoft.com/office/drawing/2010/main">
                            <a14:imgLayer r:embed="rId9">
                              <a14:imgEffect>
                                <a14:brightnessContrast bright="20000" contrast="35000"/>
                              </a14:imgEffect>
                            </a14:imgLayer>
                          </a14:imgProps>
                        </a:ext>
                      </a:extLst>
                    </a:blip>
                    <a:srcRect l="6839" t="27226" r="28085" b="6048"/>
                    <a:stretch/>
                  </pic:blipFill>
                  <pic:spPr bwMode="auto">
                    <a:xfrm>
                      <a:off x="0" y="0"/>
                      <a:ext cx="4535599" cy="29067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DBF364C" w14:textId="77777777" w:rsidR="003501CD" w:rsidRPr="006D2BBD" w:rsidRDefault="003501CD" w:rsidP="003501CD">
      <w:pPr>
        <w:ind w:firstLine="708"/>
        <w:rPr>
          <w:rFonts w:cstheme="minorHAnsi"/>
        </w:rPr>
      </w:pPr>
      <w:r w:rsidRPr="006D2BBD">
        <w:rPr>
          <w:rFonts w:cstheme="minorHAnsi"/>
        </w:rPr>
        <w:t>- Rapport</w:t>
      </w:r>
    </w:p>
    <w:p w14:paraId="6B92CE8F" w14:textId="77777777" w:rsidR="003501CD" w:rsidRPr="006D2BBD" w:rsidRDefault="003501CD" w:rsidP="003501CD">
      <w:pPr>
        <w:ind w:firstLine="708"/>
        <w:rPr>
          <w:rFonts w:cstheme="minorHAnsi"/>
        </w:rPr>
      </w:pPr>
      <w:r w:rsidRPr="006D2BBD">
        <w:rPr>
          <w:rFonts w:cstheme="minorHAnsi"/>
        </w:rPr>
        <w:t>- Conclusions et avis motivés</w:t>
      </w:r>
    </w:p>
    <w:p w14:paraId="35B40AAA" w14:textId="77777777" w:rsidR="00340C51" w:rsidRPr="006D2BBD" w:rsidRDefault="003501CD" w:rsidP="00340C51">
      <w:pPr>
        <w:ind w:firstLine="708"/>
        <w:rPr>
          <w:rFonts w:cstheme="minorHAnsi"/>
        </w:rPr>
      </w:pPr>
      <w:r w:rsidRPr="006D2BBD">
        <w:rPr>
          <w:rFonts w:cstheme="minorHAnsi"/>
        </w:rPr>
        <w:t xml:space="preserve">- Annexes                </w:t>
      </w:r>
    </w:p>
    <w:p w14:paraId="380639CA" w14:textId="2BE5E8ED" w:rsidR="003501CD" w:rsidRPr="006D2BBD" w:rsidRDefault="003501CD" w:rsidP="00340C51">
      <w:pPr>
        <w:ind w:firstLine="708"/>
        <w:jc w:val="right"/>
        <w:rPr>
          <w:rFonts w:cstheme="minorHAnsi"/>
        </w:rPr>
      </w:pPr>
      <w:r w:rsidRPr="006D2BBD">
        <w:rPr>
          <w:rFonts w:cstheme="minorHAnsi"/>
        </w:rPr>
        <w:t>DIEPPE, le</w:t>
      </w:r>
      <w:r w:rsidR="009C6B93" w:rsidRPr="006D2BBD">
        <w:rPr>
          <w:rFonts w:cstheme="minorHAnsi"/>
        </w:rPr>
        <w:t xml:space="preserve"> 6 avril 2021</w:t>
      </w:r>
    </w:p>
    <w:p w14:paraId="61E3BCC4" w14:textId="77777777" w:rsidR="003501CD" w:rsidRPr="006D2BBD" w:rsidRDefault="003501CD" w:rsidP="003501CD">
      <w:pPr>
        <w:ind w:firstLine="708"/>
        <w:jc w:val="right"/>
        <w:outlineLvl w:val="0"/>
        <w:rPr>
          <w:rFonts w:cstheme="minorHAnsi"/>
        </w:rPr>
      </w:pPr>
      <w:r w:rsidRPr="006D2BBD">
        <w:rPr>
          <w:rFonts w:cstheme="minorHAnsi"/>
        </w:rPr>
        <w:t>Didier IBLED</w:t>
      </w:r>
    </w:p>
    <w:p w14:paraId="78CDA8DB" w14:textId="77777777" w:rsidR="003501CD" w:rsidRPr="006D2BBD" w:rsidRDefault="003501CD" w:rsidP="003501CD">
      <w:pPr>
        <w:ind w:firstLine="708"/>
        <w:jc w:val="right"/>
        <w:outlineLvl w:val="0"/>
        <w:rPr>
          <w:rFonts w:cstheme="minorHAnsi"/>
        </w:rPr>
      </w:pPr>
      <w:r w:rsidRPr="006D2BBD">
        <w:rPr>
          <w:rFonts w:cstheme="minorHAnsi"/>
        </w:rPr>
        <w:t>Commissaire enquêteur</w:t>
      </w:r>
    </w:p>
    <w:p w14:paraId="04D3CADB" w14:textId="77777777" w:rsidR="003501CD" w:rsidRPr="006D2BBD" w:rsidRDefault="003501CD" w:rsidP="003501CD">
      <w:pPr>
        <w:autoSpaceDE w:val="0"/>
        <w:autoSpaceDN w:val="0"/>
        <w:adjustRightInd w:val="0"/>
        <w:outlineLvl w:val="0"/>
        <w:rPr>
          <w:rFonts w:cstheme="minorHAnsi"/>
        </w:rPr>
      </w:pPr>
      <w:r w:rsidRPr="006D2BBD">
        <w:rPr>
          <w:rFonts w:cstheme="minorHAnsi"/>
        </w:rPr>
        <w:t>DESTINATAIRES :</w:t>
      </w:r>
    </w:p>
    <w:p w14:paraId="4C19D93F" w14:textId="148172C8" w:rsidR="003501CD" w:rsidRPr="006D2BBD" w:rsidRDefault="003501CD" w:rsidP="003501CD">
      <w:pPr>
        <w:autoSpaceDE w:val="0"/>
        <w:autoSpaceDN w:val="0"/>
        <w:adjustRightInd w:val="0"/>
        <w:rPr>
          <w:rFonts w:cstheme="minorHAnsi"/>
        </w:rPr>
      </w:pPr>
      <w:r w:rsidRPr="006D2BBD">
        <w:rPr>
          <w:rFonts w:cstheme="minorHAnsi"/>
        </w:rPr>
        <w:t xml:space="preserve">- </w:t>
      </w:r>
      <w:r w:rsidR="008F0978" w:rsidRPr="006D2BBD">
        <w:rPr>
          <w:rFonts w:cstheme="minorHAnsi"/>
        </w:rPr>
        <w:t>M</w:t>
      </w:r>
      <w:r w:rsidR="0031726B" w:rsidRPr="006D2BBD">
        <w:rPr>
          <w:rFonts w:cstheme="minorHAnsi"/>
        </w:rPr>
        <w:t xml:space="preserve">onsieur le </w:t>
      </w:r>
      <w:r w:rsidR="00E27EBA" w:rsidRPr="006D2BBD">
        <w:rPr>
          <w:rFonts w:cstheme="minorHAnsi"/>
        </w:rPr>
        <w:t>préfet</w:t>
      </w:r>
      <w:r w:rsidR="0031726B" w:rsidRPr="006D2BBD">
        <w:rPr>
          <w:rFonts w:cstheme="minorHAnsi"/>
        </w:rPr>
        <w:t xml:space="preserve"> de Normandie, préfet</w:t>
      </w:r>
      <w:r w:rsidR="0024612B" w:rsidRPr="006D2BBD">
        <w:rPr>
          <w:rFonts w:cstheme="minorHAnsi"/>
        </w:rPr>
        <w:t xml:space="preserve"> du</w:t>
      </w:r>
      <w:r w:rsidRPr="006D2BBD">
        <w:rPr>
          <w:rFonts w:cstheme="minorHAnsi"/>
        </w:rPr>
        <w:t xml:space="preserve"> département de la Seine-Maritime </w:t>
      </w:r>
    </w:p>
    <w:p w14:paraId="16B02DBD" w14:textId="39584BE8" w:rsidR="00941E53" w:rsidRPr="006D2BBD" w:rsidRDefault="003501CD" w:rsidP="003501CD">
      <w:pPr>
        <w:autoSpaceDE w:val="0"/>
        <w:autoSpaceDN w:val="0"/>
        <w:adjustRightInd w:val="0"/>
        <w:rPr>
          <w:rFonts w:cstheme="minorHAnsi"/>
        </w:rPr>
      </w:pPr>
      <w:r w:rsidRPr="006D2BBD">
        <w:rPr>
          <w:rFonts w:cstheme="minorHAnsi"/>
        </w:rPr>
        <w:t xml:space="preserve">- </w:t>
      </w:r>
      <w:r w:rsidR="00F41772" w:rsidRPr="006D2BBD">
        <w:rPr>
          <w:rFonts w:cstheme="minorHAnsi"/>
        </w:rPr>
        <w:t>Madame la présidente</w:t>
      </w:r>
      <w:r w:rsidRPr="006D2BBD">
        <w:rPr>
          <w:rFonts w:cstheme="minorHAnsi"/>
        </w:rPr>
        <w:t xml:space="preserve"> du tribunal administratif de ROUEN</w:t>
      </w:r>
    </w:p>
    <w:p w14:paraId="4284C0AA" w14:textId="310F042E" w:rsidR="00941E53" w:rsidRDefault="00941E53">
      <w:pPr>
        <w:rPr>
          <w:rFonts w:cstheme="minorHAnsi"/>
          <w:b/>
          <w:bCs/>
          <w:color w:val="FF0000"/>
        </w:rPr>
      </w:pPr>
    </w:p>
    <w:p w14:paraId="28203121" w14:textId="76097F59" w:rsidR="00A938C1" w:rsidRDefault="00A938C1">
      <w:pPr>
        <w:rPr>
          <w:rFonts w:cstheme="minorHAnsi"/>
          <w:b/>
          <w:bCs/>
          <w:color w:val="FF0000"/>
        </w:rPr>
      </w:pPr>
    </w:p>
    <w:p w14:paraId="65677AA8" w14:textId="77777777" w:rsidR="00A938C1" w:rsidRPr="008C4F97" w:rsidRDefault="00A938C1">
      <w:pPr>
        <w:rPr>
          <w:rFonts w:cstheme="minorHAnsi"/>
          <w:b/>
          <w:bCs/>
          <w:color w:val="FF0000"/>
        </w:rPr>
      </w:pPr>
    </w:p>
    <w:p w14:paraId="560D301C" w14:textId="283D3748" w:rsidR="003501CD" w:rsidRPr="008C4F97" w:rsidRDefault="003501CD" w:rsidP="003501CD">
      <w:pPr>
        <w:spacing w:after="0" w:line="240" w:lineRule="auto"/>
        <w:jc w:val="center"/>
        <w:rPr>
          <w:rFonts w:cstheme="minorHAnsi"/>
          <w:b/>
        </w:rPr>
      </w:pPr>
      <w:r w:rsidRPr="008C4F97">
        <w:rPr>
          <w:rFonts w:cstheme="minorHAnsi"/>
          <w:b/>
        </w:rPr>
        <w:t>SOMMAIRE</w:t>
      </w:r>
    </w:p>
    <w:p w14:paraId="4F7E7A6E" w14:textId="77777777" w:rsidR="00490637" w:rsidRPr="008C4F97" w:rsidRDefault="00490637" w:rsidP="003501CD">
      <w:pPr>
        <w:spacing w:after="0" w:line="240" w:lineRule="auto"/>
        <w:jc w:val="center"/>
        <w:rPr>
          <w:rFonts w:cstheme="minorHAnsi"/>
          <w:b/>
          <w:u w:val="single"/>
        </w:rPr>
      </w:pPr>
    </w:p>
    <w:p w14:paraId="57C3EB6E" w14:textId="77777777" w:rsidR="003501CD" w:rsidRPr="008C4F97" w:rsidRDefault="003501CD" w:rsidP="003501CD">
      <w:pPr>
        <w:pBdr>
          <w:top w:val="single" w:sz="4" w:space="1" w:color="auto"/>
          <w:left w:val="single" w:sz="4" w:space="4" w:color="auto"/>
          <w:bottom w:val="single" w:sz="4" w:space="1" w:color="auto"/>
          <w:right w:val="single" w:sz="4" w:space="4" w:color="auto"/>
        </w:pBdr>
        <w:shd w:val="clear" w:color="auto" w:fill="F2F2F2"/>
        <w:spacing w:after="0" w:line="240" w:lineRule="auto"/>
        <w:jc w:val="center"/>
        <w:rPr>
          <w:rFonts w:cstheme="minorHAnsi"/>
          <w:b/>
        </w:rPr>
      </w:pPr>
      <w:r w:rsidRPr="008C4F97">
        <w:rPr>
          <w:rFonts w:cstheme="minorHAnsi"/>
          <w:b/>
        </w:rPr>
        <w:t>PROCES-VERBAL</w:t>
      </w:r>
      <w:bookmarkStart w:id="1" w:name="_Hlk515972938"/>
    </w:p>
    <w:p w14:paraId="74E7447F" w14:textId="77777777" w:rsidR="009E14CF" w:rsidRPr="008C4F97" w:rsidRDefault="009E14CF" w:rsidP="003501CD">
      <w:pPr>
        <w:spacing w:after="0" w:line="240" w:lineRule="auto"/>
        <w:jc w:val="both"/>
        <w:rPr>
          <w:rFonts w:cstheme="minorHAnsi"/>
          <w:b/>
        </w:rPr>
      </w:pPr>
    </w:p>
    <w:p w14:paraId="122BC4C3" w14:textId="227B7293" w:rsidR="003501CD" w:rsidRPr="008C4F97" w:rsidRDefault="00687A54" w:rsidP="003501CD">
      <w:pPr>
        <w:spacing w:after="0" w:line="240" w:lineRule="auto"/>
        <w:jc w:val="both"/>
        <w:rPr>
          <w:rFonts w:cstheme="minorHAnsi"/>
          <w:b/>
        </w:rPr>
      </w:pPr>
      <w:r w:rsidRPr="008C4F97">
        <w:rPr>
          <w:rFonts w:cstheme="minorHAnsi"/>
          <w:b/>
        </w:rPr>
        <w:t>Préambule</w:t>
      </w:r>
      <w:r w:rsidRPr="008C4F97">
        <w:rPr>
          <w:rFonts w:cstheme="minorHAnsi"/>
          <w:b/>
        </w:rPr>
        <w:ptab w:relativeTo="margin" w:alignment="right" w:leader="dot"/>
      </w:r>
      <w:r w:rsidRPr="008C4F97">
        <w:rPr>
          <w:rFonts w:cstheme="minorHAnsi"/>
          <w:b/>
        </w:rPr>
        <w:t>4</w:t>
      </w:r>
    </w:p>
    <w:p w14:paraId="34283299" w14:textId="77777777" w:rsidR="003501CD" w:rsidRPr="008C4F97" w:rsidRDefault="003501CD" w:rsidP="003501CD">
      <w:pPr>
        <w:pStyle w:val="Paragraphedeliste"/>
        <w:numPr>
          <w:ilvl w:val="0"/>
          <w:numId w:val="2"/>
        </w:numPr>
        <w:spacing w:before="0" w:beforeAutospacing="0" w:after="0" w:afterAutospacing="0"/>
        <w:contextualSpacing/>
        <w:jc w:val="both"/>
        <w:rPr>
          <w:rFonts w:asciiTheme="minorHAnsi" w:hAnsiTheme="minorHAnsi" w:cstheme="minorHAnsi"/>
          <w:b/>
          <w:sz w:val="22"/>
          <w:szCs w:val="22"/>
        </w:rPr>
      </w:pPr>
      <w:r w:rsidRPr="008C4F97">
        <w:rPr>
          <w:rFonts w:asciiTheme="minorHAnsi" w:hAnsiTheme="minorHAnsi" w:cstheme="minorHAnsi"/>
          <w:b/>
          <w:sz w:val="22"/>
          <w:szCs w:val="22"/>
        </w:rPr>
        <w:t>GENERALITES</w:t>
      </w:r>
    </w:p>
    <w:p w14:paraId="0529F58C" w14:textId="17AF3184" w:rsidR="003501CD" w:rsidRPr="008C4F97" w:rsidRDefault="003501CD" w:rsidP="003501CD">
      <w:pPr>
        <w:pStyle w:val="Paragraphedeliste"/>
        <w:numPr>
          <w:ilvl w:val="1"/>
          <w:numId w:val="2"/>
        </w:numPr>
        <w:spacing w:before="0" w:beforeAutospacing="0" w:after="0" w:afterAutospacing="0"/>
        <w:contextualSpacing/>
        <w:jc w:val="both"/>
        <w:rPr>
          <w:rFonts w:asciiTheme="minorHAnsi" w:hAnsiTheme="minorHAnsi" w:cstheme="minorHAnsi"/>
          <w:sz w:val="22"/>
          <w:szCs w:val="22"/>
        </w:rPr>
      </w:pPr>
      <w:r w:rsidRPr="008C4F97">
        <w:rPr>
          <w:rFonts w:asciiTheme="minorHAnsi" w:hAnsiTheme="minorHAnsi" w:cstheme="minorHAnsi"/>
          <w:sz w:val="22"/>
          <w:szCs w:val="22"/>
        </w:rPr>
        <w:t>Objet de l’enquête, objectifs et caractéristiques du projet</w:t>
      </w:r>
      <w:r w:rsidR="001B51B4" w:rsidRPr="008C4F97">
        <w:rPr>
          <w:rFonts w:asciiTheme="minorHAnsi" w:hAnsiTheme="minorHAnsi" w:cstheme="minorHAnsi"/>
          <w:sz w:val="22"/>
          <w:szCs w:val="22"/>
        </w:rPr>
        <w:ptab w:relativeTo="margin" w:alignment="right" w:leader="dot"/>
      </w:r>
      <w:r w:rsidR="00687A54" w:rsidRPr="008C4F97">
        <w:rPr>
          <w:rFonts w:asciiTheme="minorHAnsi" w:hAnsiTheme="minorHAnsi" w:cstheme="minorHAnsi"/>
          <w:sz w:val="22"/>
          <w:szCs w:val="22"/>
        </w:rPr>
        <w:t>5</w:t>
      </w:r>
    </w:p>
    <w:p w14:paraId="35BDA6CB" w14:textId="4650FC5C" w:rsidR="003501CD" w:rsidRPr="008C4F97" w:rsidRDefault="003501CD" w:rsidP="009E4872">
      <w:pPr>
        <w:pStyle w:val="Paragraphedeliste"/>
        <w:numPr>
          <w:ilvl w:val="1"/>
          <w:numId w:val="2"/>
        </w:numPr>
        <w:spacing w:before="0" w:beforeAutospacing="0" w:after="0" w:afterAutospacing="0"/>
        <w:contextualSpacing/>
        <w:jc w:val="both"/>
        <w:rPr>
          <w:rFonts w:asciiTheme="minorHAnsi" w:hAnsiTheme="minorHAnsi" w:cstheme="minorHAnsi"/>
          <w:sz w:val="22"/>
          <w:szCs w:val="22"/>
        </w:rPr>
      </w:pPr>
      <w:r w:rsidRPr="008C4F97">
        <w:rPr>
          <w:rFonts w:asciiTheme="minorHAnsi" w:hAnsiTheme="minorHAnsi" w:cstheme="minorHAnsi"/>
          <w:sz w:val="22"/>
          <w:szCs w:val="22"/>
        </w:rPr>
        <w:t>Cadre juridique</w:t>
      </w:r>
      <w:r w:rsidR="001B51B4" w:rsidRPr="008C4F97">
        <w:rPr>
          <w:rFonts w:asciiTheme="minorHAnsi" w:hAnsiTheme="minorHAnsi" w:cstheme="minorHAnsi"/>
          <w:sz w:val="22"/>
          <w:szCs w:val="22"/>
        </w:rPr>
        <w:ptab w:relativeTo="margin" w:alignment="right" w:leader="dot"/>
      </w:r>
      <w:r w:rsidR="00687A54" w:rsidRPr="008C4F97">
        <w:rPr>
          <w:rFonts w:asciiTheme="minorHAnsi" w:hAnsiTheme="minorHAnsi" w:cstheme="minorHAnsi"/>
          <w:sz w:val="22"/>
          <w:szCs w:val="22"/>
        </w:rPr>
        <w:t>6</w:t>
      </w:r>
    </w:p>
    <w:p w14:paraId="13640CDE" w14:textId="69254B34" w:rsidR="001B51B4" w:rsidRPr="008C4F97" w:rsidRDefault="003501CD" w:rsidP="001B51B4">
      <w:pPr>
        <w:pStyle w:val="Paragraphedeliste"/>
        <w:numPr>
          <w:ilvl w:val="1"/>
          <w:numId w:val="2"/>
        </w:numPr>
        <w:spacing w:before="0" w:beforeAutospacing="0" w:after="0" w:afterAutospacing="0"/>
        <w:contextualSpacing/>
        <w:jc w:val="both"/>
        <w:rPr>
          <w:rFonts w:asciiTheme="minorHAnsi" w:hAnsiTheme="minorHAnsi" w:cstheme="minorHAnsi"/>
          <w:sz w:val="22"/>
          <w:szCs w:val="22"/>
        </w:rPr>
      </w:pPr>
      <w:r w:rsidRPr="008C4F97">
        <w:rPr>
          <w:rFonts w:asciiTheme="minorHAnsi" w:hAnsiTheme="minorHAnsi" w:cstheme="minorHAnsi"/>
          <w:sz w:val="22"/>
          <w:szCs w:val="22"/>
        </w:rPr>
        <w:t>Composition du dossier</w:t>
      </w:r>
      <w:r w:rsidR="001B51B4" w:rsidRPr="008C4F97">
        <w:rPr>
          <w:rFonts w:asciiTheme="minorHAnsi" w:hAnsiTheme="minorHAnsi" w:cstheme="minorHAnsi"/>
          <w:sz w:val="22"/>
          <w:szCs w:val="22"/>
        </w:rPr>
        <w:ptab w:relativeTo="margin" w:alignment="right" w:leader="dot"/>
      </w:r>
      <w:r w:rsidR="00687A54" w:rsidRPr="008C4F97">
        <w:rPr>
          <w:rFonts w:asciiTheme="minorHAnsi" w:hAnsiTheme="minorHAnsi" w:cstheme="minorHAnsi"/>
          <w:sz w:val="22"/>
          <w:szCs w:val="22"/>
        </w:rPr>
        <w:t>9</w:t>
      </w:r>
    </w:p>
    <w:p w14:paraId="76048DDC" w14:textId="77777777" w:rsidR="003501CD" w:rsidRPr="008C4F97" w:rsidRDefault="003501CD" w:rsidP="009E4872">
      <w:pPr>
        <w:pStyle w:val="Paragraphedeliste"/>
        <w:numPr>
          <w:ilvl w:val="0"/>
          <w:numId w:val="2"/>
        </w:numPr>
        <w:spacing w:before="240" w:beforeAutospacing="0" w:after="0" w:afterAutospacing="0"/>
        <w:contextualSpacing/>
        <w:jc w:val="both"/>
        <w:rPr>
          <w:rFonts w:asciiTheme="minorHAnsi" w:hAnsiTheme="minorHAnsi" w:cstheme="minorHAnsi"/>
          <w:b/>
          <w:sz w:val="22"/>
          <w:szCs w:val="22"/>
        </w:rPr>
      </w:pPr>
      <w:r w:rsidRPr="008C4F97">
        <w:rPr>
          <w:rFonts w:asciiTheme="minorHAnsi" w:hAnsiTheme="minorHAnsi" w:cstheme="minorHAnsi"/>
          <w:b/>
          <w:sz w:val="22"/>
          <w:szCs w:val="22"/>
        </w:rPr>
        <w:t>ORGANISATION ET DEROULEMENT DE L’ENQUÊTE</w:t>
      </w:r>
    </w:p>
    <w:p w14:paraId="27C3212B" w14:textId="7F019A4F" w:rsidR="003501CD" w:rsidRPr="008C4F97" w:rsidRDefault="00687A54" w:rsidP="009E4872">
      <w:pPr>
        <w:pStyle w:val="Paragraphedeliste"/>
        <w:numPr>
          <w:ilvl w:val="1"/>
          <w:numId w:val="2"/>
        </w:numPr>
        <w:spacing w:before="0" w:beforeAutospacing="0" w:after="0" w:afterAutospacing="0"/>
        <w:contextualSpacing/>
        <w:jc w:val="both"/>
        <w:rPr>
          <w:rFonts w:asciiTheme="minorHAnsi" w:hAnsiTheme="minorHAnsi" w:cstheme="minorHAnsi"/>
          <w:sz w:val="22"/>
          <w:szCs w:val="22"/>
        </w:rPr>
      </w:pPr>
      <w:r w:rsidRPr="008C4F97">
        <w:rPr>
          <w:rFonts w:asciiTheme="minorHAnsi" w:hAnsiTheme="minorHAnsi" w:cstheme="minorHAnsi"/>
          <w:sz w:val="22"/>
          <w:szCs w:val="22"/>
        </w:rPr>
        <w:t>Publicité et affichage</w:t>
      </w:r>
      <w:r w:rsidRPr="008C4F97">
        <w:rPr>
          <w:rFonts w:asciiTheme="minorHAnsi" w:hAnsiTheme="minorHAnsi" w:cstheme="minorHAnsi"/>
          <w:sz w:val="22"/>
          <w:szCs w:val="22"/>
        </w:rPr>
        <w:ptab w:relativeTo="margin" w:alignment="right" w:leader="dot"/>
      </w:r>
      <w:r w:rsidRPr="008C4F97">
        <w:rPr>
          <w:rFonts w:asciiTheme="minorHAnsi" w:hAnsiTheme="minorHAnsi" w:cstheme="minorHAnsi"/>
          <w:sz w:val="22"/>
          <w:szCs w:val="22"/>
        </w:rPr>
        <w:t>9</w:t>
      </w:r>
    </w:p>
    <w:p w14:paraId="03DC25FF" w14:textId="7BFFBC1D" w:rsidR="003501CD" w:rsidRPr="008C4F97" w:rsidRDefault="00687A54" w:rsidP="009E4872">
      <w:pPr>
        <w:pStyle w:val="Paragraphedeliste"/>
        <w:numPr>
          <w:ilvl w:val="1"/>
          <w:numId w:val="2"/>
        </w:numPr>
        <w:spacing w:before="0" w:beforeAutospacing="0" w:after="0" w:afterAutospacing="0"/>
        <w:contextualSpacing/>
        <w:jc w:val="both"/>
        <w:rPr>
          <w:rFonts w:asciiTheme="minorHAnsi" w:hAnsiTheme="minorHAnsi" w:cstheme="minorHAnsi"/>
          <w:sz w:val="22"/>
          <w:szCs w:val="22"/>
        </w:rPr>
      </w:pPr>
      <w:r w:rsidRPr="008C4F97">
        <w:rPr>
          <w:rFonts w:asciiTheme="minorHAnsi" w:hAnsiTheme="minorHAnsi" w:cstheme="minorHAnsi"/>
          <w:sz w:val="22"/>
          <w:szCs w:val="22"/>
        </w:rPr>
        <w:t>Modalités</w:t>
      </w:r>
      <w:r w:rsidR="003501CD" w:rsidRPr="008C4F97">
        <w:rPr>
          <w:rFonts w:asciiTheme="minorHAnsi" w:hAnsiTheme="minorHAnsi" w:cstheme="minorHAnsi"/>
          <w:sz w:val="22"/>
          <w:szCs w:val="22"/>
        </w:rPr>
        <w:t xml:space="preserve"> de l’enquête</w:t>
      </w:r>
      <w:r w:rsidRPr="008C4F97">
        <w:rPr>
          <w:rFonts w:asciiTheme="minorHAnsi" w:hAnsiTheme="minorHAnsi" w:cstheme="minorHAnsi"/>
          <w:sz w:val="22"/>
          <w:szCs w:val="22"/>
        </w:rPr>
        <w:ptab w:relativeTo="margin" w:alignment="right" w:leader="dot"/>
      </w:r>
      <w:r w:rsidRPr="008C4F97">
        <w:rPr>
          <w:rFonts w:asciiTheme="minorHAnsi" w:hAnsiTheme="minorHAnsi" w:cstheme="minorHAnsi"/>
          <w:sz w:val="22"/>
          <w:szCs w:val="22"/>
        </w:rPr>
        <w:t>10</w:t>
      </w:r>
    </w:p>
    <w:p w14:paraId="1B1259F3" w14:textId="77777777" w:rsidR="00E82EC4" w:rsidRPr="008C4F97" w:rsidRDefault="00687A54" w:rsidP="00E82EC4">
      <w:pPr>
        <w:pStyle w:val="Paragraphedeliste"/>
        <w:numPr>
          <w:ilvl w:val="1"/>
          <w:numId w:val="2"/>
        </w:numPr>
        <w:spacing w:before="0" w:beforeAutospacing="0" w:after="0" w:afterAutospacing="0"/>
        <w:contextualSpacing/>
        <w:jc w:val="both"/>
        <w:rPr>
          <w:rFonts w:asciiTheme="minorHAnsi" w:hAnsiTheme="minorHAnsi" w:cstheme="minorHAnsi"/>
          <w:sz w:val="22"/>
          <w:szCs w:val="22"/>
        </w:rPr>
      </w:pPr>
      <w:r w:rsidRPr="008C4F97">
        <w:rPr>
          <w:rFonts w:asciiTheme="minorHAnsi" w:hAnsiTheme="minorHAnsi" w:cstheme="minorHAnsi"/>
          <w:sz w:val="22"/>
          <w:szCs w:val="22"/>
        </w:rPr>
        <w:t>Notifications aux propriétaires</w:t>
      </w:r>
      <w:r w:rsidRPr="008C4F97">
        <w:rPr>
          <w:rFonts w:asciiTheme="minorHAnsi" w:hAnsiTheme="minorHAnsi" w:cstheme="minorHAnsi"/>
          <w:sz w:val="22"/>
          <w:szCs w:val="22"/>
        </w:rPr>
        <w:ptab w:relativeTo="margin" w:alignment="right" w:leader="dot"/>
      </w:r>
      <w:r w:rsidRPr="008C4F97">
        <w:rPr>
          <w:rFonts w:asciiTheme="minorHAnsi" w:hAnsiTheme="minorHAnsi" w:cstheme="minorHAnsi"/>
          <w:sz w:val="22"/>
          <w:szCs w:val="22"/>
        </w:rPr>
        <w:t>10</w:t>
      </w:r>
    </w:p>
    <w:p w14:paraId="5638B8A2" w14:textId="3D091641" w:rsidR="003501CD" w:rsidRPr="008C4F97" w:rsidRDefault="00E82EC4" w:rsidP="00E82EC4">
      <w:pPr>
        <w:pStyle w:val="Paragraphedeliste"/>
        <w:numPr>
          <w:ilvl w:val="1"/>
          <w:numId w:val="2"/>
        </w:numPr>
        <w:spacing w:before="0" w:beforeAutospacing="0" w:after="0" w:afterAutospacing="0"/>
        <w:contextualSpacing/>
        <w:jc w:val="both"/>
        <w:rPr>
          <w:rFonts w:asciiTheme="minorHAnsi" w:hAnsiTheme="minorHAnsi" w:cstheme="minorHAnsi"/>
          <w:sz w:val="22"/>
          <w:szCs w:val="22"/>
        </w:rPr>
      </w:pPr>
      <w:r w:rsidRPr="008C4F97">
        <w:rPr>
          <w:rFonts w:asciiTheme="minorHAnsi" w:hAnsiTheme="minorHAnsi" w:cstheme="minorHAnsi"/>
          <w:sz w:val="22"/>
          <w:szCs w:val="22"/>
        </w:rPr>
        <w:t>Réunion avec le ma</w:t>
      </w:r>
      <w:r w:rsidR="00761AC1" w:rsidRPr="008C4F97">
        <w:rPr>
          <w:rFonts w:asciiTheme="minorHAnsi" w:hAnsiTheme="minorHAnsi" w:cstheme="minorHAnsi"/>
          <w:sz w:val="22"/>
          <w:szCs w:val="22"/>
        </w:rPr>
        <w:t>î</w:t>
      </w:r>
      <w:r w:rsidRPr="008C4F97">
        <w:rPr>
          <w:rFonts w:asciiTheme="minorHAnsi" w:hAnsiTheme="minorHAnsi" w:cstheme="minorHAnsi"/>
          <w:sz w:val="22"/>
          <w:szCs w:val="22"/>
        </w:rPr>
        <w:t xml:space="preserve">tre d’ouvrage </w:t>
      </w:r>
      <w:r w:rsidRPr="008C4F97">
        <w:rPr>
          <w:rFonts w:asciiTheme="minorHAnsi" w:hAnsiTheme="minorHAnsi" w:cstheme="minorHAnsi"/>
          <w:sz w:val="22"/>
          <w:szCs w:val="22"/>
        </w:rPr>
        <w:ptab w:relativeTo="margin" w:alignment="right" w:leader="dot"/>
      </w:r>
      <w:r w:rsidRPr="008C4F97">
        <w:rPr>
          <w:rFonts w:asciiTheme="minorHAnsi" w:hAnsiTheme="minorHAnsi" w:cstheme="minorHAnsi"/>
          <w:sz w:val="22"/>
          <w:szCs w:val="22"/>
        </w:rPr>
        <w:t>11</w:t>
      </w:r>
    </w:p>
    <w:p w14:paraId="54CFBAEB" w14:textId="4605AC3A" w:rsidR="00E82EC4" w:rsidRPr="008C4F97" w:rsidRDefault="00E82EC4" w:rsidP="00E82EC4">
      <w:pPr>
        <w:pStyle w:val="Paragraphedeliste"/>
        <w:numPr>
          <w:ilvl w:val="1"/>
          <w:numId w:val="2"/>
        </w:numPr>
        <w:spacing w:before="0" w:beforeAutospacing="0" w:after="0" w:afterAutospacing="0"/>
        <w:contextualSpacing/>
        <w:jc w:val="both"/>
        <w:rPr>
          <w:rFonts w:asciiTheme="minorHAnsi" w:hAnsiTheme="minorHAnsi" w:cstheme="minorHAnsi"/>
          <w:sz w:val="22"/>
          <w:szCs w:val="22"/>
        </w:rPr>
      </w:pPr>
      <w:r w:rsidRPr="008C4F97">
        <w:rPr>
          <w:rFonts w:asciiTheme="minorHAnsi" w:hAnsiTheme="minorHAnsi" w:cstheme="minorHAnsi"/>
          <w:sz w:val="22"/>
          <w:szCs w:val="22"/>
        </w:rPr>
        <w:t>Rencontre avec les maires</w:t>
      </w:r>
      <w:r w:rsidRPr="008C4F97">
        <w:rPr>
          <w:rFonts w:asciiTheme="minorHAnsi" w:hAnsiTheme="minorHAnsi" w:cstheme="minorHAnsi"/>
          <w:sz w:val="22"/>
          <w:szCs w:val="22"/>
        </w:rPr>
        <w:ptab w:relativeTo="margin" w:alignment="right" w:leader="dot"/>
      </w:r>
      <w:r w:rsidRPr="008C4F97">
        <w:rPr>
          <w:rFonts w:asciiTheme="minorHAnsi" w:hAnsiTheme="minorHAnsi" w:cstheme="minorHAnsi"/>
          <w:sz w:val="22"/>
          <w:szCs w:val="22"/>
        </w:rPr>
        <w:t>11</w:t>
      </w:r>
    </w:p>
    <w:p w14:paraId="62AD1538" w14:textId="77363C90" w:rsidR="00E82EC4" w:rsidRPr="008C4F97" w:rsidRDefault="00E82EC4" w:rsidP="00E82EC4">
      <w:pPr>
        <w:pStyle w:val="Paragraphedeliste"/>
        <w:numPr>
          <w:ilvl w:val="1"/>
          <w:numId w:val="2"/>
        </w:numPr>
        <w:spacing w:before="0" w:beforeAutospacing="0" w:after="0" w:afterAutospacing="0"/>
        <w:contextualSpacing/>
        <w:jc w:val="both"/>
        <w:rPr>
          <w:rFonts w:asciiTheme="minorHAnsi" w:hAnsiTheme="minorHAnsi" w:cstheme="minorHAnsi"/>
          <w:sz w:val="22"/>
          <w:szCs w:val="22"/>
        </w:rPr>
      </w:pPr>
      <w:r w:rsidRPr="008C4F97">
        <w:rPr>
          <w:rFonts w:asciiTheme="minorHAnsi" w:hAnsiTheme="minorHAnsi" w:cstheme="minorHAnsi"/>
          <w:sz w:val="22"/>
          <w:szCs w:val="22"/>
        </w:rPr>
        <w:t>Entretiens avec l’ARS</w:t>
      </w:r>
      <w:r w:rsidRPr="008C4F97">
        <w:rPr>
          <w:rFonts w:asciiTheme="minorHAnsi" w:hAnsiTheme="minorHAnsi" w:cstheme="minorHAnsi"/>
          <w:sz w:val="22"/>
          <w:szCs w:val="22"/>
        </w:rPr>
        <w:ptab w:relativeTo="margin" w:alignment="right" w:leader="dot"/>
      </w:r>
      <w:r w:rsidRPr="008C4F97">
        <w:rPr>
          <w:rFonts w:asciiTheme="minorHAnsi" w:hAnsiTheme="minorHAnsi" w:cstheme="minorHAnsi"/>
          <w:sz w:val="22"/>
          <w:szCs w:val="22"/>
        </w:rPr>
        <w:t>11</w:t>
      </w:r>
    </w:p>
    <w:p w14:paraId="76BE4B62" w14:textId="19FFD4AF" w:rsidR="00E82EC4" w:rsidRPr="008C4F97" w:rsidRDefault="00E82EC4" w:rsidP="00E82EC4">
      <w:pPr>
        <w:pStyle w:val="Paragraphedeliste"/>
        <w:numPr>
          <w:ilvl w:val="1"/>
          <w:numId w:val="2"/>
        </w:numPr>
        <w:spacing w:before="0" w:beforeAutospacing="0" w:after="0" w:afterAutospacing="0"/>
        <w:contextualSpacing/>
        <w:jc w:val="both"/>
        <w:rPr>
          <w:rFonts w:asciiTheme="minorHAnsi" w:hAnsiTheme="minorHAnsi" w:cstheme="minorHAnsi"/>
          <w:sz w:val="22"/>
          <w:szCs w:val="22"/>
        </w:rPr>
      </w:pPr>
      <w:r w:rsidRPr="008C4F97">
        <w:rPr>
          <w:rFonts w:asciiTheme="minorHAnsi" w:hAnsiTheme="minorHAnsi" w:cstheme="minorHAnsi"/>
          <w:sz w:val="22"/>
          <w:szCs w:val="22"/>
        </w:rPr>
        <w:t>Visite des lieux</w:t>
      </w:r>
      <w:r w:rsidRPr="008C4F97">
        <w:rPr>
          <w:rFonts w:asciiTheme="minorHAnsi" w:hAnsiTheme="minorHAnsi" w:cstheme="minorHAnsi"/>
          <w:sz w:val="22"/>
          <w:szCs w:val="22"/>
        </w:rPr>
        <w:ptab w:relativeTo="margin" w:alignment="right" w:leader="dot"/>
      </w:r>
      <w:r w:rsidRPr="008C4F97">
        <w:rPr>
          <w:rFonts w:asciiTheme="minorHAnsi" w:hAnsiTheme="minorHAnsi" w:cstheme="minorHAnsi"/>
          <w:sz w:val="22"/>
          <w:szCs w:val="22"/>
        </w:rPr>
        <w:t>11</w:t>
      </w:r>
    </w:p>
    <w:p w14:paraId="068EF540" w14:textId="3328DAB5" w:rsidR="00E82EC4" w:rsidRDefault="0024103C" w:rsidP="00E82EC4">
      <w:pPr>
        <w:pStyle w:val="Paragraphedeliste"/>
        <w:numPr>
          <w:ilvl w:val="1"/>
          <w:numId w:val="2"/>
        </w:numPr>
        <w:spacing w:before="0" w:beforeAutospacing="0" w:after="0" w:afterAutospacing="0"/>
        <w:contextualSpacing/>
        <w:jc w:val="both"/>
        <w:rPr>
          <w:rFonts w:asciiTheme="minorHAnsi" w:hAnsiTheme="minorHAnsi" w:cstheme="minorHAnsi"/>
          <w:sz w:val="22"/>
          <w:szCs w:val="22"/>
        </w:rPr>
      </w:pPr>
      <w:r>
        <w:rPr>
          <w:rFonts w:asciiTheme="minorHAnsi" w:hAnsiTheme="minorHAnsi" w:cstheme="minorHAnsi"/>
          <w:sz w:val="22"/>
          <w:szCs w:val="22"/>
        </w:rPr>
        <w:t>Climat d</w:t>
      </w:r>
      <w:r w:rsidR="00E82EC4" w:rsidRPr="008C4F97">
        <w:rPr>
          <w:rFonts w:asciiTheme="minorHAnsi" w:hAnsiTheme="minorHAnsi" w:cstheme="minorHAnsi"/>
          <w:sz w:val="22"/>
          <w:szCs w:val="22"/>
        </w:rPr>
        <w:t xml:space="preserve">e l’enquête </w:t>
      </w:r>
      <w:r w:rsidR="00E82EC4" w:rsidRPr="008C4F97">
        <w:rPr>
          <w:rFonts w:asciiTheme="minorHAnsi" w:hAnsiTheme="minorHAnsi" w:cstheme="minorHAnsi"/>
          <w:sz w:val="22"/>
          <w:szCs w:val="22"/>
        </w:rPr>
        <w:ptab w:relativeTo="margin" w:alignment="right" w:leader="dot"/>
      </w:r>
      <w:r w:rsidR="00E82EC4" w:rsidRPr="008C4F97">
        <w:rPr>
          <w:rFonts w:asciiTheme="minorHAnsi" w:hAnsiTheme="minorHAnsi" w:cstheme="minorHAnsi"/>
          <w:sz w:val="22"/>
          <w:szCs w:val="22"/>
        </w:rPr>
        <w:t>11</w:t>
      </w:r>
    </w:p>
    <w:p w14:paraId="63138689" w14:textId="77777777" w:rsidR="0080548D" w:rsidRPr="008C4F97" w:rsidRDefault="0080548D" w:rsidP="0080548D">
      <w:pPr>
        <w:pStyle w:val="Paragraphedeliste"/>
        <w:numPr>
          <w:ilvl w:val="1"/>
          <w:numId w:val="2"/>
        </w:numPr>
        <w:spacing w:before="0" w:beforeAutospacing="0" w:after="0" w:afterAutospacing="0"/>
        <w:contextualSpacing/>
        <w:jc w:val="both"/>
        <w:rPr>
          <w:rFonts w:asciiTheme="minorHAnsi" w:hAnsiTheme="minorHAnsi" w:cstheme="minorHAnsi"/>
          <w:sz w:val="22"/>
          <w:szCs w:val="22"/>
        </w:rPr>
      </w:pPr>
      <w:r w:rsidRPr="008C4F97">
        <w:rPr>
          <w:rFonts w:asciiTheme="minorHAnsi" w:hAnsiTheme="minorHAnsi" w:cstheme="minorHAnsi"/>
          <w:sz w:val="22"/>
          <w:szCs w:val="22"/>
        </w:rPr>
        <w:t>Clôture de l’enquête – registre</w:t>
      </w:r>
      <w:r w:rsidRPr="008C4F97">
        <w:rPr>
          <w:rFonts w:asciiTheme="minorHAnsi" w:hAnsiTheme="minorHAnsi" w:cstheme="minorHAnsi"/>
          <w:sz w:val="22"/>
          <w:szCs w:val="22"/>
        </w:rPr>
        <w:ptab w:relativeTo="margin" w:alignment="right" w:leader="dot"/>
      </w:r>
      <w:r w:rsidRPr="008C4F97">
        <w:rPr>
          <w:rFonts w:asciiTheme="minorHAnsi" w:hAnsiTheme="minorHAnsi" w:cstheme="minorHAnsi"/>
          <w:sz w:val="22"/>
          <w:szCs w:val="22"/>
        </w:rPr>
        <w:t>11</w:t>
      </w:r>
    </w:p>
    <w:p w14:paraId="3DC658AA" w14:textId="4EBF9DCC" w:rsidR="00E82EC4" w:rsidRPr="008C4F97" w:rsidRDefault="00E82EC4" w:rsidP="00E82EC4">
      <w:pPr>
        <w:pStyle w:val="Paragraphedeliste"/>
        <w:numPr>
          <w:ilvl w:val="0"/>
          <w:numId w:val="2"/>
        </w:numPr>
        <w:spacing w:before="0" w:beforeAutospacing="0" w:after="0" w:afterAutospacing="0"/>
        <w:contextualSpacing/>
        <w:jc w:val="both"/>
        <w:rPr>
          <w:rFonts w:asciiTheme="minorHAnsi" w:hAnsiTheme="minorHAnsi" w:cstheme="minorHAnsi"/>
          <w:b/>
          <w:bCs/>
          <w:sz w:val="22"/>
          <w:szCs w:val="22"/>
        </w:rPr>
      </w:pPr>
      <w:r w:rsidRPr="008C4F97">
        <w:rPr>
          <w:rFonts w:asciiTheme="minorHAnsi" w:hAnsiTheme="minorHAnsi" w:cstheme="minorHAnsi"/>
          <w:b/>
          <w:bCs/>
          <w:sz w:val="22"/>
          <w:szCs w:val="22"/>
        </w:rPr>
        <w:t>ETUDE DU DOSSIER ET ANALYSE</w:t>
      </w:r>
      <w:r w:rsidRPr="008C4F97">
        <w:rPr>
          <w:rFonts w:asciiTheme="minorHAnsi" w:hAnsiTheme="minorHAnsi" w:cstheme="minorHAnsi"/>
          <w:b/>
          <w:bCs/>
          <w:sz w:val="22"/>
          <w:szCs w:val="22"/>
        </w:rPr>
        <w:ptab w:relativeTo="margin" w:alignment="right" w:leader="dot"/>
      </w:r>
      <w:r w:rsidRPr="008C4F97">
        <w:rPr>
          <w:rFonts w:asciiTheme="minorHAnsi" w:hAnsiTheme="minorHAnsi" w:cstheme="minorHAnsi"/>
          <w:b/>
          <w:bCs/>
          <w:sz w:val="22"/>
          <w:szCs w:val="22"/>
        </w:rPr>
        <w:t>12</w:t>
      </w:r>
    </w:p>
    <w:p w14:paraId="21ADB07A" w14:textId="6E3EE1F2" w:rsidR="00E82EC4" w:rsidRPr="008C4F97" w:rsidRDefault="00490637" w:rsidP="00E82EC4">
      <w:pPr>
        <w:pStyle w:val="Paragraphedeliste"/>
        <w:numPr>
          <w:ilvl w:val="1"/>
          <w:numId w:val="2"/>
        </w:numPr>
        <w:spacing w:after="0"/>
        <w:contextualSpacing/>
        <w:jc w:val="both"/>
        <w:rPr>
          <w:rFonts w:asciiTheme="minorHAnsi" w:hAnsiTheme="minorHAnsi" w:cstheme="minorHAnsi"/>
          <w:sz w:val="22"/>
          <w:szCs w:val="22"/>
        </w:rPr>
      </w:pPr>
      <w:r w:rsidRPr="008C4F97">
        <w:rPr>
          <w:rFonts w:asciiTheme="minorHAnsi" w:hAnsiTheme="minorHAnsi" w:cstheme="minorHAnsi"/>
          <w:sz w:val="22"/>
          <w:szCs w:val="22"/>
        </w:rPr>
        <w:t>Le</w:t>
      </w:r>
      <w:r w:rsidR="00E82EC4" w:rsidRPr="008C4F97">
        <w:rPr>
          <w:rFonts w:asciiTheme="minorHAnsi" w:hAnsiTheme="minorHAnsi" w:cstheme="minorHAnsi"/>
          <w:sz w:val="22"/>
          <w:szCs w:val="22"/>
        </w:rPr>
        <w:t xml:space="preserve"> dossier</w:t>
      </w:r>
    </w:p>
    <w:p w14:paraId="20B41C6B" w14:textId="2E44850F" w:rsidR="00E82EC4" w:rsidRPr="008C4F97" w:rsidRDefault="00E82EC4" w:rsidP="00E82EC4">
      <w:pPr>
        <w:pStyle w:val="Paragraphedeliste"/>
        <w:spacing w:after="0"/>
        <w:ind w:left="1068"/>
        <w:contextualSpacing/>
        <w:jc w:val="both"/>
        <w:rPr>
          <w:rFonts w:asciiTheme="minorHAnsi" w:hAnsiTheme="minorHAnsi" w:cstheme="minorHAnsi"/>
          <w:sz w:val="22"/>
          <w:szCs w:val="22"/>
        </w:rPr>
      </w:pPr>
      <w:r w:rsidRPr="008C4F97">
        <w:rPr>
          <w:rFonts w:asciiTheme="minorHAnsi" w:hAnsiTheme="minorHAnsi" w:cstheme="minorHAnsi"/>
          <w:sz w:val="22"/>
          <w:szCs w:val="22"/>
        </w:rPr>
        <w:t>3.1.1. Notice explicative</w:t>
      </w:r>
      <w:r w:rsidRPr="008C4F97">
        <w:rPr>
          <w:rFonts w:asciiTheme="minorHAnsi" w:hAnsiTheme="minorHAnsi" w:cstheme="minorHAnsi"/>
          <w:sz w:val="22"/>
          <w:szCs w:val="22"/>
        </w:rPr>
        <w:ptab w:relativeTo="margin" w:alignment="right" w:leader="dot"/>
      </w:r>
      <w:r w:rsidRPr="008C4F97">
        <w:rPr>
          <w:rFonts w:asciiTheme="minorHAnsi" w:hAnsiTheme="minorHAnsi" w:cstheme="minorHAnsi"/>
          <w:sz w:val="22"/>
          <w:szCs w:val="22"/>
        </w:rPr>
        <w:t>12</w:t>
      </w:r>
    </w:p>
    <w:p w14:paraId="15B160ED" w14:textId="73E02A81" w:rsidR="00E82EC4" w:rsidRPr="008C4F97" w:rsidRDefault="00E82EC4" w:rsidP="00E82EC4">
      <w:pPr>
        <w:pStyle w:val="Paragraphedeliste"/>
        <w:spacing w:after="0"/>
        <w:ind w:left="1068"/>
        <w:contextualSpacing/>
        <w:jc w:val="both"/>
        <w:rPr>
          <w:rFonts w:asciiTheme="minorHAnsi" w:hAnsiTheme="minorHAnsi" w:cstheme="minorHAnsi"/>
          <w:sz w:val="22"/>
          <w:szCs w:val="22"/>
        </w:rPr>
      </w:pPr>
      <w:r w:rsidRPr="008C4F97">
        <w:rPr>
          <w:rFonts w:asciiTheme="minorHAnsi" w:hAnsiTheme="minorHAnsi" w:cstheme="minorHAnsi"/>
          <w:sz w:val="22"/>
          <w:szCs w:val="22"/>
        </w:rPr>
        <w:t>3.1.2. Étude préalable à la détermination des périmètres de protection</w:t>
      </w:r>
      <w:r w:rsidRPr="008C4F97">
        <w:rPr>
          <w:rFonts w:asciiTheme="minorHAnsi" w:hAnsiTheme="minorHAnsi" w:cstheme="minorHAnsi"/>
          <w:sz w:val="22"/>
          <w:szCs w:val="22"/>
        </w:rPr>
        <w:ptab w:relativeTo="margin" w:alignment="right" w:leader="dot"/>
      </w:r>
      <w:r w:rsidRPr="008C4F97">
        <w:rPr>
          <w:rFonts w:asciiTheme="minorHAnsi" w:hAnsiTheme="minorHAnsi" w:cstheme="minorHAnsi"/>
          <w:sz w:val="22"/>
          <w:szCs w:val="22"/>
        </w:rPr>
        <w:t>13</w:t>
      </w:r>
    </w:p>
    <w:p w14:paraId="25719DC1" w14:textId="7984982E" w:rsidR="00E82EC4" w:rsidRPr="008C4F97" w:rsidRDefault="00E82EC4" w:rsidP="00E82EC4">
      <w:pPr>
        <w:pStyle w:val="Paragraphedeliste"/>
        <w:spacing w:after="0"/>
        <w:ind w:left="1068"/>
        <w:contextualSpacing/>
        <w:jc w:val="both"/>
        <w:rPr>
          <w:rFonts w:asciiTheme="minorHAnsi" w:hAnsiTheme="minorHAnsi" w:cstheme="minorHAnsi"/>
          <w:sz w:val="22"/>
          <w:szCs w:val="22"/>
        </w:rPr>
      </w:pPr>
      <w:r w:rsidRPr="008C4F97">
        <w:rPr>
          <w:rFonts w:asciiTheme="minorHAnsi" w:hAnsiTheme="minorHAnsi" w:cstheme="minorHAnsi"/>
          <w:sz w:val="22"/>
          <w:szCs w:val="22"/>
        </w:rPr>
        <w:t>3.1.3. Résultats de</w:t>
      </w:r>
      <w:r w:rsidR="007C20C6" w:rsidRPr="008C4F97">
        <w:rPr>
          <w:rFonts w:asciiTheme="minorHAnsi" w:hAnsiTheme="minorHAnsi" w:cstheme="minorHAnsi"/>
          <w:sz w:val="22"/>
          <w:szCs w:val="22"/>
        </w:rPr>
        <w:t>s</w:t>
      </w:r>
      <w:r w:rsidRPr="008C4F97">
        <w:rPr>
          <w:rFonts w:asciiTheme="minorHAnsi" w:hAnsiTheme="minorHAnsi" w:cstheme="minorHAnsi"/>
          <w:sz w:val="22"/>
          <w:szCs w:val="22"/>
        </w:rPr>
        <w:t xml:space="preserve"> analyses </w:t>
      </w:r>
      <w:r w:rsidRPr="008C4F97">
        <w:rPr>
          <w:rFonts w:asciiTheme="minorHAnsi" w:hAnsiTheme="minorHAnsi" w:cstheme="minorHAnsi"/>
          <w:sz w:val="22"/>
          <w:szCs w:val="22"/>
        </w:rPr>
        <w:ptab w:relativeTo="margin" w:alignment="right" w:leader="dot"/>
      </w:r>
      <w:r w:rsidRPr="008C4F97">
        <w:rPr>
          <w:rFonts w:asciiTheme="minorHAnsi" w:hAnsiTheme="minorHAnsi" w:cstheme="minorHAnsi"/>
          <w:sz w:val="22"/>
          <w:szCs w:val="22"/>
        </w:rPr>
        <w:t>14</w:t>
      </w:r>
    </w:p>
    <w:p w14:paraId="2086C115" w14:textId="5BD7F24D" w:rsidR="00E82EC4" w:rsidRPr="008C4F97" w:rsidRDefault="00E82EC4" w:rsidP="00E82EC4">
      <w:pPr>
        <w:pStyle w:val="Paragraphedeliste"/>
        <w:spacing w:after="0"/>
        <w:ind w:left="1068"/>
        <w:contextualSpacing/>
        <w:jc w:val="both"/>
        <w:rPr>
          <w:rFonts w:asciiTheme="minorHAnsi" w:hAnsiTheme="minorHAnsi" w:cstheme="minorHAnsi"/>
          <w:sz w:val="22"/>
          <w:szCs w:val="22"/>
        </w:rPr>
      </w:pPr>
      <w:r w:rsidRPr="008C4F97">
        <w:rPr>
          <w:rFonts w:asciiTheme="minorHAnsi" w:hAnsiTheme="minorHAnsi" w:cstheme="minorHAnsi"/>
          <w:sz w:val="22"/>
          <w:szCs w:val="22"/>
        </w:rPr>
        <w:t>3.1.4 Etude technico-économique</w:t>
      </w:r>
      <w:r w:rsidRPr="008C4F97">
        <w:rPr>
          <w:rFonts w:asciiTheme="minorHAnsi" w:hAnsiTheme="minorHAnsi" w:cstheme="minorHAnsi"/>
          <w:sz w:val="22"/>
          <w:szCs w:val="22"/>
        </w:rPr>
        <w:ptab w:relativeTo="margin" w:alignment="right" w:leader="dot"/>
      </w:r>
      <w:r w:rsidRPr="008C4F97">
        <w:rPr>
          <w:rFonts w:asciiTheme="minorHAnsi" w:hAnsiTheme="minorHAnsi" w:cstheme="minorHAnsi"/>
          <w:sz w:val="22"/>
          <w:szCs w:val="22"/>
        </w:rPr>
        <w:t>16</w:t>
      </w:r>
    </w:p>
    <w:p w14:paraId="1BD91946" w14:textId="0FCC4F5A" w:rsidR="00D23743" w:rsidRPr="008C4F97" w:rsidRDefault="00E82EC4" w:rsidP="00D23743">
      <w:pPr>
        <w:pStyle w:val="Paragraphedeliste"/>
        <w:spacing w:after="0"/>
        <w:ind w:left="1068"/>
        <w:contextualSpacing/>
        <w:jc w:val="both"/>
        <w:rPr>
          <w:rFonts w:asciiTheme="minorHAnsi" w:hAnsiTheme="minorHAnsi" w:cstheme="minorHAnsi"/>
          <w:sz w:val="22"/>
          <w:szCs w:val="22"/>
        </w:rPr>
      </w:pPr>
      <w:r w:rsidRPr="008C4F97">
        <w:rPr>
          <w:rFonts w:asciiTheme="minorHAnsi" w:hAnsiTheme="minorHAnsi" w:cstheme="minorHAnsi"/>
          <w:sz w:val="22"/>
          <w:szCs w:val="22"/>
        </w:rPr>
        <w:t>3.1.5 Etude environnementale sur le bassin d’a</w:t>
      </w:r>
      <w:r w:rsidR="00D23743" w:rsidRPr="008C4F97">
        <w:rPr>
          <w:rFonts w:asciiTheme="minorHAnsi" w:hAnsiTheme="minorHAnsi" w:cstheme="minorHAnsi"/>
          <w:sz w:val="22"/>
          <w:szCs w:val="22"/>
        </w:rPr>
        <w:t>limentation</w:t>
      </w:r>
      <w:r w:rsidR="00D23743" w:rsidRPr="008C4F97">
        <w:rPr>
          <w:rFonts w:asciiTheme="minorHAnsi" w:hAnsiTheme="minorHAnsi" w:cstheme="minorHAnsi"/>
          <w:sz w:val="22"/>
          <w:szCs w:val="22"/>
        </w:rPr>
        <w:ptab w:relativeTo="margin" w:alignment="right" w:leader="dot"/>
      </w:r>
      <w:r w:rsidR="00D23743" w:rsidRPr="008C4F97">
        <w:rPr>
          <w:rFonts w:asciiTheme="minorHAnsi" w:hAnsiTheme="minorHAnsi" w:cstheme="minorHAnsi"/>
          <w:sz w:val="22"/>
          <w:szCs w:val="22"/>
        </w:rPr>
        <w:t>17</w:t>
      </w:r>
    </w:p>
    <w:p w14:paraId="6AF06848" w14:textId="6517C82B" w:rsidR="00D23743" w:rsidRPr="008C4F97" w:rsidRDefault="00D23743" w:rsidP="00D23743">
      <w:pPr>
        <w:pStyle w:val="Paragraphedeliste"/>
        <w:spacing w:after="0"/>
        <w:ind w:left="708"/>
        <w:contextualSpacing/>
        <w:jc w:val="both"/>
        <w:rPr>
          <w:rFonts w:asciiTheme="minorHAnsi" w:hAnsiTheme="minorHAnsi" w:cstheme="minorHAnsi"/>
          <w:sz w:val="22"/>
          <w:szCs w:val="22"/>
        </w:rPr>
      </w:pPr>
      <w:r w:rsidRPr="008C4F97">
        <w:rPr>
          <w:rFonts w:asciiTheme="minorHAnsi" w:hAnsiTheme="minorHAnsi" w:cstheme="minorHAnsi"/>
          <w:sz w:val="22"/>
          <w:szCs w:val="22"/>
        </w:rPr>
        <w:t>3.2 la procédure de DUP</w:t>
      </w:r>
      <w:r w:rsidRPr="008C4F97">
        <w:rPr>
          <w:rFonts w:asciiTheme="minorHAnsi" w:hAnsiTheme="minorHAnsi" w:cstheme="minorHAnsi"/>
          <w:sz w:val="22"/>
          <w:szCs w:val="22"/>
        </w:rPr>
        <w:ptab w:relativeTo="margin" w:alignment="right" w:leader="dot"/>
      </w:r>
      <w:r w:rsidRPr="008C4F97">
        <w:rPr>
          <w:rFonts w:asciiTheme="minorHAnsi" w:hAnsiTheme="minorHAnsi" w:cstheme="minorHAnsi"/>
          <w:sz w:val="22"/>
          <w:szCs w:val="22"/>
        </w:rPr>
        <w:t>17</w:t>
      </w:r>
    </w:p>
    <w:p w14:paraId="5C670837" w14:textId="1BD36485" w:rsidR="00D23743" w:rsidRPr="008C4F97" w:rsidRDefault="00D23743" w:rsidP="00D23743">
      <w:pPr>
        <w:pStyle w:val="Paragraphedeliste"/>
        <w:spacing w:after="0"/>
        <w:ind w:left="708"/>
        <w:contextualSpacing/>
        <w:jc w:val="both"/>
        <w:rPr>
          <w:rFonts w:asciiTheme="minorHAnsi" w:hAnsiTheme="minorHAnsi" w:cstheme="minorHAnsi"/>
          <w:sz w:val="22"/>
          <w:szCs w:val="22"/>
        </w:rPr>
      </w:pPr>
      <w:r w:rsidRPr="008C4F97">
        <w:rPr>
          <w:rFonts w:asciiTheme="minorHAnsi" w:hAnsiTheme="minorHAnsi" w:cstheme="minorHAnsi"/>
          <w:sz w:val="22"/>
          <w:szCs w:val="22"/>
        </w:rPr>
        <w:t>3.3</w:t>
      </w:r>
      <w:r w:rsidR="006D23AD" w:rsidRPr="008C4F97">
        <w:rPr>
          <w:rFonts w:asciiTheme="minorHAnsi" w:hAnsiTheme="minorHAnsi" w:cstheme="minorHAnsi"/>
          <w:sz w:val="22"/>
          <w:szCs w:val="22"/>
        </w:rPr>
        <w:t xml:space="preserve"> La demande d’autorisation</w:t>
      </w:r>
      <w:r w:rsidR="006D23AD" w:rsidRPr="008C4F97">
        <w:rPr>
          <w:rFonts w:asciiTheme="minorHAnsi" w:hAnsiTheme="minorHAnsi" w:cstheme="minorHAnsi"/>
          <w:sz w:val="22"/>
          <w:szCs w:val="22"/>
        </w:rPr>
        <w:ptab w:relativeTo="margin" w:alignment="right" w:leader="dot"/>
      </w:r>
      <w:r w:rsidR="006D23AD" w:rsidRPr="008C4F97">
        <w:rPr>
          <w:rFonts w:asciiTheme="minorHAnsi" w:hAnsiTheme="minorHAnsi" w:cstheme="minorHAnsi"/>
          <w:sz w:val="22"/>
          <w:szCs w:val="22"/>
        </w:rPr>
        <w:t>18</w:t>
      </w:r>
    </w:p>
    <w:p w14:paraId="17C3F39F" w14:textId="3DCD9335" w:rsidR="006D23AD" w:rsidRPr="008C4F97" w:rsidRDefault="006D23AD" w:rsidP="00D23743">
      <w:pPr>
        <w:pStyle w:val="Paragraphedeliste"/>
        <w:spacing w:after="0"/>
        <w:ind w:left="708"/>
        <w:contextualSpacing/>
        <w:jc w:val="both"/>
        <w:rPr>
          <w:rFonts w:asciiTheme="minorHAnsi" w:hAnsiTheme="minorHAnsi" w:cstheme="minorHAnsi"/>
          <w:sz w:val="22"/>
          <w:szCs w:val="22"/>
        </w:rPr>
      </w:pPr>
      <w:r w:rsidRPr="008C4F97">
        <w:rPr>
          <w:rFonts w:asciiTheme="minorHAnsi" w:hAnsiTheme="minorHAnsi" w:cstheme="minorHAnsi"/>
          <w:sz w:val="22"/>
          <w:szCs w:val="22"/>
        </w:rPr>
        <w:t xml:space="preserve">3.4. </w:t>
      </w:r>
      <w:r w:rsidR="00490637" w:rsidRPr="008C4F97">
        <w:rPr>
          <w:rFonts w:asciiTheme="minorHAnsi" w:hAnsiTheme="minorHAnsi" w:cstheme="minorHAnsi"/>
          <w:sz w:val="22"/>
          <w:szCs w:val="22"/>
        </w:rPr>
        <w:t>L’enquête</w:t>
      </w:r>
      <w:r w:rsidRPr="008C4F97">
        <w:rPr>
          <w:rFonts w:asciiTheme="minorHAnsi" w:hAnsiTheme="minorHAnsi" w:cstheme="minorHAnsi"/>
          <w:sz w:val="22"/>
          <w:szCs w:val="22"/>
        </w:rPr>
        <w:t xml:space="preserve"> parcellaire</w:t>
      </w:r>
      <w:r w:rsidRPr="008C4F97">
        <w:rPr>
          <w:rFonts w:asciiTheme="minorHAnsi" w:hAnsiTheme="minorHAnsi" w:cstheme="minorHAnsi"/>
          <w:sz w:val="22"/>
          <w:szCs w:val="22"/>
        </w:rPr>
        <w:ptab w:relativeTo="margin" w:alignment="right" w:leader="dot"/>
      </w:r>
      <w:r w:rsidRPr="008C4F97">
        <w:rPr>
          <w:rFonts w:asciiTheme="minorHAnsi" w:hAnsiTheme="minorHAnsi" w:cstheme="minorHAnsi"/>
          <w:sz w:val="22"/>
          <w:szCs w:val="22"/>
        </w:rPr>
        <w:t>18</w:t>
      </w:r>
    </w:p>
    <w:p w14:paraId="54DA888F" w14:textId="77777777" w:rsidR="006D23AD" w:rsidRPr="008C4F97" w:rsidRDefault="006D23AD" w:rsidP="00D23743">
      <w:pPr>
        <w:pStyle w:val="Paragraphedeliste"/>
        <w:spacing w:after="0"/>
        <w:ind w:left="708"/>
        <w:contextualSpacing/>
        <w:jc w:val="both"/>
        <w:rPr>
          <w:rFonts w:asciiTheme="minorHAnsi" w:hAnsiTheme="minorHAnsi" w:cstheme="minorHAnsi"/>
          <w:sz w:val="22"/>
          <w:szCs w:val="22"/>
        </w:rPr>
      </w:pPr>
      <w:r w:rsidRPr="008C4F97">
        <w:rPr>
          <w:rFonts w:asciiTheme="minorHAnsi" w:hAnsiTheme="minorHAnsi" w:cstheme="minorHAnsi"/>
          <w:sz w:val="22"/>
          <w:szCs w:val="22"/>
        </w:rPr>
        <w:t xml:space="preserve">       3.4.1 Etat parcellaire</w:t>
      </w:r>
      <w:r w:rsidRPr="008C4F97">
        <w:rPr>
          <w:rFonts w:asciiTheme="minorHAnsi" w:hAnsiTheme="minorHAnsi" w:cstheme="minorHAnsi"/>
          <w:sz w:val="22"/>
          <w:szCs w:val="22"/>
        </w:rPr>
        <w:ptab w:relativeTo="margin" w:alignment="right" w:leader="dot"/>
      </w:r>
      <w:r w:rsidRPr="008C4F97">
        <w:rPr>
          <w:rFonts w:asciiTheme="minorHAnsi" w:hAnsiTheme="minorHAnsi" w:cstheme="minorHAnsi"/>
          <w:sz w:val="22"/>
          <w:szCs w:val="22"/>
        </w:rPr>
        <w:t>20</w:t>
      </w:r>
    </w:p>
    <w:p w14:paraId="15BE6912" w14:textId="77777777" w:rsidR="00FD1A23" w:rsidRPr="008C4F97" w:rsidRDefault="006D23AD" w:rsidP="00D23743">
      <w:pPr>
        <w:pStyle w:val="Paragraphedeliste"/>
        <w:spacing w:after="0"/>
        <w:ind w:left="708"/>
        <w:contextualSpacing/>
        <w:jc w:val="both"/>
        <w:rPr>
          <w:rFonts w:asciiTheme="minorHAnsi" w:hAnsiTheme="minorHAnsi" w:cstheme="minorHAnsi"/>
          <w:sz w:val="22"/>
          <w:szCs w:val="22"/>
        </w:rPr>
      </w:pPr>
      <w:r w:rsidRPr="008C4F97">
        <w:rPr>
          <w:rFonts w:asciiTheme="minorHAnsi" w:hAnsiTheme="minorHAnsi" w:cstheme="minorHAnsi"/>
          <w:sz w:val="22"/>
          <w:szCs w:val="22"/>
        </w:rPr>
        <w:t xml:space="preserve">       3.4.2.</w:t>
      </w:r>
      <w:r w:rsidR="00FD1A23" w:rsidRPr="008C4F97">
        <w:rPr>
          <w:rFonts w:asciiTheme="minorHAnsi" w:hAnsiTheme="minorHAnsi" w:cstheme="minorHAnsi"/>
          <w:sz w:val="22"/>
          <w:szCs w:val="22"/>
        </w:rPr>
        <w:t>Vérifications</w:t>
      </w:r>
      <w:r w:rsidR="00FD1A23" w:rsidRPr="008C4F97">
        <w:rPr>
          <w:rFonts w:asciiTheme="minorHAnsi" w:hAnsiTheme="minorHAnsi" w:cstheme="minorHAnsi"/>
          <w:sz w:val="22"/>
          <w:szCs w:val="22"/>
        </w:rPr>
        <w:ptab w:relativeTo="margin" w:alignment="right" w:leader="dot"/>
      </w:r>
      <w:r w:rsidR="00FD1A23" w:rsidRPr="008C4F97">
        <w:rPr>
          <w:rFonts w:asciiTheme="minorHAnsi" w:hAnsiTheme="minorHAnsi" w:cstheme="minorHAnsi"/>
          <w:sz w:val="22"/>
          <w:szCs w:val="22"/>
        </w:rPr>
        <w:t>32</w:t>
      </w:r>
    </w:p>
    <w:p w14:paraId="6390EB14" w14:textId="1D42FAFE" w:rsidR="006D23AD" w:rsidRPr="008C4F97" w:rsidRDefault="00FD1A23" w:rsidP="00D23743">
      <w:pPr>
        <w:pStyle w:val="Paragraphedeliste"/>
        <w:spacing w:after="0"/>
        <w:ind w:left="708"/>
        <w:contextualSpacing/>
        <w:jc w:val="both"/>
        <w:rPr>
          <w:rFonts w:asciiTheme="minorHAnsi" w:hAnsiTheme="minorHAnsi" w:cstheme="minorHAnsi"/>
          <w:sz w:val="22"/>
          <w:szCs w:val="22"/>
        </w:rPr>
      </w:pPr>
      <w:r w:rsidRPr="008C4F97">
        <w:rPr>
          <w:rFonts w:asciiTheme="minorHAnsi" w:hAnsiTheme="minorHAnsi" w:cstheme="minorHAnsi"/>
          <w:sz w:val="22"/>
          <w:szCs w:val="22"/>
        </w:rPr>
        <w:t xml:space="preserve">       3.4.3. Périmètre de protection immédiat</w:t>
      </w:r>
      <w:r w:rsidR="00882282" w:rsidRPr="008C4F97">
        <w:rPr>
          <w:rFonts w:asciiTheme="minorHAnsi" w:hAnsiTheme="minorHAnsi" w:cstheme="minorHAnsi"/>
          <w:sz w:val="22"/>
          <w:szCs w:val="22"/>
        </w:rPr>
        <w:t>e</w:t>
      </w:r>
      <w:r w:rsidRPr="008C4F97">
        <w:rPr>
          <w:rFonts w:asciiTheme="minorHAnsi" w:hAnsiTheme="minorHAnsi" w:cstheme="minorHAnsi"/>
          <w:sz w:val="22"/>
          <w:szCs w:val="22"/>
        </w:rPr>
        <w:ptab w:relativeTo="margin" w:alignment="right" w:leader="dot"/>
      </w:r>
      <w:r w:rsidRPr="008C4F97">
        <w:rPr>
          <w:rFonts w:asciiTheme="minorHAnsi" w:hAnsiTheme="minorHAnsi" w:cstheme="minorHAnsi"/>
          <w:sz w:val="22"/>
          <w:szCs w:val="22"/>
        </w:rPr>
        <w:t>34</w:t>
      </w:r>
    </w:p>
    <w:p w14:paraId="074CEC37" w14:textId="2DA395AD" w:rsidR="00FD1A23" w:rsidRPr="008C4F97" w:rsidRDefault="00FD1A23" w:rsidP="00D23743">
      <w:pPr>
        <w:pStyle w:val="Paragraphedeliste"/>
        <w:spacing w:after="0"/>
        <w:ind w:left="708"/>
        <w:contextualSpacing/>
        <w:jc w:val="both"/>
        <w:rPr>
          <w:rFonts w:asciiTheme="minorHAnsi" w:hAnsiTheme="minorHAnsi" w:cstheme="minorHAnsi"/>
          <w:sz w:val="22"/>
          <w:szCs w:val="22"/>
        </w:rPr>
      </w:pPr>
      <w:r w:rsidRPr="008C4F97">
        <w:rPr>
          <w:rFonts w:asciiTheme="minorHAnsi" w:hAnsiTheme="minorHAnsi" w:cstheme="minorHAnsi"/>
          <w:sz w:val="22"/>
          <w:szCs w:val="22"/>
        </w:rPr>
        <w:t xml:space="preserve">       3.4.4. Périmètre de protection rapproché</w:t>
      </w:r>
      <w:r w:rsidR="00882282" w:rsidRPr="008C4F97">
        <w:rPr>
          <w:rFonts w:asciiTheme="minorHAnsi" w:hAnsiTheme="minorHAnsi" w:cstheme="minorHAnsi"/>
          <w:sz w:val="22"/>
          <w:szCs w:val="22"/>
        </w:rPr>
        <w:t>e</w:t>
      </w:r>
      <w:r w:rsidRPr="008C4F97">
        <w:rPr>
          <w:rFonts w:asciiTheme="minorHAnsi" w:hAnsiTheme="minorHAnsi" w:cstheme="minorHAnsi"/>
          <w:sz w:val="22"/>
          <w:szCs w:val="22"/>
        </w:rPr>
        <w:ptab w:relativeTo="margin" w:alignment="right" w:leader="dot"/>
      </w:r>
      <w:r w:rsidRPr="008C4F97">
        <w:rPr>
          <w:rFonts w:asciiTheme="minorHAnsi" w:hAnsiTheme="minorHAnsi" w:cstheme="minorHAnsi"/>
          <w:sz w:val="22"/>
          <w:szCs w:val="22"/>
        </w:rPr>
        <w:t>35</w:t>
      </w:r>
    </w:p>
    <w:p w14:paraId="0595ECFD" w14:textId="77B1D88C" w:rsidR="00FD1A23" w:rsidRPr="008C4F97" w:rsidRDefault="00FD1A23" w:rsidP="00D23743">
      <w:pPr>
        <w:pStyle w:val="Paragraphedeliste"/>
        <w:spacing w:after="0"/>
        <w:ind w:left="708"/>
        <w:contextualSpacing/>
        <w:jc w:val="both"/>
        <w:rPr>
          <w:rFonts w:asciiTheme="minorHAnsi" w:hAnsiTheme="minorHAnsi" w:cstheme="minorHAnsi"/>
          <w:sz w:val="22"/>
          <w:szCs w:val="22"/>
        </w:rPr>
      </w:pPr>
      <w:r w:rsidRPr="008C4F97">
        <w:rPr>
          <w:rFonts w:asciiTheme="minorHAnsi" w:hAnsiTheme="minorHAnsi" w:cstheme="minorHAnsi"/>
          <w:sz w:val="22"/>
          <w:szCs w:val="22"/>
        </w:rPr>
        <w:t xml:space="preserve">       3.4.5. Périmètre de protection éloigné</w:t>
      </w:r>
      <w:r w:rsidR="00882282" w:rsidRPr="008C4F97">
        <w:rPr>
          <w:rFonts w:asciiTheme="minorHAnsi" w:hAnsiTheme="minorHAnsi" w:cstheme="minorHAnsi"/>
          <w:sz w:val="22"/>
          <w:szCs w:val="22"/>
        </w:rPr>
        <w:t>e</w:t>
      </w:r>
      <w:r w:rsidRPr="008C4F97">
        <w:rPr>
          <w:rFonts w:asciiTheme="minorHAnsi" w:hAnsiTheme="minorHAnsi" w:cstheme="minorHAnsi"/>
          <w:sz w:val="22"/>
          <w:szCs w:val="22"/>
        </w:rPr>
        <w:ptab w:relativeTo="margin" w:alignment="right" w:leader="dot"/>
      </w:r>
      <w:r w:rsidR="00534878" w:rsidRPr="008C4F97">
        <w:rPr>
          <w:rFonts w:asciiTheme="minorHAnsi" w:hAnsiTheme="minorHAnsi" w:cstheme="minorHAnsi"/>
          <w:sz w:val="22"/>
          <w:szCs w:val="22"/>
        </w:rPr>
        <w:t>38</w:t>
      </w:r>
    </w:p>
    <w:p w14:paraId="0C92C410" w14:textId="12951FF7" w:rsidR="00534878" w:rsidRPr="008C4F97" w:rsidRDefault="00534878" w:rsidP="00534878">
      <w:pPr>
        <w:pStyle w:val="Paragraphedeliste"/>
        <w:spacing w:after="0"/>
        <w:contextualSpacing/>
        <w:jc w:val="both"/>
        <w:rPr>
          <w:rFonts w:asciiTheme="minorHAnsi" w:hAnsiTheme="minorHAnsi" w:cstheme="minorHAnsi"/>
          <w:b/>
          <w:bCs/>
          <w:sz w:val="22"/>
          <w:szCs w:val="22"/>
        </w:rPr>
      </w:pPr>
      <w:r w:rsidRPr="008C4F97">
        <w:rPr>
          <w:rFonts w:asciiTheme="minorHAnsi" w:hAnsiTheme="minorHAnsi" w:cstheme="minorHAnsi"/>
          <w:b/>
          <w:bCs/>
          <w:sz w:val="22"/>
          <w:szCs w:val="22"/>
        </w:rPr>
        <w:t xml:space="preserve">         4 </w:t>
      </w:r>
      <w:r w:rsidR="00490637" w:rsidRPr="008C4F97">
        <w:rPr>
          <w:rFonts w:asciiTheme="minorHAnsi" w:hAnsiTheme="minorHAnsi" w:cstheme="minorHAnsi"/>
          <w:b/>
          <w:bCs/>
          <w:sz w:val="22"/>
          <w:szCs w:val="22"/>
        </w:rPr>
        <w:t xml:space="preserve"> </w:t>
      </w:r>
      <w:r w:rsidRPr="008C4F97">
        <w:rPr>
          <w:rFonts w:asciiTheme="minorHAnsi" w:hAnsiTheme="minorHAnsi" w:cstheme="minorHAnsi"/>
          <w:b/>
          <w:bCs/>
          <w:sz w:val="22"/>
          <w:szCs w:val="22"/>
        </w:rPr>
        <w:t xml:space="preserve"> COMMENTAIRES DU COMMISSAIRE ENQUETEUR</w:t>
      </w:r>
      <w:r w:rsidRPr="008C4F97">
        <w:rPr>
          <w:rFonts w:asciiTheme="minorHAnsi" w:hAnsiTheme="minorHAnsi" w:cstheme="minorHAnsi"/>
          <w:b/>
          <w:bCs/>
          <w:sz w:val="22"/>
          <w:szCs w:val="22"/>
        </w:rPr>
        <w:ptab w:relativeTo="margin" w:alignment="right" w:leader="dot"/>
      </w:r>
      <w:r w:rsidRPr="008C4F97">
        <w:rPr>
          <w:rFonts w:asciiTheme="minorHAnsi" w:hAnsiTheme="minorHAnsi" w:cstheme="minorHAnsi"/>
          <w:b/>
          <w:bCs/>
          <w:sz w:val="22"/>
          <w:szCs w:val="22"/>
        </w:rPr>
        <w:t>41</w:t>
      </w:r>
    </w:p>
    <w:p w14:paraId="51F0D9B9" w14:textId="205BB4D9" w:rsidR="00534878" w:rsidRPr="008C4F97" w:rsidRDefault="00534878" w:rsidP="00534878">
      <w:pPr>
        <w:pStyle w:val="Paragraphedeliste"/>
        <w:spacing w:after="0"/>
        <w:contextualSpacing/>
        <w:jc w:val="both"/>
        <w:rPr>
          <w:rFonts w:asciiTheme="minorHAnsi" w:hAnsiTheme="minorHAnsi" w:cstheme="minorHAnsi"/>
          <w:sz w:val="22"/>
          <w:szCs w:val="22"/>
        </w:rPr>
      </w:pPr>
      <w:r w:rsidRPr="008C4F97">
        <w:rPr>
          <w:rFonts w:asciiTheme="minorHAnsi" w:hAnsiTheme="minorHAnsi" w:cstheme="minorHAnsi"/>
          <w:sz w:val="22"/>
          <w:szCs w:val="22"/>
        </w:rPr>
        <w:t xml:space="preserve">                    4.1     Echanges avec l’ARS</w:t>
      </w:r>
      <w:r w:rsidRPr="008C4F97">
        <w:rPr>
          <w:rFonts w:asciiTheme="minorHAnsi" w:hAnsiTheme="minorHAnsi" w:cstheme="minorHAnsi"/>
          <w:sz w:val="22"/>
          <w:szCs w:val="22"/>
        </w:rPr>
        <w:ptab w:relativeTo="margin" w:alignment="right" w:leader="dot"/>
      </w:r>
      <w:r w:rsidRPr="008C4F97">
        <w:rPr>
          <w:rFonts w:asciiTheme="minorHAnsi" w:hAnsiTheme="minorHAnsi" w:cstheme="minorHAnsi"/>
          <w:sz w:val="22"/>
          <w:szCs w:val="22"/>
        </w:rPr>
        <w:t>41</w:t>
      </w:r>
    </w:p>
    <w:p w14:paraId="0DDE2514" w14:textId="77777777" w:rsidR="00490637" w:rsidRPr="008C4F97" w:rsidRDefault="00534878" w:rsidP="00534878">
      <w:pPr>
        <w:pStyle w:val="Paragraphedeliste"/>
        <w:spacing w:after="0"/>
        <w:contextualSpacing/>
        <w:jc w:val="both"/>
        <w:rPr>
          <w:rFonts w:asciiTheme="minorHAnsi" w:hAnsiTheme="minorHAnsi" w:cstheme="minorHAnsi"/>
          <w:sz w:val="22"/>
          <w:szCs w:val="22"/>
        </w:rPr>
      </w:pPr>
      <w:r w:rsidRPr="008C4F97">
        <w:rPr>
          <w:rFonts w:asciiTheme="minorHAnsi" w:hAnsiTheme="minorHAnsi" w:cstheme="minorHAnsi"/>
          <w:sz w:val="22"/>
          <w:szCs w:val="22"/>
        </w:rPr>
        <w:tab/>
        <w:t xml:space="preserve">       4.2    Echanges avec le SIAEPA</w:t>
      </w:r>
      <w:r w:rsidRPr="008C4F97">
        <w:rPr>
          <w:rFonts w:asciiTheme="minorHAnsi" w:hAnsiTheme="minorHAnsi" w:cstheme="minorHAnsi"/>
          <w:sz w:val="22"/>
          <w:szCs w:val="22"/>
        </w:rPr>
        <w:ptab w:relativeTo="margin" w:alignment="right" w:leader="dot"/>
      </w:r>
      <w:r w:rsidRPr="008C4F97">
        <w:rPr>
          <w:rFonts w:asciiTheme="minorHAnsi" w:hAnsiTheme="minorHAnsi" w:cstheme="minorHAnsi"/>
          <w:sz w:val="22"/>
          <w:szCs w:val="22"/>
        </w:rPr>
        <w:t xml:space="preserve">42                </w:t>
      </w:r>
    </w:p>
    <w:p w14:paraId="06479A70" w14:textId="6FF89429" w:rsidR="00534878" w:rsidRPr="008C4F97" w:rsidRDefault="00490637" w:rsidP="00534878">
      <w:pPr>
        <w:pStyle w:val="Paragraphedeliste"/>
        <w:spacing w:after="0"/>
        <w:contextualSpacing/>
        <w:jc w:val="both"/>
        <w:rPr>
          <w:rFonts w:asciiTheme="minorHAnsi" w:hAnsiTheme="minorHAnsi" w:cstheme="minorHAnsi"/>
          <w:b/>
          <w:bCs/>
          <w:sz w:val="22"/>
          <w:szCs w:val="22"/>
        </w:rPr>
      </w:pPr>
      <w:r w:rsidRPr="008C4F97">
        <w:rPr>
          <w:rFonts w:asciiTheme="minorHAnsi" w:hAnsiTheme="minorHAnsi" w:cstheme="minorHAnsi"/>
          <w:b/>
          <w:bCs/>
          <w:sz w:val="22"/>
          <w:szCs w:val="22"/>
        </w:rPr>
        <w:t xml:space="preserve">         5    LES OBSERVATIONS</w:t>
      </w:r>
      <w:r w:rsidR="00534878" w:rsidRPr="008C4F97">
        <w:rPr>
          <w:rFonts w:asciiTheme="minorHAnsi" w:hAnsiTheme="minorHAnsi" w:cstheme="minorHAnsi"/>
          <w:b/>
          <w:bCs/>
          <w:sz w:val="22"/>
          <w:szCs w:val="22"/>
        </w:rPr>
        <w:ptab w:relativeTo="margin" w:alignment="right" w:leader="dot"/>
      </w:r>
      <w:r w:rsidRPr="008C4F97">
        <w:rPr>
          <w:rFonts w:asciiTheme="minorHAnsi" w:hAnsiTheme="minorHAnsi" w:cstheme="minorHAnsi"/>
          <w:b/>
          <w:bCs/>
          <w:sz w:val="22"/>
          <w:szCs w:val="22"/>
        </w:rPr>
        <w:t>44</w:t>
      </w:r>
    </w:p>
    <w:p w14:paraId="2097BC6D" w14:textId="701B8D4C" w:rsidR="00490637" w:rsidRPr="008C4F97" w:rsidRDefault="00534878" w:rsidP="00534878">
      <w:pPr>
        <w:pStyle w:val="Paragraphedeliste"/>
        <w:spacing w:after="0"/>
        <w:contextualSpacing/>
        <w:jc w:val="both"/>
        <w:rPr>
          <w:rFonts w:asciiTheme="minorHAnsi" w:hAnsiTheme="minorHAnsi" w:cstheme="minorHAnsi"/>
          <w:sz w:val="22"/>
          <w:szCs w:val="22"/>
        </w:rPr>
      </w:pPr>
      <w:r w:rsidRPr="008C4F97">
        <w:rPr>
          <w:rFonts w:asciiTheme="minorHAnsi" w:hAnsiTheme="minorHAnsi" w:cstheme="minorHAnsi"/>
          <w:sz w:val="22"/>
          <w:szCs w:val="22"/>
        </w:rPr>
        <w:tab/>
        <w:t xml:space="preserve">         5.1 sur le registre</w:t>
      </w:r>
      <w:r w:rsidR="00490637" w:rsidRPr="008C4F97">
        <w:rPr>
          <w:rFonts w:asciiTheme="minorHAnsi" w:hAnsiTheme="minorHAnsi" w:cstheme="minorHAnsi"/>
          <w:sz w:val="22"/>
          <w:szCs w:val="22"/>
        </w:rPr>
        <w:ptab w:relativeTo="margin" w:alignment="right" w:leader="dot"/>
      </w:r>
      <w:r w:rsidR="00490637" w:rsidRPr="008C4F97">
        <w:rPr>
          <w:rFonts w:asciiTheme="minorHAnsi" w:hAnsiTheme="minorHAnsi" w:cstheme="minorHAnsi"/>
          <w:sz w:val="22"/>
          <w:szCs w:val="22"/>
        </w:rPr>
        <w:t>44</w:t>
      </w:r>
    </w:p>
    <w:p w14:paraId="257EA477" w14:textId="48FDF88B" w:rsidR="00490637" w:rsidRPr="008C4F97" w:rsidRDefault="00490637" w:rsidP="00534878">
      <w:pPr>
        <w:pStyle w:val="Paragraphedeliste"/>
        <w:spacing w:after="0"/>
        <w:contextualSpacing/>
        <w:jc w:val="both"/>
        <w:rPr>
          <w:rFonts w:asciiTheme="minorHAnsi" w:hAnsiTheme="minorHAnsi" w:cstheme="minorHAnsi"/>
          <w:sz w:val="22"/>
          <w:szCs w:val="22"/>
        </w:rPr>
      </w:pPr>
      <w:r w:rsidRPr="008C4F97">
        <w:rPr>
          <w:rFonts w:asciiTheme="minorHAnsi" w:hAnsiTheme="minorHAnsi" w:cstheme="minorHAnsi"/>
          <w:sz w:val="22"/>
          <w:szCs w:val="22"/>
        </w:rPr>
        <w:tab/>
        <w:t xml:space="preserve">          5.2 sur autres supports</w:t>
      </w:r>
      <w:r w:rsidRPr="008C4F97">
        <w:rPr>
          <w:rFonts w:asciiTheme="minorHAnsi" w:hAnsiTheme="minorHAnsi" w:cstheme="minorHAnsi"/>
          <w:sz w:val="22"/>
          <w:szCs w:val="22"/>
        </w:rPr>
        <w:tab/>
      </w:r>
      <w:r w:rsidRPr="008C4F97">
        <w:rPr>
          <w:rFonts w:asciiTheme="minorHAnsi" w:hAnsiTheme="minorHAnsi" w:cstheme="minorHAnsi"/>
          <w:sz w:val="22"/>
          <w:szCs w:val="22"/>
        </w:rPr>
        <w:ptab w:relativeTo="margin" w:alignment="right" w:leader="dot"/>
      </w:r>
      <w:r w:rsidRPr="008C4F97">
        <w:rPr>
          <w:rFonts w:asciiTheme="minorHAnsi" w:hAnsiTheme="minorHAnsi" w:cstheme="minorHAnsi"/>
          <w:sz w:val="22"/>
          <w:szCs w:val="22"/>
        </w:rPr>
        <w:t>45</w:t>
      </w:r>
    </w:p>
    <w:p w14:paraId="762B8AD3" w14:textId="78A2C7A0" w:rsidR="00490637" w:rsidRPr="008C4F97" w:rsidRDefault="00490637" w:rsidP="00534878">
      <w:pPr>
        <w:pStyle w:val="Paragraphedeliste"/>
        <w:spacing w:after="0"/>
        <w:contextualSpacing/>
        <w:jc w:val="both"/>
        <w:rPr>
          <w:rFonts w:asciiTheme="minorHAnsi" w:hAnsiTheme="minorHAnsi" w:cstheme="minorHAnsi"/>
          <w:b/>
          <w:bCs/>
          <w:sz w:val="22"/>
          <w:szCs w:val="22"/>
        </w:rPr>
      </w:pPr>
      <w:r w:rsidRPr="008C4F97">
        <w:rPr>
          <w:rFonts w:asciiTheme="minorHAnsi" w:hAnsiTheme="minorHAnsi" w:cstheme="minorHAnsi"/>
          <w:b/>
          <w:bCs/>
          <w:sz w:val="22"/>
          <w:szCs w:val="22"/>
        </w:rPr>
        <w:t xml:space="preserve">          6     LE PROCES-VERBAL DE SYNTHESE</w:t>
      </w:r>
      <w:r w:rsidRPr="008C4F97">
        <w:rPr>
          <w:rFonts w:asciiTheme="minorHAnsi" w:hAnsiTheme="minorHAnsi" w:cstheme="minorHAnsi"/>
          <w:b/>
          <w:bCs/>
          <w:sz w:val="22"/>
          <w:szCs w:val="22"/>
        </w:rPr>
        <w:tab/>
      </w:r>
      <w:r w:rsidRPr="008C4F97">
        <w:rPr>
          <w:rFonts w:asciiTheme="minorHAnsi" w:hAnsiTheme="minorHAnsi" w:cstheme="minorHAnsi"/>
          <w:b/>
          <w:bCs/>
          <w:sz w:val="22"/>
          <w:szCs w:val="22"/>
        </w:rPr>
        <w:ptab w:relativeTo="margin" w:alignment="right" w:leader="dot"/>
      </w:r>
      <w:r w:rsidRPr="008C4F97">
        <w:rPr>
          <w:rFonts w:asciiTheme="minorHAnsi" w:hAnsiTheme="minorHAnsi" w:cstheme="minorHAnsi"/>
          <w:b/>
          <w:bCs/>
          <w:sz w:val="22"/>
          <w:szCs w:val="22"/>
        </w:rPr>
        <w:t>46</w:t>
      </w:r>
    </w:p>
    <w:p w14:paraId="79F18572" w14:textId="77777777" w:rsidR="00490637" w:rsidRPr="008C4F97" w:rsidRDefault="00490637" w:rsidP="00534878">
      <w:pPr>
        <w:pStyle w:val="Paragraphedeliste"/>
        <w:spacing w:after="0"/>
        <w:contextualSpacing/>
        <w:jc w:val="both"/>
        <w:rPr>
          <w:rFonts w:asciiTheme="minorHAnsi" w:hAnsiTheme="minorHAnsi" w:cstheme="minorHAnsi"/>
          <w:sz w:val="22"/>
          <w:szCs w:val="22"/>
        </w:rPr>
      </w:pPr>
    </w:p>
    <w:p w14:paraId="41B16F08" w14:textId="2C24F8B6" w:rsidR="00490637" w:rsidRPr="008C4F97" w:rsidRDefault="00490637" w:rsidP="00534878">
      <w:pPr>
        <w:pStyle w:val="Paragraphedeliste"/>
        <w:spacing w:after="0"/>
        <w:contextualSpacing/>
        <w:jc w:val="both"/>
        <w:rPr>
          <w:rFonts w:asciiTheme="minorHAnsi" w:hAnsiTheme="minorHAnsi" w:cstheme="minorHAnsi"/>
          <w:sz w:val="22"/>
          <w:szCs w:val="22"/>
        </w:rPr>
      </w:pPr>
      <w:r w:rsidRPr="008C4F97">
        <w:rPr>
          <w:rFonts w:asciiTheme="minorHAnsi" w:hAnsiTheme="minorHAnsi" w:cstheme="minorHAnsi"/>
          <w:sz w:val="22"/>
          <w:szCs w:val="22"/>
        </w:rPr>
        <w:t>Sigles et acronymes</w:t>
      </w:r>
      <w:r w:rsidRPr="008C4F97">
        <w:rPr>
          <w:rFonts w:asciiTheme="minorHAnsi" w:hAnsiTheme="minorHAnsi" w:cstheme="minorHAnsi"/>
          <w:sz w:val="22"/>
          <w:szCs w:val="22"/>
        </w:rPr>
        <w:ptab w:relativeTo="margin" w:alignment="right" w:leader="dot"/>
      </w:r>
      <w:r w:rsidRPr="008C4F97">
        <w:rPr>
          <w:rFonts w:asciiTheme="minorHAnsi" w:hAnsiTheme="minorHAnsi" w:cstheme="minorHAnsi"/>
          <w:sz w:val="22"/>
          <w:szCs w:val="22"/>
        </w:rPr>
        <w:t>6</w:t>
      </w:r>
      <w:r w:rsidR="002010C5">
        <w:rPr>
          <w:rFonts w:asciiTheme="minorHAnsi" w:hAnsiTheme="minorHAnsi" w:cstheme="minorHAnsi"/>
          <w:sz w:val="22"/>
          <w:szCs w:val="22"/>
        </w:rPr>
        <w:t>2</w:t>
      </w:r>
    </w:p>
    <w:p w14:paraId="441FD685" w14:textId="77777777" w:rsidR="00F84FF3" w:rsidRDefault="00490637" w:rsidP="00534878">
      <w:pPr>
        <w:pStyle w:val="Paragraphedeliste"/>
        <w:spacing w:after="0"/>
        <w:contextualSpacing/>
        <w:jc w:val="both"/>
        <w:rPr>
          <w:rFonts w:asciiTheme="minorHAnsi" w:hAnsiTheme="minorHAnsi" w:cstheme="minorHAnsi"/>
          <w:sz w:val="22"/>
          <w:szCs w:val="22"/>
        </w:rPr>
      </w:pPr>
      <w:r w:rsidRPr="008C4F97">
        <w:rPr>
          <w:rFonts w:asciiTheme="minorHAnsi" w:hAnsiTheme="minorHAnsi" w:cstheme="minorHAnsi"/>
          <w:sz w:val="22"/>
          <w:szCs w:val="22"/>
        </w:rPr>
        <w:t xml:space="preserve">Glossaire </w:t>
      </w:r>
      <w:r w:rsidRPr="008C4F97">
        <w:rPr>
          <w:rFonts w:asciiTheme="minorHAnsi" w:hAnsiTheme="minorHAnsi" w:cstheme="minorHAnsi"/>
          <w:sz w:val="22"/>
          <w:szCs w:val="22"/>
        </w:rPr>
        <w:ptab w:relativeTo="margin" w:alignment="right" w:leader="dot"/>
      </w:r>
      <w:r w:rsidRPr="008C4F97">
        <w:rPr>
          <w:rFonts w:asciiTheme="minorHAnsi" w:hAnsiTheme="minorHAnsi" w:cstheme="minorHAnsi"/>
          <w:sz w:val="22"/>
          <w:szCs w:val="22"/>
        </w:rPr>
        <w:t>6</w:t>
      </w:r>
      <w:r w:rsidR="002010C5">
        <w:rPr>
          <w:rFonts w:asciiTheme="minorHAnsi" w:hAnsiTheme="minorHAnsi" w:cstheme="minorHAnsi"/>
          <w:sz w:val="22"/>
          <w:szCs w:val="22"/>
        </w:rPr>
        <w:t>3</w:t>
      </w:r>
    </w:p>
    <w:p w14:paraId="7935A778" w14:textId="57ED4293" w:rsidR="00534878" w:rsidRPr="008C4F97" w:rsidRDefault="00534878" w:rsidP="00534878">
      <w:pPr>
        <w:pStyle w:val="Paragraphedeliste"/>
        <w:spacing w:after="0"/>
        <w:contextualSpacing/>
        <w:jc w:val="both"/>
        <w:rPr>
          <w:rFonts w:asciiTheme="minorHAnsi" w:hAnsiTheme="minorHAnsi" w:cstheme="minorHAnsi"/>
          <w:color w:val="FF0000"/>
          <w:sz w:val="22"/>
          <w:szCs w:val="22"/>
        </w:rPr>
      </w:pPr>
      <w:r w:rsidRPr="008C4F97">
        <w:rPr>
          <w:rFonts w:asciiTheme="minorHAnsi" w:hAnsiTheme="minorHAnsi" w:cstheme="minorHAnsi"/>
          <w:sz w:val="22"/>
          <w:szCs w:val="22"/>
        </w:rPr>
        <w:t xml:space="preserve">                </w:t>
      </w:r>
      <w:r w:rsidRPr="008C4F97">
        <w:rPr>
          <w:rFonts w:asciiTheme="minorHAnsi" w:hAnsiTheme="minorHAnsi" w:cstheme="minorHAnsi"/>
          <w:color w:val="FF0000"/>
          <w:sz w:val="22"/>
          <w:szCs w:val="22"/>
        </w:rPr>
        <w:tab/>
      </w:r>
    </w:p>
    <w:p w14:paraId="2B6F0435" w14:textId="54F00051" w:rsidR="00534878" w:rsidRPr="008C4F97" w:rsidRDefault="00534878" w:rsidP="00534878">
      <w:pPr>
        <w:spacing w:after="0"/>
        <w:contextualSpacing/>
        <w:jc w:val="both"/>
        <w:rPr>
          <w:rFonts w:cstheme="minorHAnsi"/>
          <w:color w:val="FF0000"/>
        </w:rPr>
      </w:pPr>
      <w:r w:rsidRPr="008C4F97">
        <w:rPr>
          <w:rFonts w:cstheme="minorHAnsi"/>
          <w:color w:val="FF0000"/>
        </w:rPr>
        <w:t xml:space="preserve"> </w:t>
      </w:r>
    </w:p>
    <w:p w14:paraId="7E7916DB" w14:textId="77777777" w:rsidR="006D23AD" w:rsidRPr="008C4F97" w:rsidRDefault="006D23AD" w:rsidP="00D23743">
      <w:pPr>
        <w:pStyle w:val="Paragraphedeliste"/>
        <w:spacing w:after="0"/>
        <w:ind w:left="708"/>
        <w:contextualSpacing/>
        <w:jc w:val="both"/>
        <w:rPr>
          <w:rFonts w:asciiTheme="minorHAnsi" w:hAnsiTheme="minorHAnsi" w:cstheme="minorHAnsi"/>
          <w:sz w:val="22"/>
          <w:szCs w:val="22"/>
        </w:rPr>
      </w:pPr>
    </w:p>
    <w:p w14:paraId="205FF4F4" w14:textId="77777777" w:rsidR="00D23743" w:rsidRPr="008C4F97" w:rsidRDefault="00D23743" w:rsidP="00D23743">
      <w:pPr>
        <w:pStyle w:val="Paragraphedeliste"/>
        <w:spacing w:after="0"/>
        <w:ind w:left="1068"/>
        <w:contextualSpacing/>
        <w:jc w:val="both"/>
        <w:rPr>
          <w:rFonts w:asciiTheme="minorHAnsi" w:hAnsiTheme="minorHAnsi" w:cstheme="minorHAnsi"/>
          <w:sz w:val="22"/>
          <w:szCs w:val="22"/>
        </w:rPr>
      </w:pPr>
    </w:p>
    <w:bookmarkEnd w:id="1"/>
    <w:p w14:paraId="571B51BA" w14:textId="06276D05" w:rsidR="007B58FC" w:rsidRPr="008C4F97" w:rsidRDefault="007B58FC" w:rsidP="003501CD">
      <w:pPr>
        <w:spacing w:after="0" w:line="240" w:lineRule="auto"/>
        <w:jc w:val="both"/>
        <w:rPr>
          <w:rFonts w:cstheme="minorHAnsi"/>
        </w:rPr>
      </w:pPr>
    </w:p>
    <w:p w14:paraId="318E0181" w14:textId="2FDC7D8B" w:rsidR="00490637" w:rsidRPr="008C4F97" w:rsidRDefault="00490637" w:rsidP="003501CD">
      <w:pPr>
        <w:spacing w:after="0" w:line="240" w:lineRule="auto"/>
        <w:jc w:val="both"/>
        <w:rPr>
          <w:rFonts w:cstheme="minorHAnsi"/>
        </w:rPr>
      </w:pPr>
    </w:p>
    <w:p w14:paraId="38C90281" w14:textId="77777777" w:rsidR="00490637" w:rsidRPr="008C4F97" w:rsidRDefault="00490637" w:rsidP="003501CD">
      <w:pPr>
        <w:spacing w:after="0" w:line="240" w:lineRule="auto"/>
        <w:jc w:val="both"/>
        <w:rPr>
          <w:rFonts w:cstheme="minorHAnsi"/>
        </w:rPr>
      </w:pPr>
    </w:p>
    <w:p w14:paraId="1E67433D" w14:textId="51E9858F" w:rsidR="003501CD" w:rsidRPr="008C4F97" w:rsidRDefault="003501CD" w:rsidP="003501CD">
      <w:pPr>
        <w:pBdr>
          <w:top w:val="single" w:sz="4" w:space="1" w:color="auto"/>
          <w:left w:val="single" w:sz="4" w:space="4" w:color="auto"/>
          <w:bottom w:val="single" w:sz="4" w:space="1" w:color="auto"/>
          <w:right w:val="single" w:sz="4" w:space="4" w:color="auto"/>
        </w:pBdr>
        <w:shd w:val="clear" w:color="auto" w:fill="F2F2F2"/>
        <w:spacing w:after="0" w:line="240" w:lineRule="auto"/>
        <w:jc w:val="center"/>
        <w:rPr>
          <w:rFonts w:cstheme="minorHAnsi"/>
          <w:b/>
        </w:rPr>
      </w:pPr>
      <w:r w:rsidRPr="008C4F97">
        <w:rPr>
          <w:rFonts w:cstheme="minorHAnsi"/>
          <w:b/>
        </w:rPr>
        <w:t xml:space="preserve">CONCLUSIONS &amp; AVIS </w:t>
      </w:r>
      <w:r w:rsidR="009C6B93" w:rsidRPr="008C4F97">
        <w:rPr>
          <w:rFonts w:cstheme="minorHAnsi"/>
          <w:b/>
        </w:rPr>
        <w:t>- DUP</w:t>
      </w:r>
    </w:p>
    <w:p w14:paraId="02A3BC02" w14:textId="5D4AA3E3" w:rsidR="00490637" w:rsidRDefault="00490637" w:rsidP="003501CD">
      <w:pPr>
        <w:spacing w:line="240" w:lineRule="auto"/>
        <w:rPr>
          <w:rFonts w:cstheme="minorHAnsi"/>
        </w:rPr>
      </w:pPr>
    </w:p>
    <w:p w14:paraId="6A797B2C" w14:textId="33F3B1FB" w:rsidR="00FF04F9" w:rsidRPr="008C4F97" w:rsidRDefault="00FF04F9" w:rsidP="00FF04F9">
      <w:pPr>
        <w:pBdr>
          <w:top w:val="single" w:sz="4" w:space="1" w:color="auto"/>
          <w:left w:val="single" w:sz="4" w:space="4" w:color="auto"/>
          <w:bottom w:val="single" w:sz="4" w:space="1" w:color="auto"/>
          <w:right w:val="single" w:sz="4" w:space="4" w:color="auto"/>
        </w:pBdr>
        <w:shd w:val="clear" w:color="auto" w:fill="F2F2F2"/>
        <w:spacing w:after="0" w:line="240" w:lineRule="auto"/>
        <w:jc w:val="center"/>
        <w:rPr>
          <w:rFonts w:cstheme="minorHAnsi"/>
          <w:b/>
        </w:rPr>
      </w:pPr>
      <w:r w:rsidRPr="008C4F97">
        <w:rPr>
          <w:rFonts w:cstheme="minorHAnsi"/>
          <w:b/>
        </w:rPr>
        <w:t xml:space="preserve">CONCLUSIONS &amp; AVIS - </w:t>
      </w:r>
      <w:r w:rsidR="004E0BB2">
        <w:rPr>
          <w:rFonts w:cstheme="minorHAnsi"/>
          <w:b/>
        </w:rPr>
        <w:t>PARCELLAIRE</w:t>
      </w:r>
    </w:p>
    <w:p w14:paraId="137E2C63" w14:textId="77777777" w:rsidR="00FF04F9" w:rsidRPr="008C4F97" w:rsidRDefault="00FF04F9" w:rsidP="003501CD">
      <w:pPr>
        <w:spacing w:line="240" w:lineRule="auto"/>
        <w:rPr>
          <w:rFonts w:cstheme="minorHAnsi"/>
        </w:rPr>
      </w:pPr>
    </w:p>
    <w:p w14:paraId="43E6E02A" w14:textId="77777777" w:rsidR="00FF04F9" w:rsidRPr="008C4F97" w:rsidRDefault="00FF04F9" w:rsidP="00FF04F9">
      <w:pPr>
        <w:pBdr>
          <w:top w:val="single" w:sz="4" w:space="1" w:color="auto"/>
          <w:left w:val="single" w:sz="4" w:space="4" w:color="auto"/>
          <w:bottom w:val="single" w:sz="4" w:space="1" w:color="auto"/>
          <w:right w:val="single" w:sz="4" w:space="4" w:color="auto"/>
        </w:pBdr>
        <w:shd w:val="clear" w:color="auto" w:fill="F2F2F2"/>
        <w:spacing w:after="0" w:line="240" w:lineRule="auto"/>
        <w:jc w:val="center"/>
        <w:rPr>
          <w:rFonts w:cstheme="minorHAnsi"/>
          <w:b/>
        </w:rPr>
      </w:pPr>
      <w:r w:rsidRPr="008C4F97">
        <w:rPr>
          <w:rFonts w:cstheme="minorHAnsi"/>
          <w:b/>
        </w:rPr>
        <w:t>ANNEXES</w:t>
      </w:r>
    </w:p>
    <w:p w14:paraId="0B328B05" w14:textId="77777777" w:rsidR="00FF04F9" w:rsidRPr="008C4F97" w:rsidRDefault="00FF04F9" w:rsidP="00FF04F9">
      <w:pPr>
        <w:spacing w:before="120" w:after="0" w:line="240" w:lineRule="auto"/>
        <w:jc w:val="both"/>
        <w:rPr>
          <w:rFonts w:cstheme="minorHAnsi"/>
        </w:rPr>
      </w:pPr>
      <w:r w:rsidRPr="008C4F97">
        <w:rPr>
          <w:rFonts w:cstheme="minorHAnsi"/>
        </w:rPr>
        <w:t>Pièce 1 : fiche de contrôle du captage</w:t>
      </w:r>
    </w:p>
    <w:p w14:paraId="2D0BF78A" w14:textId="77777777" w:rsidR="00FF04F9" w:rsidRPr="008C4F97" w:rsidRDefault="00FF04F9" w:rsidP="00FF04F9">
      <w:pPr>
        <w:spacing w:after="0" w:line="240" w:lineRule="auto"/>
        <w:jc w:val="both"/>
        <w:rPr>
          <w:rFonts w:cstheme="minorHAnsi"/>
        </w:rPr>
      </w:pPr>
      <w:r w:rsidRPr="008C4F97">
        <w:rPr>
          <w:rFonts w:cstheme="minorHAnsi"/>
        </w:rPr>
        <w:t>Pièce 2 : projet d’arrêté</w:t>
      </w:r>
    </w:p>
    <w:p w14:paraId="3F242FDE" w14:textId="77777777" w:rsidR="00FF04F9" w:rsidRPr="008C4F97" w:rsidRDefault="00FF04F9" w:rsidP="00FF04F9">
      <w:pPr>
        <w:spacing w:after="0" w:line="240" w:lineRule="auto"/>
        <w:jc w:val="both"/>
        <w:rPr>
          <w:rFonts w:cstheme="minorHAnsi"/>
        </w:rPr>
      </w:pPr>
      <w:r w:rsidRPr="008C4F97">
        <w:rPr>
          <w:rFonts w:cstheme="minorHAnsi"/>
        </w:rPr>
        <w:t xml:space="preserve">Pièce </w:t>
      </w:r>
      <w:r>
        <w:rPr>
          <w:rFonts w:cstheme="minorHAnsi"/>
        </w:rPr>
        <w:t>3</w:t>
      </w:r>
      <w:r w:rsidRPr="008C4F97">
        <w:rPr>
          <w:rFonts w:cstheme="minorHAnsi"/>
        </w:rPr>
        <w:t> : PV de synthèse avec réponse du maitre d’ouvrage</w:t>
      </w:r>
    </w:p>
    <w:p w14:paraId="6A4D1D1B" w14:textId="619D151B" w:rsidR="00FF04F9" w:rsidRPr="008C4F97" w:rsidRDefault="00FF04F9" w:rsidP="00FF04F9">
      <w:pPr>
        <w:spacing w:after="0" w:line="240" w:lineRule="auto"/>
        <w:jc w:val="both"/>
        <w:rPr>
          <w:rFonts w:cstheme="minorHAnsi"/>
        </w:rPr>
      </w:pPr>
      <w:r w:rsidRPr="008C4F97">
        <w:rPr>
          <w:rFonts w:cstheme="minorHAnsi"/>
        </w:rPr>
        <w:t xml:space="preserve">Pièce </w:t>
      </w:r>
      <w:r>
        <w:rPr>
          <w:rFonts w:cstheme="minorHAnsi"/>
        </w:rPr>
        <w:t>4</w:t>
      </w:r>
      <w:r w:rsidRPr="008C4F97">
        <w:rPr>
          <w:rFonts w:cstheme="minorHAnsi"/>
        </w:rPr>
        <w:t>: insertion dans la presse</w:t>
      </w:r>
    </w:p>
    <w:p w14:paraId="2B627D43" w14:textId="77777777" w:rsidR="00FF04F9" w:rsidRPr="008C4F97" w:rsidRDefault="00FF04F9" w:rsidP="00FF04F9">
      <w:pPr>
        <w:spacing w:after="0" w:line="240" w:lineRule="auto"/>
        <w:jc w:val="both"/>
        <w:rPr>
          <w:rFonts w:cstheme="minorHAnsi"/>
        </w:rPr>
      </w:pPr>
      <w:r w:rsidRPr="008C4F97">
        <w:rPr>
          <w:rFonts w:cstheme="minorHAnsi"/>
        </w:rPr>
        <w:t>Pièce </w:t>
      </w:r>
      <w:r>
        <w:rPr>
          <w:rFonts w:cstheme="minorHAnsi"/>
        </w:rPr>
        <w:t>5</w:t>
      </w:r>
      <w:r w:rsidRPr="008C4F97">
        <w:rPr>
          <w:rFonts w:cstheme="minorHAnsi"/>
        </w:rPr>
        <w:t xml:space="preserve"> : courrier du SIAEPA aux propriétaires</w:t>
      </w:r>
    </w:p>
    <w:p w14:paraId="144DC266" w14:textId="61B324B7" w:rsidR="004E0BB2" w:rsidRDefault="004E0BB2">
      <w:pPr>
        <w:rPr>
          <w:rFonts w:cstheme="minorHAnsi"/>
        </w:rPr>
      </w:pPr>
      <w:r>
        <w:rPr>
          <w:rFonts w:cstheme="minorHAnsi"/>
        </w:rPr>
        <w:br w:type="page"/>
      </w:r>
    </w:p>
    <w:p w14:paraId="30946D47" w14:textId="77777777" w:rsidR="00490637" w:rsidRPr="008C4F97" w:rsidRDefault="00490637" w:rsidP="003501CD">
      <w:pPr>
        <w:spacing w:line="240" w:lineRule="auto"/>
        <w:rPr>
          <w:rFonts w:cstheme="minorHAnsi"/>
        </w:rPr>
      </w:pPr>
    </w:p>
    <w:p w14:paraId="63C77B6C" w14:textId="77777777" w:rsidR="00553550" w:rsidRPr="008C4F97" w:rsidRDefault="00553550" w:rsidP="00553550">
      <w:pPr>
        <w:pBdr>
          <w:top w:val="single" w:sz="4" w:space="1" w:color="auto"/>
          <w:left w:val="single" w:sz="4" w:space="4" w:color="auto"/>
          <w:bottom w:val="single" w:sz="4" w:space="1" w:color="auto"/>
          <w:right w:val="single" w:sz="4" w:space="4" w:color="auto"/>
        </w:pBdr>
        <w:shd w:val="clear" w:color="auto" w:fill="EEECE1"/>
        <w:spacing w:after="0" w:line="240" w:lineRule="auto"/>
        <w:jc w:val="center"/>
        <w:rPr>
          <w:rFonts w:cstheme="minorHAnsi"/>
          <w:b/>
          <w:u w:val="single"/>
        </w:rPr>
      </w:pPr>
      <w:r w:rsidRPr="008C4F97">
        <w:rPr>
          <w:rFonts w:cstheme="minorHAnsi"/>
          <w:b/>
          <w:u w:val="single"/>
        </w:rPr>
        <w:t>PROCES-VERBAL D’ENQUÊTE</w:t>
      </w:r>
    </w:p>
    <w:p w14:paraId="76D6D3A5" w14:textId="3130326C" w:rsidR="00553550" w:rsidRPr="008C4F97" w:rsidRDefault="00553550" w:rsidP="00553550">
      <w:pPr>
        <w:spacing w:after="0" w:line="240" w:lineRule="auto"/>
        <w:ind w:left="851" w:hanging="143"/>
        <w:jc w:val="both"/>
        <w:rPr>
          <w:rFonts w:cstheme="minorHAnsi"/>
          <w:strike/>
          <w:color w:val="00B050"/>
        </w:rPr>
      </w:pPr>
    </w:p>
    <w:p w14:paraId="210B1DF2" w14:textId="4288960B" w:rsidR="005F76BE" w:rsidRPr="008C4F97" w:rsidRDefault="005F76BE" w:rsidP="00553550">
      <w:pPr>
        <w:spacing w:after="0" w:line="240" w:lineRule="auto"/>
        <w:ind w:left="851" w:hanging="143"/>
        <w:jc w:val="both"/>
        <w:rPr>
          <w:rFonts w:cstheme="minorHAnsi"/>
          <w:strike/>
          <w:color w:val="00B050"/>
        </w:rPr>
      </w:pPr>
    </w:p>
    <w:p w14:paraId="0CF108A1" w14:textId="77777777" w:rsidR="005F76BE" w:rsidRPr="008C4F97" w:rsidRDefault="005F76BE" w:rsidP="00553550">
      <w:pPr>
        <w:spacing w:after="0" w:line="240" w:lineRule="auto"/>
        <w:ind w:left="851" w:hanging="143"/>
        <w:jc w:val="both"/>
        <w:rPr>
          <w:rFonts w:cstheme="minorHAnsi"/>
          <w:strike/>
          <w:color w:val="00B050"/>
        </w:rPr>
      </w:pPr>
    </w:p>
    <w:p w14:paraId="66DA8F87" w14:textId="493B841A" w:rsidR="00553550" w:rsidRPr="008C4F97" w:rsidRDefault="00AF4A4F" w:rsidP="00AF4A4F">
      <w:pPr>
        <w:pBdr>
          <w:top w:val="single" w:sz="4" w:space="1" w:color="auto"/>
          <w:left w:val="single" w:sz="4" w:space="4" w:color="auto"/>
          <w:bottom w:val="single" w:sz="4" w:space="1" w:color="auto"/>
          <w:right w:val="single" w:sz="4" w:space="4" w:color="auto"/>
        </w:pBdr>
        <w:spacing w:after="0" w:line="240" w:lineRule="auto"/>
        <w:ind w:firstLine="708"/>
        <w:rPr>
          <w:rFonts w:cstheme="minorHAnsi"/>
          <w:b/>
          <w:bCs/>
        </w:rPr>
      </w:pPr>
      <w:r w:rsidRPr="008C4F97">
        <w:rPr>
          <w:rFonts w:cstheme="minorHAnsi"/>
          <w:b/>
          <w:bCs/>
        </w:rPr>
        <w:t xml:space="preserve">                                                                PREAMBULE</w:t>
      </w:r>
    </w:p>
    <w:p w14:paraId="0CE1A8EA" w14:textId="15E4B9CB" w:rsidR="00571210" w:rsidRPr="008C4F97" w:rsidRDefault="00571210" w:rsidP="00AF4A4F">
      <w:pPr>
        <w:spacing w:before="120" w:after="0" w:line="240" w:lineRule="auto"/>
        <w:jc w:val="both"/>
        <w:rPr>
          <w:rFonts w:eastAsia="Times New Roman" w:cstheme="minorHAnsi"/>
          <w:lang w:eastAsia="fr-FR"/>
        </w:rPr>
      </w:pPr>
    </w:p>
    <w:p w14:paraId="1DEC5CC5" w14:textId="09033982" w:rsidR="00AF4A4F" w:rsidRPr="008C4F97" w:rsidRDefault="00AF4A4F" w:rsidP="00AF4A4F">
      <w:pPr>
        <w:spacing w:before="120" w:after="0" w:line="240" w:lineRule="auto"/>
        <w:jc w:val="both"/>
        <w:rPr>
          <w:rFonts w:eastAsia="Times New Roman" w:cstheme="minorHAnsi"/>
          <w:lang w:eastAsia="fr-FR"/>
        </w:rPr>
      </w:pPr>
      <w:r w:rsidRPr="008C4F97">
        <w:rPr>
          <w:rFonts w:eastAsia="Times New Roman" w:cstheme="minorHAnsi"/>
          <w:lang w:eastAsia="fr-FR"/>
        </w:rPr>
        <w:t>La distribution de l’eau potable est un service public confié aux collectivités territoriales qui en déterminent librement leur mode de gestion, soit elles assurent directement ce service sous la forme d’une régie soit elles le délèguent à une entreprise privée. En l’occurrence cette régie</w:t>
      </w:r>
      <w:r w:rsidR="008B19A9" w:rsidRPr="008C4F97">
        <w:rPr>
          <w:rFonts w:eastAsia="Times New Roman" w:cstheme="minorHAnsi"/>
          <w:lang w:eastAsia="fr-FR"/>
        </w:rPr>
        <w:t xml:space="preserve"> directe</w:t>
      </w:r>
      <w:r w:rsidRPr="008C4F97">
        <w:rPr>
          <w:rFonts w:eastAsia="Times New Roman" w:cstheme="minorHAnsi"/>
          <w:lang w:eastAsia="fr-FR"/>
        </w:rPr>
        <w:t xml:space="preserve"> est assurée par</w:t>
      </w:r>
      <w:r w:rsidRPr="008C4F97">
        <w:rPr>
          <w:rFonts w:cstheme="minorHAnsi"/>
          <w:shd w:val="clear" w:color="auto" w:fill="FFFFFF"/>
        </w:rPr>
        <w:t xml:space="preserve"> un </w:t>
      </w:r>
      <w:r w:rsidRPr="008C4F97">
        <w:rPr>
          <w:rStyle w:val="txtgrasgris"/>
          <w:rFonts w:cstheme="minorHAnsi"/>
          <w:shd w:val="clear" w:color="auto" w:fill="FFFFFF"/>
        </w:rPr>
        <w:t xml:space="preserve">établissement public de coopération intercommunale (EPCI) au service des élus et des abonnés, </w:t>
      </w:r>
      <w:r w:rsidRPr="008C4F97">
        <w:rPr>
          <w:rFonts w:eastAsia="Times New Roman" w:cstheme="minorHAnsi"/>
          <w:lang w:eastAsia="fr-FR"/>
        </w:rPr>
        <w:t>le SIAEPA (</w:t>
      </w:r>
      <w:r w:rsidRPr="008C4F97">
        <w:rPr>
          <w:rFonts w:cstheme="minorHAnsi"/>
          <w:shd w:val="clear" w:color="auto" w:fill="FFFFFF"/>
        </w:rPr>
        <w:t>Syndicat d'Adduction d'Eau et d'Assainissement ) de la </w:t>
      </w:r>
      <w:r w:rsidRPr="008C4F97">
        <w:rPr>
          <w:rStyle w:val="Accentuation"/>
          <w:rFonts w:cstheme="minorHAnsi"/>
          <w:i w:val="0"/>
          <w:iCs w:val="0"/>
          <w:shd w:val="clear" w:color="auto" w:fill="FFFFFF"/>
        </w:rPr>
        <w:t>Vallée</w:t>
      </w:r>
      <w:r w:rsidRPr="008C4F97">
        <w:rPr>
          <w:rFonts w:cstheme="minorHAnsi"/>
          <w:shd w:val="clear" w:color="auto" w:fill="FFFFFF"/>
        </w:rPr>
        <w:t> de L'</w:t>
      </w:r>
      <w:r w:rsidRPr="008C4F97">
        <w:rPr>
          <w:rStyle w:val="Accentuation"/>
          <w:rFonts w:cstheme="minorHAnsi"/>
          <w:i w:val="0"/>
          <w:iCs w:val="0"/>
          <w:shd w:val="clear" w:color="auto" w:fill="FFFFFF"/>
        </w:rPr>
        <w:t>Eaulne .</w:t>
      </w:r>
    </w:p>
    <w:p w14:paraId="0FAFB202" w14:textId="77777777" w:rsidR="00AF4A4F" w:rsidRPr="008C4F97" w:rsidRDefault="00AF4A4F" w:rsidP="00AF4A4F">
      <w:pPr>
        <w:pStyle w:val="Default"/>
        <w:jc w:val="both"/>
        <w:rPr>
          <w:rFonts w:asciiTheme="minorHAnsi" w:hAnsiTheme="minorHAnsi" w:cstheme="minorHAnsi"/>
          <w:color w:val="auto"/>
          <w:sz w:val="22"/>
          <w:szCs w:val="22"/>
        </w:rPr>
      </w:pPr>
      <w:r w:rsidRPr="008C4F97">
        <w:rPr>
          <w:rFonts w:asciiTheme="minorHAnsi" w:hAnsiTheme="minorHAnsi" w:cstheme="minorHAnsi"/>
          <w:color w:val="auto"/>
          <w:sz w:val="22"/>
          <w:szCs w:val="22"/>
          <w:shd w:val="clear" w:color="auto" w:fill="FFFFFF"/>
        </w:rPr>
        <w:t>Les communes peuvent puiser l'eau brute dans les eaux superficielles et les eaux souterraines à proximité. Ces eaux doivent répondre à des normes de potabilité afin de </w:t>
      </w:r>
      <w:hyperlink r:id="rId10" w:tgtFrame="_blank" w:history="1">
        <w:r w:rsidRPr="008C4F97">
          <w:rPr>
            <w:rStyle w:val="Lienhypertexte"/>
            <w:rFonts w:asciiTheme="minorHAnsi" w:hAnsiTheme="minorHAnsi" w:cstheme="minorHAnsi"/>
            <w:color w:val="auto"/>
            <w:sz w:val="22"/>
            <w:szCs w:val="22"/>
            <w:u w:val="none"/>
            <w:shd w:val="clear" w:color="auto" w:fill="FFFFFF"/>
          </w:rPr>
          <w:t>protéger la santé des populations</w:t>
        </w:r>
      </w:hyperlink>
      <w:r w:rsidRPr="008C4F97">
        <w:rPr>
          <w:rFonts w:asciiTheme="minorHAnsi" w:hAnsiTheme="minorHAnsi" w:cstheme="minorHAnsi"/>
          <w:color w:val="auto"/>
          <w:sz w:val="22"/>
          <w:szCs w:val="22"/>
        </w:rPr>
        <w:t>.</w:t>
      </w:r>
    </w:p>
    <w:p w14:paraId="624CB24B" w14:textId="77777777" w:rsidR="00AF4A4F" w:rsidRPr="008C4F97" w:rsidRDefault="00AF4A4F" w:rsidP="00AF4A4F">
      <w:pPr>
        <w:autoSpaceDE w:val="0"/>
        <w:autoSpaceDN w:val="0"/>
        <w:adjustRightInd w:val="0"/>
        <w:spacing w:after="0" w:line="240" w:lineRule="auto"/>
        <w:jc w:val="both"/>
        <w:rPr>
          <w:rFonts w:cstheme="minorHAnsi"/>
          <w:shd w:val="clear" w:color="auto" w:fill="FFFFFF"/>
        </w:rPr>
      </w:pPr>
      <w:r w:rsidRPr="008C4F97">
        <w:rPr>
          <w:rFonts w:cstheme="minorHAnsi"/>
        </w:rPr>
        <w:t xml:space="preserve">Conformément aux textes de lois en vigueur, les points de captage d’eau doivent bénéficier de périmètres de protection afin d’éviter les pollutions liées aux activités humaines courantes et de diminuer les risques de pollution accidentelle pouvant entraîner une contamination de l’eau </w:t>
      </w:r>
      <w:r w:rsidRPr="008C4F97">
        <w:rPr>
          <w:rFonts w:cstheme="minorHAnsi"/>
          <w:shd w:val="clear" w:color="auto" w:fill="FFFFFF"/>
        </w:rPr>
        <w:t>et par conséquent une crise sanitaire.</w:t>
      </w:r>
    </w:p>
    <w:p w14:paraId="3360D099" w14:textId="77777777" w:rsidR="00AF4A4F" w:rsidRPr="008C4F97" w:rsidRDefault="00AF4A4F" w:rsidP="00AF4A4F">
      <w:pPr>
        <w:autoSpaceDE w:val="0"/>
        <w:autoSpaceDN w:val="0"/>
        <w:adjustRightInd w:val="0"/>
        <w:spacing w:after="0" w:line="240" w:lineRule="auto"/>
        <w:jc w:val="both"/>
        <w:rPr>
          <w:rFonts w:cstheme="minorHAnsi"/>
        </w:rPr>
      </w:pPr>
    </w:p>
    <w:p w14:paraId="242F3FE5" w14:textId="77777777" w:rsidR="00AF4A4F" w:rsidRPr="008C4F97" w:rsidRDefault="00AF4A4F" w:rsidP="00AF4A4F">
      <w:pPr>
        <w:spacing w:after="0" w:line="240" w:lineRule="auto"/>
        <w:jc w:val="both"/>
        <w:rPr>
          <w:rFonts w:cstheme="minorHAnsi"/>
        </w:rPr>
      </w:pPr>
      <w:r w:rsidRPr="008C4F97">
        <w:rPr>
          <w:rFonts w:cstheme="minorHAnsi"/>
        </w:rPr>
        <w:t xml:space="preserve"> L’article L 1321-2 du code de la santé publique stipule :</w:t>
      </w:r>
    </w:p>
    <w:p w14:paraId="43B30484" w14:textId="1F7179BB" w:rsidR="00AF4A4F" w:rsidRPr="008C4F97" w:rsidRDefault="00AF4A4F" w:rsidP="00AF4A4F">
      <w:pPr>
        <w:spacing w:after="0" w:line="240" w:lineRule="auto"/>
        <w:jc w:val="both"/>
        <w:rPr>
          <w:rFonts w:eastAsia="Times New Roman" w:cstheme="minorHAnsi"/>
          <w:i/>
          <w:iCs/>
          <w:lang w:eastAsia="fr-FR"/>
        </w:rPr>
      </w:pPr>
      <w:r w:rsidRPr="008C4F97">
        <w:rPr>
          <w:rFonts w:eastAsia="Times New Roman" w:cstheme="minorHAnsi"/>
          <w:b/>
          <w:bCs/>
          <w:i/>
          <w:iCs/>
          <w:lang w:eastAsia="fr-FR"/>
        </w:rPr>
        <w:t>« </w:t>
      </w:r>
      <w:r w:rsidRPr="008C4F97">
        <w:rPr>
          <w:rFonts w:eastAsia="Times New Roman" w:cstheme="minorHAnsi"/>
          <w:i/>
          <w:iCs/>
          <w:lang w:eastAsia="fr-FR"/>
        </w:rPr>
        <w:t>En vue d'assurer la protection de la qualité des eaux, l'acte portant déclaration d'utilité publique des travaux de prélèvement d'eau destinée à l'alimentation des collectivités humaines mentionné à l'article </w:t>
      </w:r>
      <w:hyperlink r:id="rId11" w:history="1">
        <w:r w:rsidRPr="008C4F97">
          <w:rPr>
            <w:rFonts w:eastAsia="Times New Roman" w:cstheme="minorHAnsi"/>
            <w:i/>
            <w:iCs/>
            <w:u w:val="single"/>
            <w:lang w:eastAsia="fr-FR"/>
          </w:rPr>
          <w:t>L. 215-13 </w:t>
        </w:r>
      </w:hyperlink>
      <w:r w:rsidRPr="008C4F97">
        <w:rPr>
          <w:rFonts w:eastAsia="Times New Roman" w:cstheme="minorHAnsi"/>
          <w:i/>
          <w:iCs/>
          <w:lang w:eastAsia="fr-FR"/>
        </w:rPr>
        <w:t>du code de l'environnement détermine autour du point de prélèvement un périmètre de protection immédiate dont les terrains sont à acquérir en pleine propriété, un périmètre de protection rapprochée à l'intérieur duquel peuvent être interdits ou réglementés toutes sortes d'installations, travaux, activités, dépôts, ouvrages, aménagement ou occupation des sols de nature à nuire directement ou indirectement à la qualité des eaux et, le cas échéant, un périmètre de protection éloignée à l'intérieur duquel peuvent être réglementés les installations, travaux, activités, dépôts, ouvrages, aménagement ou occupation des sols et dépôts ci-dessus mentionnés. »</w:t>
      </w:r>
    </w:p>
    <w:p w14:paraId="5F57BC0B" w14:textId="77777777" w:rsidR="008114B5" w:rsidRPr="008C4F97" w:rsidRDefault="008114B5" w:rsidP="00AF4A4F">
      <w:pPr>
        <w:spacing w:after="0" w:line="240" w:lineRule="auto"/>
        <w:jc w:val="both"/>
        <w:rPr>
          <w:rFonts w:eastAsia="Times New Roman" w:cstheme="minorHAnsi"/>
          <w:i/>
          <w:iCs/>
          <w:lang w:eastAsia="fr-FR"/>
        </w:rPr>
      </w:pPr>
    </w:p>
    <w:p w14:paraId="78FB63BF" w14:textId="5098660F" w:rsidR="00280C6B" w:rsidRPr="008C4F97" w:rsidRDefault="00280C6B" w:rsidP="00280C6B">
      <w:pPr>
        <w:spacing w:before="80" w:after="0" w:line="240" w:lineRule="auto"/>
        <w:jc w:val="both"/>
        <w:rPr>
          <w:rFonts w:cstheme="minorHAnsi"/>
        </w:rPr>
      </w:pPr>
      <w:r w:rsidRPr="008C4F97">
        <w:rPr>
          <w:rFonts w:cstheme="minorHAnsi"/>
        </w:rPr>
        <w:t xml:space="preserve">Après cette enquête unique et consultation du Conseil Départemental de l’Environnement et des Risques Sanitaires et Technologiques (CoDERST), le </w:t>
      </w:r>
      <w:r w:rsidR="00F76492" w:rsidRPr="008C4F97">
        <w:rPr>
          <w:rFonts w:cstheme="minorHAnsi"/>
        </w:rPr>
        <w:t>préfet</w:t>
      </w:r>
      <w:r w:rsidRPr="008C4F97">
        <w:rPr>
          <w:rFonts w:cstheme="minorHAnsi"/>
        </w:rPr>
        <w:t xml:space="preserve"> de Normandie, </w:t>
      </w:r>
      <w:r w:rsidR="00153E4C" w:rsidRPr="008C4F97">
        <w:rPr>
          <w:rFonts w:cstheme="minorHAnsi"/>
        </w:rPr>
        <w:t>préfet</w:t>
      </w:r>
      <w:r w:rsidRPr="008C4F97">
        <w:rPr>
          <w:rFonts w:cstheme="minorHAnsi"/>
        </w:rPr>
        <w:t xml:space="preserve"> de </w:t>
      </w:r>
      <w:proofErr w:type="spellStart"/>
      <w:r w:rsidRPr="008C4F97">
        <w:rPr>
          <w:rFonts w:cstheme="minorHAnsi"/>
        </w:rPr>
        <w:t>Seine</w:t>
      </w:r>
      <w:r w:rsidR="00153E4C">
        <w:rPr>
          <w:rFonts w:cstheme="minorHAnsi"/>
        </w:rPr>
        <w:t>-</w:t>
      </w:r>
      <w:r w:rsidRPr="008C4F97">
        <w:rPr>
          <w:rFonts w:cstheme="minorHAnsi"/>
        </w:rPr>
        <w:t>maritime</w:t>
      </w:r>
      <w:proofErr w:type="spellEnd"/>
      <w:r w:rsidRPr="008C4F97">
        <w:rPr>
          <w:rFonts w:cstheme="minorHAnsi"/>
        </w:rPr>
        <w:t xml:space="preserve"> pourra autoriser par arrêté préfectoral la Déclaration d’Utilité Publique des opérations et travaux relatifs à l’institution des différents périmètres de protection et le prélèvement d’eau dans le milieu naturel en vue de la consommation humaine. Toutes dispositions doivent alors obligatoirement être annexées aux différents documents d’urbanisme et sont, de ce fait, opposables aux tiers. L’arrêté autorisera enfin la distribution et le traitement de l’eau en vue de consommation humaine au titre du Code de la Santé Publique. </w:t>
      </w:r>
    </w:p>
    <w:p w14:paraId="68D2C5CE" w14:textId="77777777" w:rsidR="00280C6B" w:rsidRPr="008C4F97" w:rsidRDefault="00280C6B" w:rsidP="00AF4A4F">
      <w:pPr>
        <w:spacing w:after="0" w:line="240" w:lineRule="auto"/>
        <w:jc w:val="both"/>
        <w:rPr>
          <w:rFonts w:eastAsia="Times New Roman" w:cstheme="minorHAnsi"/>
          <w:i/>
          <w:iCs/>
          <w:lang w:eastAsia="fr-FR"/>
        </w:rPr>
      </w:pPr>
    </w:p>
    <w:p w14:paraId="45C10B01" w14:textId="69D9D5A6" w:rsidR="005F76BE" w:rsidRPr="008C4F97" w:rsidRDefault="005F76BE">
      <w:pPr>
        <w:rPr>
          <w:rFonts w:eastAsia="Times New Roman" w:cstheme="minorHAnsi"/>
          <w:i/>
          <w:iCs/>
          <w:lang w:eastAsia="fr-FR"/>
        </w:rPr>
      </w:pPr>
      <w:r w:rsidRPr="008C4F97">
        <w:rPr>
          <w:rFonts w:eastAsia="Times New Roman" w:cstheme="minorHAnsi"/>
          <w:i/>
          <w:iCs/>
          <w:lang w:eastAsia="fr-FR"/>
        </w:rPr>
        <w:br w:type="page"/>
      </w:r>
    </w:p>
    <w:p w14:paraId="64E640AE" w14:textId="77777777" w:rsidR="00AF4A4F" w:rsidRPr="008C4F97" w:rsidRDefault="00AF4A4F" w:rsidP="00AF4A4F">
      <w:pPr>
        <w:spacing w:after="0" w:line="240" w:lineRule="auto"/>
        <w:jc w:val="both"/>
        <w:rPr>
          <w:rFonts w:eastAsia="Times New Roman" w:cstheme="minorHAnsi"/>
          <w:lang w:eastAsia="fr-FR"/>
        </w:rPr>
      </w:pPr>
    </w:p>
    <w:p w14:paraId="31ADC8DB" w14:textId="72FF411D" w:rsidR="00553550" w:rsidRPr="008C4F97" w:rsidRDefault="00553550" w:rsidP="00553550">
      <w:pPr>
        <w:spacing w:after="0" w:line="240" w:lineRule="auto"/>
        <w:ind w:left="851" w:hanging="143"/>
        <w:jc w:val="both"/>
        <w:rPr>
          <w:rFonts w:cstheme="minorHAnsi"/>
          <w:strike/>
          <w:color w:val="00B050"/>
        </w:rPr>
      </w:pPr>
    </w:p>
    <w:p w14:paraId="4571E148" w14:textId="77777777" w:rsidR="00553550" w:rsidRPr="008C4F97" w:rsidRDefault="00553550" w:rsidP="00553550">
      <w:pPr>
        <w:spacing w:after="0" w:line="240" w:lineRule="auto"/>
        <w:ind w:left="851" w:hanging="143"/>
        <w:jc w:val="both"/>
        <w:rPr>
          <w:rFonts w:cstheme="minorHAnsi"/>
          <w:strike/>
          <w:color w:val="00B050"/>
        </w:rPr>
      </w:pPr>
    </w:p>
    <w:p w14:paraId="2A8252FC" w14:textId="77777777" w:rsidR="00553550" w:rsidRPr="00513016" w:rsidRDefault="00553550" w:rsidP="00553550">
      <w:pPr>
        <w:pBdr>
          <w:top w:val="single" w:sz="4" w:space="1" w:color="auto"/>
          <w:left w:val="single" w:sz="4" w:space="4" w:color="auto"/>
          <w:bottom w:val="single" w:sz="4" w:space="1" w:color="auto"/>
          <w:right w:val="single" w:sz="4" w:space="4" w:color="auto"/>
        </w:pBdr>
        <w:shd w:val="clear" w:color="auto" w:fill="D9D9D9"/>
        <w:jc w:val="center"/>
        <w:rPr>
          <w:rFonts w:cstheme="minorHAnsi"/>
          <w:b/>
          <w:sz w:val="28"/>
          <w:szCs w:val="28"/>
        </w:rPr>
      </w:pPr>
      <w:r w:rsidRPr="00513016">
        <w:rPr>
          <w:rFonts w:cstheme="minorHAnsi"/>
          <w:b/>
          <w:sz w:val="28"/>
          <w:szCs w:val="28"/>
        </w:rPr>
        <w:t>1 GENERALITES</w:t>
      </w:r>
    </w:p>
    <w:p w14:paraId="0B6C7919" w14:textId="77777777" w:rsidR="00D41588" w:rsidRPr="008C4F97" w:rsidRDefault="00D41588" w:rsidP="00553550">
      <w:pPr>
        <w:spacing w:after="0" w:line="240" w:lineRule="auto"/>
        <w:jc w:val="both"/>
        <w:rPr>
          <w:rFonts w:cstheme="minorHAnsi"/>
          <w:b/>
          <w:u w:val="single"/>
        </w:rPr>
      </w:pPr>
    </w:p>
    <w:p w14:paraId="64B652B4" w14:textId="3972FD4E" w:rsidR="00553550" w:rsidRPr="008C4F97" w:rsidRDefault="00553550" w:rsidP="00553550">
      <w:pPr>
        <w:spacing w:after="0" w:line="240" w:lineRule="auto"/>
        <w:jc w:val="both"/>
        <w:rPr>
          <w:rFonts w:cstheme="minorHAnsi"/>
          <w:b/>
          <w:u w:val="single"/>
        </w:rPr>
      </w:pPr>
      <w:r w:rsidRPr="008C4F97">
        <w:rPr>
          <w:rFonts w:cstheme="minorHAnsi"/>
          <w:b/>
          <w:u w:val="single"/>
        </w:rPr>
        <w:t>1.1 Objet de l’enquête, objectifs et caractéristiques du projet.</w:t>
      </w:r>
    </w:p>
    <w:p w14:paraId="150A1CDE" w14:textId="77777777" w:rsidR="009C63B5" w:rsidRPr="008C4F97" w:rsidRDefault="009C63B5" w:rsidP="00BE6C91">
      <w:pPr>
        <w:spacing w:after="0" w:line="240" w:lineRule="auto"/>
        <w:jc w:val="both"/>
        <w:rPr>
          <w:rFonts w:eastAsia="Times New Roman" w:cstheme="minorHAnsi"/>
          <w:lang w:eastAsia="fr-FR"/>
        </w:rPr>
      </w:pPr>
    </w:p>
    <w:p w14:paraId="02F40F97" w14:textId="77777777" w:rsidR="00553550" w:rsidRPr="008C4F97" w:rsidRDefault="00553550" w:rsidP="00BE6C91">
      <w:pPr>
        <w:pStyle w:val="Default"/>
        <w:jc w:val="both"/>
        <w:rPr>
          <w:rFonts w:asciiTheme="minorHAnsi" w:hAnsiTheme="minorHAnsi" w:cstheme="minorHAnsi"/>
          <w:color w:val="auto"/>
          <w:sz w:val="22"/>
          <w:szCs w:val="22"/>
        </w:rPr>
      </w:pPr>
    </w:p>
    <w:p w14:paraId="6806C109" w14:textId="77777777" w:rsidR="00553550" w:rsidRPr="008C4F97" w:rsidRDefault="00553550" w:rsidP="00553550">
      <w:pPr>
        <w:pStyle w:val="Default"/>
        <w:jc w:val="both"/>
        <w:rPr>
          <w:rFonts w:asciiTheme="minorHAnsi" w:hAnsiTheme="minorHAnsi" w:cstheme="minorHAnsi"/>
          <w:color w:val="auto"/>
          <w:sz w:val="22"/>
          <w:szCs w:val="22"/>
        </w:rPr>
      </w:pPr>
      <w:r w:rsidRPr="008C4F97">
        <w:rPr>
          <w:rFonts w:asciiTheme="minorHAnsi" w:hAnsiTheme="minorHAnsi" w:cstheme="minorHAnsi"/>
          <w:color w:val="auto"/>
          <w:sz w:val="22"/>
          <w:szCs w:val="22"/>
        </w:rPr>
        <w:t xml:space="preserve">Par délibération du 27 juin 2011, le SIAEPA de la vallée de l’Eaulne demandeur et maître d’ouvrage a décidé de procéder à la régularisation administrative du captage situé sur la commune de MARQUES. </w:t>
      </w:r>
    </w:p>
    <w:p w14:paraId="707E293D" w14:textId="77777777" w:rsidR="006703CF" w:rsidRPr="008C4F97" w:rsidRDefault="00553550" w:rsidP="006703CF">
      <w:pPr>
        <w:spacing w:before="80" w:after="0" w:line="240" w:lineRule="auto"/>
        <w:jc w:val="both"/>
        <w:rPr>
          <w:rFonts w:cstheme="minorHAnsi"/>
        </w:rPr>
      </w:pPr>
      <w:r w:rsidRPr="008C4F97">
        <w:rPr>
          <w:rFonts w:cstheme="minorHAnsi"/>
        </w:rPr>
        <w:t>Pour cela, une enquête publique s’est avérée nécessaire.</w:t>
      </w:r>
      <w:r w:rsidR="00D41588" w:rsidRPr="008C4F97">
        <w:rPr>
          <w:rFonts w:cstheme="minorHAnsi"/>
        </w:rPr>
        <w:t xml:space="preserve"> </w:t>
      </w:r>
      <w:r w:rsidR="006703CF" w:rsidRPr="008C4F97">
        <w:rPr>
          <w:rFonts w:cstheme="minorHAnsi"/>
        </w:rPr>
        <w:t xml:space="preserve">L’article L 123-6 du code de l’environnement précise que « Lorsque la réalisation d’un projet, plan ou programme est soumis à l’organisation de plusieurs enquêtes publiques dont l’une au moins en application de l’article L 123-2, il peut être procédé à une enquête unique ». Cette enquête unique rassemblant les deux thèmes, DUP et Parcellaire, fait l’objet d’un arrêté de prescription unique ainsi que d’un dossier d’enquête unique. </w:t>
      </w:r>
    </w:p>
    <w:p w14:paraId="2D65F07C" w14:textId="380D6099" w:rsidR="009C63B5" w:rsidRPr="008C4F97" w:rsidRDefault="00553550" w:rsidP="00DE24DF">
      <w:pPr>
        <w:pStyle w:val="Textbody"/>
        <w:spacing w:after="0"/>
        <w:jc w:val="both"/>
        <w:rPr>
          <w:rFonts w:asciiTheme="minorHAnsi" w:hAnsiTheme="minorHAnsi" w:cstheme="minorHAnsi"/>
          <w:szCs w:val="22"/>
        </w:rPr>
      </w:pPr>
      <w:r w:rsidRPr="008C4F97">
        <w:rPr>
          <w:rFonts w:asciiTheme="minorHAnsi" w:hAnsiTheme="minorHAnsi" w:cstheme="minorHAnsi"/>
          <w:szCs w:val="22"/>
        </w:rPr>
        <w:t xml:space="preserve"> </w:t>
      </w:r>
      <w:r w:rsidR="009C63B5" w:rsidRPr="008C4F97">
        <w:rPr>
          <w:rFonts w:asciiTheme="minorHAnsi" w:hAnsiTheme="minorHAnsi" w:cstheme="minorHAnsi"/>
          <w:szCs w:val="22"/>
        </w:rPr>
        <w:t xml:space="preserve">Cette enquête </w:t>
      </w:r>
      <w:r w:rsidR="00DE24DF" w:rsidRPr="008C4F97">
        <w:rPr>
          <w:rFonts w:asciiTheme="minorHAnsi" w:hAnsiTheme="minorHAnsi" w:cstheme="minorHAnsi"/>
          <w:szCs w:val="22"/>
        </w:rPr>
        <w:t xml:space="preserve">qui </w:t>
      </w:r>
      <w:r w:rsidR="009C63B5" w:rsidRPr="008C4F97">
        <w:rPr>
          <w:rFonts w:asciiTheme="minorHAnsi" w:hAnsiTheme="minorHAnsi" w:cstheme="minorHAnsi"/>
          <w:szCs w:val="22"/>
        </w:rPr>
        <w:t>se déroule sur le territoire des communes de Marques et Illois porte sur :</w:t>
      </w:r>
    </w:p>
    <w:p w14:paraId="3AC78D94" w14:textId="77777777" w:rsidR="009C63B5" w:rsidRPr="008C4F97" w:rsidRDefault="009C63B5" w:rsidP="009C63B5">
      <w:pPr>
        <w:pStyle w:val="Textbody"/>
        <w:widowControl/>
        <w:spacing w:after="0"/>
        <w:jc w:val="both"/>
        <w:rPr>
          <w:rFonts w:asciiTheme="minorHAnsi" w:hAnsiTheme="minorHAnsi" w:cstheme="minorHAnsi"/>
          <w:szCs w:val="22"/>
        </w:rPr>
      </w:pPr>
    </w:p>
    <w:p w14:paraId="37540CC1" w14:textId="31B8767F" w:rsidR="00DE24DF" w:rsidRPr="008C4F97" w:rsidRDefault="008B0AE4" w:rsidP="00CE0282">
      <w:pPr>
        <w:pStyle w:val="Textbody"/>
        <w:widowControl/>
        <w:numPr>
          <w:ilvl w:val="0"/>
          <w:numId w:val="14"/>
        </w:numPr>
        <w:spacing w:after="0"/>
        <w:jc w:val="both"/>
        <w:rPr>
          <w:rFonts w:asciiTheme="minorHAnsi" w:hAnsiTheme="minorHAnsi" w:cstheme="minorHAnsi"/>
          <w:szCs w:val="22"/>
        </w:rPr>
      </w:pPr>
      <w:r w:rsidRPr="008C4F97">
        <w:rPr>
          <w:rFonts w:asciiTheme="minorHAnsi" w:eastAsia="TimesNewRomanPSMT" w:hAnsiTheme="minorHAnsi" w:cstheme="minorHAnsi"/>
          <w:szCs w:val="22"/>
        </w:rPr>
        <w:t>La</w:t>
      </w:r>
      <w:r w:rsidR="00553550" w:rsidRPr="008C4F97">
        <w:rPr>
          <w:rFonts w:asciiTheme="minorHAnsi" w:eastAsia="TimesNewRomanPSMT" w:hAnsiTheme="minorHAnsi" w:cstheme="minorHAnsi"/>
          <w:szCs w:val="22"/>
        </w:rPr>
        <w:t xml:space="preserve"> </w:t>
      </w:r>
      <w:r w:rsidR="00553550" w:rsidRPr="008C4F97">
        <w:rPr>
          <w:rFonts w:asciiTheme="minorHAnsi" w:eastAsia="TimesNewRomanPS-BoldMT" w:hAnsiTheme="minorHAnsi" w:cstheme="minorHAnsi"/>
          <w:bCs/>
          <w:szCs w:val="22"/>
        </w:rPr>
        <w:t>déclaration d’utilité publique (DUP</w:t>
      </w:r>
      <w:r w:rsidR="00DE24DF" w:rsidRPr="008C4F97">
        <w:rPr>
          <w:rFonts w:asciiTheme="minorHAnsi" w:eastAsia="TimesNewRomanPS-BoldMT" w:hAnsiTheme="minorHAnsi" w:cstheme="minorHAnsi"/>
          <w:bCs/>
          <w:szCs w:val="22"/>
        </w:rPr>
        <w:t>)</w:t>
      </w:r>
      <w:r w:rsidR="00553550" w:rsidRPr="008C4F97">
        <w:rPr>
          <w:rFonts w:asciiTheme="minorHAnsi" w:eastAsia="TimesNewRomanPS-BoldMT" w:hAnsiTheme="minorHAnsi" w:cstheme="minorHAnsi"/>
          <w:bCs/>
          <w:szCs w:val="22"/>
        </w:rPr>
        <w:t xml:space="preserve"> </w:t>
      </w:r>
      <w:r w:rsidR="00DE24DF" w:rsidRPr="008C4F97">
        <w:rPr>
          <w:rFonts w:asciiTheme="minorHAnsi" w:hAnsiTheme="minorHAnsi" w:cstheme="minorHAnsi"/>
          <w:szCs w:val="22"/>
        </w:rPr>
        <w:t xml:space="preserve">relative à l’instauration des périmètres de protection du captage du Fond </w:t>
      </w:r>
      <w:r w:rsidR="004E0BB2" w:rsidRPr="008C4F97">
        <w:rPr>
          <w:rFonts w:asciiTheme="minorHAnsi" w:hAnsiTheme="minorHAnsi" w:cstheme="minorHAnsi"/>
          <w:szCs w:val="22"/>
        </w:rPr>
        <w:t>Cuignet au</w:t>
      </w:r>
      <w:r w:rsidR="00DE24DF" w:rsidRPr="008C4F97">
        <w:rPr>
          <w:rFonts w:asciiTheme="minorHAnsi" w:hAnsiTheme="minorHAnsi" w:cstheme="minorHAnsi"/>
          <w:szCs w:val="22"/>
        </w:rPr>
        <w:t xml:space="preserve"> regard de l’article L.1321-2 du code de la santé publique et la demande d’exécuter et l’exploitation </w:t>
      </w:r>
      <w:r w:rsidR="00E16561" w:rsidRPr="008C4F97">
        <w:rPr>
          <w:rFonts w:asciiTheme="minorHAnsi" w:hAnsiTheme="minorHAnsi" w:cstheme="minorHAnsi"/>
          <w:szCs w:val="22"/>
        </w:rPr>
        <w:t>dudit</w:t>
      </w:r>
      <w:r w:rsidR="00DE24DF" w:rsidRPr="008C4F97">
        <w:rPr>
          <w:rFonts w:asciiTheme="minorHAnsi" w:hAnsiTheme="minorHAnsi" w:cstheme="minorHAnsi"/>
          <w:szCs w:val="22"/>
        </w:rPr>
        <w:t xml:space="preserve"> ouvrages au titre de l’article L. 214-3 du Code de l’Environnement et la demande d’autorisation de prélèvement et utilisation de l’eau à destination de la consommation humaine au titre de l’article L. 1321-7 du Code de la Santé publique.</w:t>
      </w:r>
    </w:p>
    <w:p w14:paraId="5C78FC60" w14:textId="77777777" w:rsidR="00DE24DF" w:rsidRPr="008C4F97" w:rsidRDefault="00DE24DF" w:rsidP="00DE24DF">
      <w:pPr>
        <w:autoSpaceDE w:val="0"/>
        <w:autoSpaceDN w:val="0"/>
        <w:adjustRightInd w:val="0"/>
        <w:spacing w:after="0"/>
        <w:jc w:val="both"/>
        <w:rPr>
          <w:rFonts w:eastAsia="TimesNewRomanPSMT" w:cstheme="minorHAnsi"/>
        </w:rPr>
      </w:pPr>
    </w:p>
    <w:p w14:paraId="1181F311" w14:textId="74E4DB5D" w:rsidR="00553550" w:rsidRPr="008C4F97" w:rsidRDefault="00C30BE4" w:rsidP="006703CF">
      <w:pPr>
        <w:pStyle w:val="Paragraphedeliste"/>
        <w:numPr>
          <w:ilvl w:val="0"/>
          <w:numId w:val="8"/>
        </w:numPr>
        <w:autoSpaceDE w:val="0"/>
        <w:autoSpaceDN w:val="0"/>
        <w:adjustRightInd w:val="0"/>
        <w:spacing w:after="0"/>
        <w:jc w:val="both"/>
        <w:rPr>
          <w:rFonts w:asciiTheme="minorHAnsi" w:eastAsia="TimesNewRomanPSMT" w:hAnsiTheme="minorHAnsi" w:cstheme="minorHAnsi"/>
          <w:sz w:val="22"/>
          <w:szCs w:val="22"/>
        </w:rPr>
      </w:pPr>
      <w:r w:rsidRPr="008C4F97">
        <w:rPr>
          <w:rFonts w:asciiTheme="minorHAnsi" w:eastAsia="TimesNewRomanPSMT" w:hAnsiTheme="minorHAnsi" w:cstheme="minorHAnsi"/>
          <w:sz w:val="22"/>
          <w:szCs w:val="22"/>
        </w:rPr>
        <w:t>L</w:t>
      </w:r>
      <w:r w:rsidR="00705154" w:rsidRPr="008C4F97">
        <w:rPr>
          <w:rFonts w:asciiTheme="minorHAnsi" w:eastAsia="TimesNewRomanPSMT" w:hAnsiTheme="minorHAnsi" w:cstheme="minorHAnsi"/>
          <w:sz w:val="22"/>
          <w:szCs w:val="22"/>
        </w:rPr>
        <w:t>’en</w:t>
      </w:r>
      <w:r w:rsidR="00553550" w:rsidRPr="008C4F97">
        <w:rPr>
          <w:rFonts w:asciiTheme="minorHAnsi" w:eastAsia="TimesNewRomanPSMT" w:hAnsiTheme="minorHAnsi" w:cstheme="minorHAnsi"/>
          <w:sz w:val="22"/>
          <w:szCs w:val="22"/>
        </w:rPr>
        <w:t xml:space="preserve">quête </w:t>
      </w:r>
      <w:r w:rsidR="00553550" w:rsidRPr="008C4F97">
        <w:rPr>
          <w:rFonts w:asciiTheme="minorHAnsi" w:eastAsia="TimesNewRomanPS-BoldMT" w:hAnsiTheme="minorHAnsi" w:cstheme="minorHAnsi"/>
          <w:bCs/>
          <w:sz w:val="22"/>
          <w:szCs w:val="22"/>
        </w:rPr>
        <w:t xml:space="preserve">parcellaire portant sur </w:t>
      </w:r>
      <w:r w:rsidR="00553550" w:rsidRPr="008C4F97">
        <w:rPr>
          <w:rFonts w:asciiTheme="minorHAnsi" w:hAnsiTheme="minorHAnsi" w:cstheme="minorHAnsi"/>
          <w:sz w:val="22"/>
          <w:szCs w:val="22"/>
        </w:rPr>
        <w:t xml:space="preserve">détermination des parcelles concernées par les périmètres de protection et l’identification des propriétaires, les titulaires de droit réels et autres ayants droit de ces parcelles en leur notifiant le dépôt en mairie de l’enquête parcellaire, </w:t>
      </w:r>
      <w:r w:rsidR="00553550" w:rsidRPr="008C4F97">
        <w:rPr>
          <w:rFonts w:asciiTheme="minorHAnsi" w:eastAsia="TimesNewRomanPSMT" w:hAnsiTheme="minorHAnsi" w:cstheme="minorHAnsi"/>
          <w:sz w:val="22"/>
          <w:szCs w:val="22"/>
        </w:rPr>
        <w:t xml:space="preserve">et relevant </w:t>
      </w:r>
      <w:r w:rsidR="00705154" w:rsidRPr="008C4F97">
        <w:rPr>
          <w:rFonts w:asciiTheme="minorHAnsi" w:eastAsia="TimesNewRomanPSMT" w:hAnsiTheme="minorHAnsi" w:cstheme="minorHAnsi"/>
          <w:sz w:val="22"/>
          <w:szCs w:val="22"/>
        </w:rPr>
        <w:t>des a</w:t>
      </w:r>
      <w:r w:rsidR="00553550" w:rsidRPr="008C4F97">
        <w:rPr>
          <w:rFonts w:asciiTheme="minorHAnsi" w:hAnsiTheme="minorHAnsi" w:cstheme="minorHAnsi"/>
          <w:iCs/>
          <w:sz w:val="22"/>
          <w:szCs w:val="22"/>
        </w:rPr>
        <w:t>rticles R. 11-18 et suivants et R. 11-9 et suivants du code de l’expropriation</w:t>
      </w:r>
      <w:r w:rsidR="00165CB7" w:rsidRPr="008C4F97">
        <w:rPr>
          <w:rFonts w:asciiTheme="minorHAnsi" w:hAnsiTheme="minorHAnsi" w:cstheme="minorHAnsi"/>
          <w:iCs/>
          <w:sz w:val="22"/>
          <w:szCs w:val="22"/>
        </w:rPr>
        <w:t>.</w:t>
      </w:r>
    </w:p>
    <w:p w14:paraId="21C366C1" w14:textId="56093552" w:rsidR="009D028C" w:rsidRPr="008C4F97" w:rsidRDefault="009D028C" w:rsidP="009D028C">
      <w:pPr>
        <w:autoSpaceDE w:val="0"/>
        <w:autoSpaceDN w:val="0"/>
        <w:adjustRightInd w:val="0"/>
        <w:spacing w:after="0"/>
        <w:jc w:val="both"/>
        <w:rPr>
          <w:rFonts w:eastAsia="TimesNewRomanPSMT" w:cstheme="minorHAnsi"/>
        </w:rPr>
      </w:pPr>
    </w:p>
    <w:p w14:paraId="2FA1DB8D" w14:textId="376D5F06" w:rsidR="00165CB7" w:rsidRPr="008C4F97" w:rsidRDefault="00165CB7" w:rsidP="000A54D7">
      <w:pPr>
        <w:autoSpaceDE w:val="0"/>
        <w:autoSpaceDN w:val="0"/>
        <w:adjustRightInd w:val="0"/>
        <w:spacing w:after="0"/>
        <w:ind w:left="360"/>
        <w:jc w:val="both"/>
        <w:rPr>
          <w:rFonts w:cstheme="minorHAnsi"/>
          <w:color w:val="FF0000"/>
        </w:rPr>
      </w:pPr>
      <w:r w:rsidRPr="008C4F97">
        <w:rPr>
          <w:rFonts w:cstheme="minorHAnsi"/>
        </w:rPr>
        <w:t xml:space="preserve">La production globale du SIAEPA de la vallée de l’Eaulne est assurée par 5 sites de pompage : </w:t>
      </w:r>
      <w:r w:rsidR="00495CEE" w:rsidRPr="008C4F97">
        <w:rPr>
          <w:rFonts w:eastAsia="Wingdings-Regular" w:cstheme="minorHAnsi"/>
        </w:rPr>
        <w:t>la s</w:t>
      </w:r>
      <w:r w:rsidRPr="008C4F97">
        <w:rPr>
          <w:rFonts w:cstheme="minorHAnsi"/>
        </w:rPr>
        <w:t xml:space="preserve">tation du Fond Cuignet et celle de Fontaine les-Auris sur la commune de Marques, </w:t>
      </w:r>
      <w:r w:rsidR="00495CEE" w:rsidRPr="008C4F97">
        <w:rPr>
          <w:rFonts w:cstheme="minorHAnsi"/>
        </w:rPr>
        <w:t>la s</w:t>
      </w:r>
      <w:r w:rsidRPr="008C4F97">
        <w:rPr>
          <w:rFonts w:cstheme="minorHAnsi"/>
        </w:rPr>
        <w:t xml:space="preserve">tation de Fontaine du Mesnil, captages Haut et Bas Service, sur la commune de St-Germain-sur-Eaulne </w:t>
      </w:r>
      <w:r w:rsidR="007E5407" w:rsidRPr="008C4F97">
        <w:rPr>
          <w:rFonts w:cstheme="minorHAnsi"/>
        </w:rPr>
        <w:t xml:space="preserve">et </w:t>
      </w:r>
      <w:r w:rsidR="007E5407" w:rsidRPr="008C4F97">
        <w:rPr>
          <w:rFonts w:eastAsia="Wingdings-Regular" w:cstheme="minorHAnsi"/>
        </w:rPr>
        <w:t>la</w:t>
      </w:r>
      <w:r w:rsidR="00495CEE" w:rsidRPr="008C4F97">
        <w:rPr>
          <w:rFonts w:eastAsia="Wingdings-Regular" w:cstheme="minorHAnsi"/>
        </w:rPr>
        <w:t xml:space="preserve"> s</w:t>
      </w:r>
      <w:r w:rsidRPr="008C4F97">
        <w:rPr>
          <w:rFonts w:cstheme="minorHAnsi"/>
        </w:rPr>
        <w:t>tation de reprise de Bihorel à Neufchâtel-en-Bray (achat d’eau au syndicat O2 Bray)</w:t>
      </w:r>
      <w:r w:rsidR="007E5407" w:rsidRPr="008C4F97">
        <w:rPr>
          <w:rFonts w:cstheme="minorHAnsi"/>
        </w:rPr>
        <w:t>.</w:t>
      </w:r>
    </w:p>
    <w:p w14:paraId="6F708437" w14:textId="77777777" w:rsidR="00165CB7" w:rsidRPr="008C4F97" w:rsidRDefault="00165CB7" w:rsidP="000A54D7">
      <w:pPr>
        <w:autoSpaceDE w:val="0"/>
        <w:autoSpaceDN w:val="0"/>
        <w:adjustRightInd w:val="0"/>
        <w:spacing w:after="0"/>
        <w:ind w:left="360"/>
        <w:jc w:val="both"/>
        <w:rPr>
          <w:rFonts w:cstheme="minorHAnsi"/>
          <w:color w:val="FF0000"/>
        </w:rPr>
      </w:pPr>
    </w:p>
    <w:p w14:paraId="12C4B36A" w14:textId="77777777" w:rsidR="00165CB7" w:rsidRPr="008C4F97" w:rsidRDefault="00165CB7" w:rsidP="00165CB7">
      <w:pPr>
        <w:autoSpaceDE w:val="0"/>
        <w:autoSpaceDN w:val="0"/>
        <w:adjustRightInd w:val="0"/>
        <w:spacing w:after="0"/>
        <w:jc w:val="both"/>
        <w:rPr>
          <w:rFonts w:eastAsia="TimesNewRomanPSMT" w:cstheme="minorHAnsi"/>
        </w:rPr>
      </w:pPr>
    </w:p>
    <w:p w14:paraId="499B32DE" w14:textId="5C9DC327" w:rsidR="00D1370B" w:rsidRPr="008C4F97" w:rsidRDefault="00D1370B" w:rsidP="00D1370B">
      <w:pPr>
        <w:autoSpaceDE w:val="0"/>
        <w:autoSpaceDN w:val="0"/>
        <w:adjustRightInd w:val="0"/>
        <w:spacing w:after="0" w:line="240" w:lineRule="auto"/>
        <w:jc w:val="center"/>
        <w:rPr>
          <w:rFonts w:cstheme="minorHAnsi"/>
          <w:color w:val="538135" w:themeColor="accent6" w:themeShade="BF"/>
        </w:rPr>
      </w:pPr>
      <w:r w:rsidRPr="008C4F97">
        <w:rPr>
          <w:rFonts w:cstheme="minorHAnsi"/>
          <w:color w:val="538135" w:themeColor="accent6" w:themeShade="BF"/>
        </w:rPr>
        <w:lastRenderedPageBreak/>
        <w:t>s</w:t>
      </w:r>
      <w:r w:rsidRPr="008C4F97">
        <w:rPr>
          <w:rFonts w:cstheme="minorHAnsi"/>
          <w:noProof/>
        </w:rPr>
        <w:drawing>
          <wp:inline distT="0" distB="0" distL="0" distR="0" wp14:anchorId="391ACBAA" wp14:editId="54040DCD">
            <wp:extent cx="2926715" cy="4495052"/>
            <wp:effectExtent l="0" t="0" r="6985" b="127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3062" t="24068" r="63790" b="19048"/>
                    <a:stretch/>
                  </pic:blipFill>
                  <pic:spPr bwMode="auto">
                    <a:xfrm>
                      <a:off x="0" y="0"/>
                      <a:ext cx="2930280" cy="4500527"/>
                    </a:xfrm>
                    <a:prstGeom prst="rect">
                      <a:avLst/>
                    </a:prstGeom>
                    <a:ln>
                      <a:noFill/>
                    </a:ln>
                    <a:extLst>
                      <a:ext uri="{53640926-AAD7-44D8-BBD7-CCE9431645EC}">
                        <a14:shadowObscured xmlns:a14="http://schemas.microsoft.com/office/drawing/2010/main"/>
                      </a:ext>
                    </a:extLst>
                  </pic:spPr>
                </pic:pic>
              </a:graphicData>
            </a:graphic>
          </wp:inline>
        </w:drawing>
      </w:r>
    </w:p>
    <w:p w14:paraId="2B54A7CE" w14:textId="13A48385" w:rsidR="0074459A" w:rsidRPr="00153E4C" w:rsidRDefault="00153E4C" w:rsidP="00D1370B">
      <w:pPr>
        <w:autoSpaceDE w:val="0"/>
        <w:autoSpaceDN w:val="0"/>
        <w:adjustRightInd w:val="0"/>
        <w:spacing w:after="0" w:line="240" w:lineRule="auto"/>
        <w:jc w:val="center"/>
        <w:rPr>
          <w:rFonts w:cstheme="minorHAnsi"/>
          <w:i/>
          <w:iCs/>
        </w:rPr>
      </w:pPr>
      <w:r w:rsidRPr="00153E4C">
        <w:rPr>
          <w:rFonts w:cstheme="minorHAnsi"/>
          <w:i/>
          <w:iCs/>
        </w:rPr>
        <w:t>Schéma</w:t>
      </w:r>
      <w:r w:rsidR="0074459A" w:rsidRPr="00153E4C">
        <w:rPr>
          <w:rFonts w:cstheme="minorHAnsi"/>
          <w:i/>
          <w:iCs/>
        </w:rPr>
        <w:t xml:space="preserve"> du forage</w:t>
      </w:r>
    </w:p>
    <w:p w14:paraId="61FB5A65" w14:textId="77777777" w:rsidR="00D1370B" w:rsidRPr="008C4F97" w:rsidRDefault="00D1370B" w:rsidP="00D1370B">
      <w:pPr>
        <w:autoSpaceDE w:val="0"/>
        <w:autoSpaceDN w:val="0"/>
        <w:adjustRightInd w:val="0"/>
        <w:spacing w:after="0" w:line="240" w:lineRule="auto"/>
        <w:jc w:val="both"/>
        <w:rPr>
          <w:rFonts w:cstheme="minorHAnsi"/>
        </w:rPr>
      </w:pPr>
    </w:p>
    <w:p w14:paraId="6EEDEFF0" w14:textId="54B5DE99" w:rsidR="00D1370B" w:rsidRPr="008C4F97" w:rsidRDefault="00205557" w:rsidP="00D1370B">
      <w:pPr>
        <w:autoSpaceDE w:val="0"/>
        <w:autoSpaceDN w:val="0"/>
        <w:adjustRightInd w:val="0"/>
        <w:spacing w:after="0" w:line="240" w:lineRule="auto"/>
        <w:jc w:val="both"/>
        <w:rPr>
          <w:rFonts w:cstheme="minorHAnsi"/>
        </w:rPr>
      </w:pPr>
      <w:r w:rsidRPr="008C4F97">
        <w:rPr>
          <w:rFonts w:cstheme="minorHAnsi"/>
        </w:rPr>
        <w:t>Le</w:t>
      </w:r>
      <w:r w:rsidR="00D1370B" w:rsidRPr="008C4F97">
        <w:rPr>
          <w:rFonts w:cstheme="minorHAnsi"/>
        </w:rPr>
        <w:t xml:space="preserve"> forage du captage du Fond Cuignet est situé au lieu-dit « Le Fond de Cuignet », sur la commune de Marques dans le département de la Seine-Maritime. Le site de production est implanté sur le bassin versant</w:t>
      </w:r>
      <w:r w:rsidR="008A4F95" w:rsidRPr="008C4F97">
        <w:rPr>
          <w:rFonts w:cstheme="minorHAnsi"/>
        </w:rPr>
        <w:t xml:space="preserve"> </w:t>
      </w:r>
      <w:r w:rsidR="00D1370B" w:rsidRPr="008C4F97">
        <w:rPr>
          <w:rFonts w:cstheme="minorHAnsi"/>
        </w:rPr>
        <w:t xml:space="preserve">de la Méline, affluent de la Bresle. </w:t>
      </w:r>
      <w:r w:rsidR="008A4F95" w:rsidRPr="008C4F97">
        <w:rPr>
          <w:rFonts w:cstheme="minorHAnsi"/>
        </w:rPr>
        <w:t>L</w:t>
      </w:r>
      <w:r w:rsidR="00D1370B" w:rsidRPr="008C4F97">
        <w:rPr>
          <w:rFonts w:cstheme="minorHAnsi"/>
        </w:rPr>
        <w:t>e forage est situé à la jonction de deux talwegs formant une</w:t>
      </w:r>
      <w:r w:rsidR="008A4F95" w:rsidRPr="008C4F97">
        <w:rPr>
          <w:rFonts w:cstheme="minorHAnsi"/>
        </w:rPr>
        <w:t xml:space="preserve"> </w:t>
      </w:r>
      <w:r w:rsidR="00D1370B" w:rsidRPr="008C4F97">
        <w:rPr>
          <w:rFonts w:cstheme="minorHAnsi"/>
        </w:rPr>
        <w:t>vallée sèche dans la parcelle ZP 11 (Coordonnées Lambert 93 - X 603942- Y 6963656,5- Z 174,3 m NGF</w:t>
      </w:r>
      <w:r w:rsidR="008A4F95" w:rsidRPr="008C4F97">
        <w:rPr>
          <w:rFonts w:cstheme="minorHAnsi"/>
        </w:rPr>
        <w:t xml:space="preserve"> </w:t>
      </w:r>
      <w:r w:rsidR="00D1370B" w:rsidRPr="008C4F97">
        <w:rPr>
          <w:rFonts w:cstheme="minorHAnsi"/>
        </w:rPr>
        <w:t xml:space="preserve">indice BRGM 00607X0252/F1 / BSS000EPTU </w:t>
      </w:r>
      <w:r w:rsidR="00CE23B0" w:rsidRPr="008C4F97">
        <w:rPr>
          <w:rFonts w:cstheme="minorHAnsi"/>
        </w:rPr>
        <w:t>) Le SIAEPA de la vallée de l’Eaulne possède cette parcelle en pleine propriété.</w:t>
      </w:r>
    </w:p>
    <w:p w14:paraId="4CA45F80" w14:textId="1BD75ECA" w:rsidR="00CE23B0" w:rsidRPr="008C4F97" w:rsidRDefault="00CE23B0" w:rsidP="00B47940">
      <w:pPr>
        <w:autoSpaceDE w:val="0"/>
        <w:autoSpaceDN w:val="0"/>
        <w:adjustRightInd w:val="0"/>
        <w:spacing w:after="0"/>
        <w:jc w:val="both"/>
        <w:rPr>
          <w:rFonts w:cstheme="minorHAnsi"/>
        </w:rPr>
      </w:pPr>
      <w:r w:rsidRPr="008C4F97">
        <w:rPr>
          <w:rFonts w:cstheme="minorHAnsi"/>
        </w:rPr>
        <w:t>Le captage est destiné à sécuriser l’alimentation en eau potable des 2</w:t>
      </w:r>
      <w:r w:rsidR="007E5407" w:rsidRPr="008C4F97">
        <w:rPr>
          <w:rFonts w:cstheme="minorHAnsi"/>
        </w:rPr>
        <w:t>5</w:t>
      </w:r>
      <w:r w:rsidRPr="008C4F97">
        <w:rPr>
          <w:rFonts w:cstheme="minorHAnsi"/>
        </w:rPr>
        <w:t xml:space="preserve"> communes adhérentes du Syndicat qui regroupent 13 200 habitants (2 454 abonnés) </w:t>
      </w:r>
      <w:r w:rsidR="00B47940" w:rsidRPr="008C4F97">
        <w:rPr>
          <w:rFonts w:cstheme="minorHAnsi"/>
        </w:rPr>
        <w:t xml:space="preserve">( AUVILLIERS, BAILLEUL-NEUVILLE, BAILLOLET, CALLENGEVILLE, CLAIS, ELLECOURT, FALLENCOURT, FESQUES, FOUCARMONT, ILLOIS, LANDES-VIEILLES-ET-NEUVES, HAUDRICOURT,  LE-CAULE-SAINTE BEUVE , LUCY, MARQUES, MENONVAL, MORIENNE, MORTEMER, NULLEMONT, SAINTE-BEUVE-EN-RIVIERE, SAINT-GERMAIN-SUR-EAULNE, SAINT-PIERRE-DES-JONQUIERES, SMERMESNIL VATIERVILLE, VILLERS-SOUS-FOUCARMONT ) </w:t>
      </w:r>
      <w:r w:rsidR="0039614F" w:rsidRPr="008C4F97">
        <w:rPr>
          <w:rFonts w:cstheme="minorHAnsi"/>
        </w:rPr>
        <w:t xml:space="preserve">pour </w:t>
      </w:r>
      <w:r w:rsidR="002E7E4D" w:rsidRPr="008C4F97">
        <w:rPr>
          <w:rFonts w:cstheme="minorHAnsi"/>
        </w:rPr>
        <w:t xml:space="preserve">une </w:t>
      </w:r>
      <w:r w:rsidR="00BD6901" w:rsidRPr="008C4F97">
        <w:rPr>
          <w:rFonts w:cstheme="minorHAnsi"/>
        </w:rPr>
        <w:t>c</w:t>
      </w:r>
      <w:r w:rsidR="002E7E4D" w:rsidRPr="008C4F97">
        <w:rPr>
          <w:rFonts w:cstheme="minorHAnsi"/>
        </w:rPr>
        <w:t>onsommation de totale de l’ordre de</w:t>
      </w:r>
      <w:r w:rsidR="00BD6901" w:rsidRPr="008C4F97">
        <w:rPr>
          <w:rFonts w:cstheme="minorHAnsi"/>
        </w:rPr>
        <w:t xml:space="preserve"> </w:t>
      </w:r>
      <w:r w:rsidR="002E7E4D" w:rsidRPr="008C4F97">
        <w:rPr>
          <w:rFonts w:cstheme="minorHAnsi"/>
        </w:rPr>
        <w:t>400 000 m3/an</w:t>
      </w:r>
      <w:r w:rsidR="00403582" w:rsidRPr="008C4F97">
        <w:rPr>
          <w:rFonts w:cstheme="minorHAnsi"/>
        </w:rPr>
        <w:t>.</w:t>
      </w:r>
    </w:p>
    <w:p w14:paraId="684854C1" w14:textId="34B19523" w:rsidR="00403582" w:rsidRPr="008C4F97" w:rsidRDefault="00403582" w:rsidP="00403582">
      <w:pPr>
        <w:autoSpaceDE w:val="0"/>
        <w:autoSpaceDN w:val="0"/>
        <w:adjustRightInd w:val="0"/>
        <w:spacing w:after="0" w:line="240" w:lineRule="auto"/>
        <w:rPr>
          <w:rFonts w:cstheme="minorHAnsi"/>
        </w:rPr>
      </w:pPr>
      <w:r w:rsidRPr="008C4F97">
        <w:rPr>
          <w:rFonts w:cstheme="minorHAnsi"/>
        </w:rPr>
        <w:t xml:space="preserve">Le syndicat est donc alimenté par 4 forages </w:t>
      </w:r>
      <w:r w:rsidR="00E34C67" w:rsidRPr="008C4F97">
        <w:rPr>
          <w:rFonts w:cstheme="minorHAnsi"/>
        </w:rPr>
        <w:t>ou puits</w:t>
      </w:r>
      <w:r w:rsidRPr="008C4F97">
        <w:rPr>
          <w:rFonts w:cstheme="minorHAnsi"/>
        </w:rPr>
        <w:t>:</w:t>
      </w:r>
    </w:p>
    <w:p w14:paraId="23637988" w14:textId="061965E8" w:rsidR="00403582" w:rsidRPr="008C4F97" w:rsidRDefault="00403582" w:rsidP="00791970">
      <w:pPr>
        <w:pStyle w:val="Paragraphedeliste"/>
        <w:numPr>
          <w:ilvl w:val="0"/>
          <w:numId w:val="31"/>
        </w:numPr>
        <w:autoSpaceDE w:val="0"/>
        <w:autoSpaceDN w:val="0"/>
        <w:adjustRightInd w:val="0"/>
        <w:spacing w:after="0"/>
        <w:rPr>
          <w:rFonts w:asciiTheme="minorHAnsi" w:hAnsiTheme="minorHAnsi" w:cstheme="minorHAnsi"/>
          <w:sz w:val="22"/>
          <w:szCs w:val="22"/>
        </w:rPr>
      </w:pPr>
      <w:r w:rsidRPr="008C4F97">
        <w:rPr>
          <w:rFonts w:asciiTheme="minorHAnsi" w:hAnsiTheme="minorHAnsi" w:cstheme="minorHAnsi"/>
          <w:sz w:val="22"/>
          <w:szCs w:val="22"/>
        </w:rPr>
        <w:t>le forage « Fond de Cuignet » implanté à Marques et d’une capacité de production de 1200 m3/j avec un débit maximum de 60 m3/h (avis de l’hydrogéologue),</w:t>
      </w:r>
    </w:p>
    <w:p w14:paraId="65203525" w14:textId="06AC51F6" w:rsidR="00403582" w:rsidRPr="008C4F97" w:rsidRDefault="00403582" w:rsidP="00791970">
      <w:pPr>
        <w:pStyle w:val="Paragraphedeliste"/>
        <w:numPr>
          <w:ilvl w:val="0"/>
          <w:numId w:val="31"/>
        </w:numPr>
        <w:autoSpaceDE w:val="0"/>
        <w:autoSpaceDN w:val="0"/>
        <w:adjustRightInd w:val="0"/>
        <w:spacing w:after="0"/>
        <w:rPr>
          <w:rFonts w:asciiTheme="minorHAnsi" w:hAnsiTheme="minorHAnsi" w:cstheme="minorHAnsi"/>
          <w:sz w:val="22"/>
          <w:szCs w:val="22"/>
        </w:rPr>
      </w:pPr>
      <w:r w:rsidRPr="008C4F97">
        <w:rPr>
          <w:rFonts w:asciiTheme="minorHAnsi" w:hAnsiTheme="minorHAnsi" w:cstheme="minorHAnsi"/>
          <w:sz w:val="22"/>
          <w:szCs w:val="22"/>
        </w:rPr>
        <w:t>le forage « Fontaine des Auris » implanté à Marques et d’une capacité de 1 200 m3/j avec</w:t>
      </w:r>
      <w:r w:rsidR="009C71BA" w:rsidRPr="008C4F97">
        <w:rPr>
          <w:rFonts w:asciiTheme="minorHAnsi" w:hAnsiTheme="minorHAnsi" w:cstheme="minorHAnsi"/>
          <w:sz w:val="22"/>
          <w:szCs w:val="22"/>
        </w:rPr>
        <w:t xml:space="preserve"> </w:t>
      </w:r>
      <w:r w:rsidRPr="008C4F97">
        <w:rPr>
          <w:rFonts w:asciiTheme="minorHAnsi" w:hAnsiTheme="minorHAnsi" w:cstheme="minorHAnsi"/>
          <w:sz w:val="22"/>
          <w:szCs w:val="22"/>
        </w:rPr>
        <w:t>un débit maximum de 50 m3/h (DUP),</w:t>
      </w:r>
    </w:p>
    <w:p w14:paraId="24E0C9D6" w14:textId="6C4938F7" w:rsidR="00403582" w:rsidRPr="008C4F97" w:rsidRDefault="00403582" w:rsidP="00791970">
      <w:pPr>
        <w:pStyle w:val="Paragraphedeliste"/>
        <w:numPr>
          <w:ilvl w:val="0"/>
          <w:numId w:val="31"/>
        </w:numPr>
        <w:autoSpaceDE w:val="0"/>
        <w:autoSpaceDN w:val="0"/>
        <w:adjustRightInd w:val="0"/>
        <w:spacing w:after="0"/>
        <w:rPr>
          <w:rFonts w:asciiTheme="minorHAnsi" w:hAnsiTheme="minorHAnsi" w:cstheme="minorHAnsi"/>
          <w:sz w:val="22"/>
          <w:szCs w:val="22"/>
        </w:rPr>
      </w:pPr>
      <w:r w:rsidRPr="008C4F97">
        <w:rPr>
          <w:rFonts w:asciiTheme="minorHAnsi" w:hAnsiTheme="minorHAnsi" w:cstheme="minorHAnsi"/>
          <w:sz w:val="22"/>
          <w:szCs w:val="22"/>
        </w:rPr>
        <w:t>le forage et le puits « Fontaine du Mesnil » implantés à St-Germain-sur-Eaulne et d’une</w:t>
      </w:r>
      <w:r w:rsidR="009C71BA" w:rsidRPr="008C4F97">
        <w:rPr>
          <w:rFonts w:asciiTheme="minorHAnsi" w:hAnsiTheme="minorHAnsi" w:cstheme="minorHAnsi"/>
          <w:sz w:val="22"/>
          <w:szCs w:val="22"/>
        </w:rPr>
        <w:t xml:space="preserve"> </w:t>
      </w:r>
      <w:r w:rsidRPr="008C4F97">
        <w:rPr>
          <w:rFonts w:asciiTheme="minorHAnsi" w:hAnsiTheme="minorHAnsi" w:cstheme="minorHAnsi"/>
          <w:sz w:val="22"/>
          <w:szCs w:val="22"/>
        </w:rPr>
        <w:t>capacité totale de 2 400 m3/j avec un débit maximum de 120 m3/h (DUP).</w:t>
      </w:r>
    </w:p>
    <w:p w14:paraId="7A7CCA85" w14:textId="50A8A9FF" w:rsidR="000F5A4A" w:rsidRPr="008C4F97" w:rsidRDefault="00DA3BCB" w:rsidP="000F5A4A">
      <w:pPr>
        <w:autoSpaceDE w:val="0"/>
        <w:autoSpaceDN w:val="0"/>
        <w:adjustRightInd w:val="0"/>
        <w:spacing w:after="0"/>
        <w:jc w:val="both"/>
        <w:rPr>
          <w:rFonts w:cstheme="minorHAnsi"/>
        </w:rPr>
      </w:pPr>
      <w:r w:rsidRPr="008C4F97">
        <w:rPr>
          <w:rFonts w:cstheme="minorHAnsi"/>
        </w:rPr>
        <w:lastRenderedPageBreak/>
        <w:t xml:space="preserve">L’eau </w:t>
      </w:r>
      <w:r w:rsidR="00E25823" w:rsidRPr="008C4F97">
        <w:rPr>
          <w:rFonts w:cstheme="minorHAnsi"/>
        </w:rPr>
        <w:t xml:space="preserve">du forage du Fond Cuignet est </w:t>
      </w:r>
      <w:r w:rsidRPr="008C4F97">
        <w:rPr>
          <w:rFonts w:cstheme="minorHAnsi"/>
        </w:rPr>
        <w:t xml:space="preserve">prélevée </w:t>
      </w:r>
      <w:r w:rsidR="00C338B9" w:rsidRPr="008C4F97">
        <w:rPr>
          <w:rFonts w:cstheme="minorHAnsi"/>
        </w:rPr>
        <w:t>par une seule pompe dans la zone noyée de l’aquifère</w:t>
      </w:r>
      <w:r w:rsidR="00E25823" w:rsidRPr="008C4F97">
        <w:rPr>
          <w:rFonts w:cstheme="minorHAnsi"/>
        </w:rPr>
        <w:t xml:space="preserve">. Elle </w:t>
      </w:r>
      <w:r w:rsidRPr="008C4F97">
        <w:rPr>
          <w:rFonts w:cstheme="minorHAnsi"/>
        </w:rPr>
        <w:t xml:space="preserve">est refoulée vers le réservoir d’Illois, via une connexion à la canalisation de refoulement du captage de Fontaine les Auris (Marques). Les eaux prélevées au droit de ces deux captages sont mélangées dans ce réservoir </w:t>
      </w:r>
      <w:r w:rsidR="00A03909" w:rsidRPr="008C4F97">
        <w:rPr>
          <w:rFonts w:cstheme="minorHAnsi"/>
        </w:rPr>
        <w:t>et</w:t>
      </w:r>
      <w:r w:rsidRPr="008C4F97">
        <w:rPr>
          <w:rFonts w:cstheme="minorHAnsi"/>
        </w:rPr>
        <w:t xml:space="preserve"> sont ensuite mises en distribution depuis le réservoir d’Illois vers l’ensemble du réseau de distribution des 2</w:t>
      </w:r>
      <w:r w:rsidR="0036588D" w:rsidRPr="008C4F97">
        <w:rPr>
          <w:rFonts w:cstheme="minorHAnsi"/>
        </w:rPr>
        <w:t>5</w:t>
      </w:r>
      <w:r w:rsidRPr="008C4F97">
        <w:rPr>
          <w:rFonts w:cstheme="minorHAnsi"/>
        </w:rPr>
        <w:t xml:space="preserve"> communes</w:t>
      </w:r>
      <w:r w:rsidR="000F5A4A" w:rsidRPr="008C4F97">
        <w:rPr>
          <w:rFonts w:cstheme="minorHAnsi"/>
        </w:rPr>
        <w:t>.</w:t>
      </w:r>
      <w:r w:rsidR="004402CD" w:rsidRPr="008C4F97">
        <w:rPr>
          <w:rFonts w:cstheme="minorHAnsi"/>
        </w:rPr>
        <w:t xml:space="preserve"> </w:t>
      </w:r>
    </w:p>
    <w:p w14:paraId="54A90821" w14:textId="09AFF3E9" w:rsidR="00CF531C" w:rsidRPr="008C4F97" w:rsidRDefault="00D631AD" w:rsidP="000D10D4">
      <w:pPr>
        <w:autoSpaceDE w:val="0"/>
        <w:autoSpaceDN w:val="0"/>
        <w:adjustRightInd w:val="0"/>
        <w:spacing w:after="0"/>
        <w:jc w:val="center"/>
        <w:rPr>
          <w:rFonts w:cstheme="minorHAnsi"/>
        </w:rPr>
      </w:pPr>
      <w:r w:rsidRPr="008C4F97">
        <w:rPr>
          <w:rFonts w:cstheme="minorHAnsi"/>
          <w:noProof/>
        </w:rPr>
        <w:drawing>
          <wp:inline distT="0" distB="0" distL="0" distR="0" wp14:anchorId="03C78486" wp14:editId="025B401F">
            <wp:extent cx="3230245" cy="3429000"/>
            <wp:effectExtent l="0" t="0" r="825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lum bright="-5000" contrast="24000"/>
                      <a:extLst>
                        <a:ext uri="{28A0092B-C50C-407E-A947-70E740481C1C}">
                          <a14:useLocalDpi xmlns:a14="http://schemas.microsoft.com/office/drawing/2010/main" val="0"/>
                        </a:ext>
                      </a:extLst>
                    </a:blip>
                    <a:srcRect/>
                    <a:stretch>
                      <a:fillRect/>
                    </a:stretch>
                  </pic:blipFill>
                  <pic:spPr bwMode="auto">
                    <a:xfrm>
                      <a:off x="0" y="0"/>
                      <a:ext cx="3230245" cy="3429000"/>
                    </a:xfrm>
                    <a:prstGeom prst="rect">
                      <a:avLst/>
                    </a:prstGeom>
                    <a:noFill/>
                    <a:ln>
                      <a:noFill/>
                    </a:ln>
                  </pic:spPr>
                </pic:pic>
              </a:graphicData>
            </a:graphic>
          </wp:inline>
        </w:drawing>
      </w:r>
    </w:p>
    <w:p w14:paraId="3E2CE412" w14:textId="0395564F" w:rsidR="0036588D" w:rsidRPr="008C4F97" w:rsidRDefault="0036588D" w:rsidP="000D10D4">
      <w:pPr>
        <w:autoSpaceDE w:val="0"/>
        <w:autoSpaceDN w:val="0"/>
        <w:adjustRightInd w:val="0"/>
        <w:spacing w:after="0"/>
        <w:jc w:val="center"/>
        <w:rPr>
          <w:rFonts w:cstheme="minorHAnsi"/>
          <w:i/>
          <w:iCs/>
        </w:rPr>
      </w:pPr>
      <w:r w:rsidRPr="008C4F97">
        <w:rPr>
          <w:rFonts w:cstheme="minorHAnsi"/>
          <w:i/>
          <w:iCs/>
        </w:rPr>
        <w:t>Réservoir d’Illois</w:t>
      </w:r>
    </w:p>
    <w:p w14:paraId="0827E87C" w14:textId="77777777" w:rsidR="00CF531C" w:rsidRPr="008C4F97" w:rsidRDefault="00CF531C" w:rsidP="000F5A4A">
      <w:pPr>
        <w:autoSpaceDE w:val="0"/>
        <w:autoSpaceDN w:val="0"/>
        <w:adjustRightInd w:val="0"/>
        <w:spacing w:after="0"/>
        <w:jc w:val="both"/>
        <w:rPr>
          <w:rFonts w:cstheme="minorHAnsi"/>
        </w:rPr>
      </w:pPr>
    </w:p>
    <w:p w14:paraId="1883D774" w14:textId="64B957EA" w:rsidR="000F5A4A" w:rsidRPr="008C4F97" w:rsidRDefault="000F5A4A" w:rsidP="000F5A4A">
      <w:pPr>
        <w:autoSpaceDE w:val="0"/>
        <w:autoSpaceDN w:val="0"/>
        <w:adjustRightInd w:val="0"/>
        <w:spacing w:after="0"/>
        <w:jc w:val="both"/>
        <w:rPr>
          <w:rFonts w:cstheme="minorHAnsi"/>
        </w:rPr>
      </w:pPr>
      <w:r w:rsidRPr="008C4F97">
        <w:rPr>
          <w:rFonts w:cstheme="minorHAnsi"/>
        </w:rPr>
        <w:t>Le forage a été effectué en février 2000, pour un</w:t>
      </w:r>
      <w:r w:rsidR="00CF531C" w:rsidRPr="008C4F97">
        <w:rPr>
          <w:rFonts w:cstheme="minorHAnsi"/>
        </w:rPr>
        <w:t xml:space="preserve"> </w:t>
      </w:r>
      <w:r w:rsidRPr="008C4F97">
        <w:rPr>
          <w:rFonts w:cstheme="minorHAnsi"/>
        </w:rPr>
        <w:t>pompage de 60 m3 par heure pendant 20 h par jour, soit 1200m3 par jour et 440.000 m</w:t>
      </w:r>
      <w:r w:rsidR="00224646" w:rsidRPr="008C4F97">
        <w:rPr>
          <w:rFonts w:cstheme="minorHAnsi"/>
        </w:rPr>
        <w:t>³</w:t>
      </w:r>
      <w:r w:rsidRPr="008C4F97">
        <w:rPr>
          <w:rFonts w:cstheme="minorHAnsi"/>
        </w:rPr>
        <w:t xml:space="preserve"> par an.</w:t>
      </w:r>
    </w:p>
    <w:p w14:paraId="0719DC9E" w14:textId="77777777" w:rsidR="00E95AD0" w:rsidRPr="008C4F97" w:rsidRDefault="00E95AD0" w:rsidP="00356A25">
      <w:pPr>
        <w:autoSpaceDE w:val="0"/>
        <w:autoSpaceDN w:val="0"/>
        <w:adjustRightInd w:val="0"/>
        <w:spacing w:after="0" w:line="240" w:lineRule="auto"/>
        <w:rPr>
          <w:rFonts w:cstheme="minorHAnsi"/>
          <w:b/>
          <w:bCs/>
        </w:rPr>
      </w:pPr>
    </w:p>
    <w:p w14:paraId="2F27DEFA" w14:textId="77777777" w:rsidR="00E95AD0" w:rsidRPr="008C4F97" w:rsidRDefault="00E95AD0" w:rsidP="00356A25">
      <w:pPr>
        <w:autoSpaceDE w:val="0"/>
        <w:autoSpaceDN w:val="0"/>
        <w:adjustRightInd w:val="0"/>
        <w:spacing w:after="0" w:line="240" w:lineRule="auto"/>
        <w:rPr>
          <w:rFonts w:cstheme="minorHAnsi"/>
          <w:b/>
          <w:bCs/>
        </w:rPr>
      </w:pPr>
    </w:p>
    <w:p w14:paraId="3C4B769F" w14:textId="06315F76" w:rsidR="002954C7" w:rsidRPr="008C4F97" w:rsidRDefault="00001B6D" w:rsidP="00356A25">
      <w:pPr>
        <w:autoSpaceDE w:val="0"/>
        <w:autoSpaceDN w:val="0"/>
        <w:adjustRightInd w:val="0"/>
        <w:spacing w:after="0" w:line="240" w:lineRule="auto"/>
        <w:rPr>
          <w:rFonts w:cstheme="minorHAnsi"/>
        </w:rPr>
      </w:pPr>
      <w:r w:rsidRPr="008C4F97">
        <w:rPr>
          <w:rFonts w:cstheme="minorHAnsi"/>
          <w:b/>
          <w:bCs/>
        </w:rPr>
        <w:t>Le pétitionnaire sollicite pour la déclaration d’utilité publique un volume de prélèvement de</w:t>
      </w:r>
      <w:r w:rsidR="00356A25" w:rsidRPr="008C4F97">
        <w:rPr>
          <w:rFonts w:cstheme="minorHAnsi"/>
          <w:b/>
          <w:bCs/>
        </w:rPr>
        <w:t xml:space="preserve"> </w:t>
      </w:r>
      <w:r w:rsidRPr="008C4F97">
        <w:rPr>
          <w:rFonts w:cstheme="minorHAnsi"/>
          <w:b/>
          <w:bCs/>
        </w:rPr>
        <w:t>195 000 m</w:t>
      </w:r>
      <w:r w:rsidR="00224646" w:rsidRPr="008C4F97">
        <w:rPr>
          <w:rFonts w:cstheme="minorHAnsi"/>
          <w:b/>
          <w:bCs/>
        </w:rPr>
        <w:t>³</w:t>
      </w:r>
      <w:r w:rsidRPr="008C4F97">
        <w:rPr>
          <w:rFonts w:cstheme="minorHAnsi"/>
          <w:b/>
          <w:bCs/>
        </w:rPr>
        <w:t xml:space="preserve"> par an</w:t>
      </w:r>
      <w:r w:rsidR="00D46408" w:rsidRPr="008C4F97">
        <w:rPr>
          <w:rFonts w:cstheme="minorHAnsi"/>
          <w:b/>
          <w:bCs/>
        </w:rPr>
        <w:t>,</w:t>
      </w:r>
      <w:r w:rsidR="00D46408" w:rsidRPr="008C4F97">
        <w:rPr>
          <w:rFonts w:cstheme="minorHAnsi"/>
        </w:rPr>
        <w:t xml:space="preserve"> s</w:t>
      </w:r>
      <w:r w:rsidR="002954C7" w:rsidRPr="008C4F97">
        <w:rPr>
          <w:rFonts w:cstheme="minorHAnsi"/>
        </w:rPr>
        <w:t>oit 535 m³ par jour</w:t>
      </w:r>
    </w:p>
    <w:p w14:paraId="22BAB750" w14:textId="77777777" w:rsidR="000E49B9" w:rsidRPr="008C4F97" w:rsidRDefault="000E49B9" w:rsidP="00356A25">
      <w:pPr>
        <w:autoSpaceDE w:val="0"/>
        <w:autoSpaceDN w:val="0"/>
        <w:adjustRightInd w:val="0"/>
        <w:spacing w:after="0" w:line="240" w:lineRule="auto"/>
        <w:rPr>
          <w:rFonts w:cstheme="minorHAnsi"/>
        </w:rPr>
      </w:pPr>
    </w:p>
    <w:p w14:paraId="0DF1046E" w14:textId="72439FB0" w:rsidR="00175884" w:rsidRPr="008C4F97" w:rsidRDefault="00175884" w:rsidP="00356A25">
      <w:pPr>
        <w:autoSpaceDE w:val="0"/>
        <w:autoSpaceDN w:val="0"/>
        <w:adjustRightInd w:val="0"/>
        <w:spacing w:after="0" w:line="240" w:lineRule="auto"/>
        <w:rPr>
          <w:rFonts w:ascii="Arial" w:hAnsi="Arial" w:cs="Arial"/>
          <w:color w:val="FF0000"/>
        </w:rPr>
      </w:pPr>
    </w:p>
    <w:p w14:paraId="7AE4BCAF" w14:textId="708B4D60" w:rsidR="00175884" w:rsidRPr="008C4F97" w:rsidRDefault="00175884" w:rsidP="00D46408">
      <w:pPr>
        <w:autoSpaceDE w:val="0"/>
        <w:autoSpaceDN w:val="0"/>
        <w:adjustRightInd w:val="0"/>
        <w:spacing w:after="0" w:line="240" w:lineRule="auto"/>
        <w:jc w:val="both"/>
        <w:rPr>
          <w:rFonts w:cstheme="minorHAnsi"/>
        </w:rPr>
      </w:pPr>
      <w:r w:rsidRPr="008C4F97">
        <w:rPr>
          <w:rFonts w:cstheme="minorHAnsi"/>
        </w:rPr>
        <w:t>Le site de production du Fond Cuignet ne peut pas être utilisé toute l’année au régime maximal</w:t>
      </w:r>
      <w:r w:rsidR="000E49B9" w:rsidRPr="008C4F97">
        <w:rPr>
          <w:rFonts w:cstheme="minorHAnsi"/>
        </w:rPr>
        <w:t xml:space="preserve"> </w:t>
      </w:r>
      <w:r w:rsidRPr="008C4F97">
        <w:rPr>
          <w:rFonts w:cstheme="minorHAnsi"/>
        </w:rPr>
        <w:t>de 60 m3/h : en période de nappe basse, les niveaux et rabattements ne permettent pas une</w:t>
      </w:r>
      <w:r w:rsidR="000E49B9" w:rsidRPr="008C4F97">
        <w:rPr>
          <w:rFonts w:cstheme="minorHAnsi"/>
        </w:rPr>
        <w:t xml:space="preserve"> </w:t>
      </w:r>
      <w:r w:rsidRPr="008C4F97">
        <w:rPr>
          <w:rFonts w:cstheme="minorHAnsi"/>
        </w:rPr>
        <w:t>exploitation au-delà de 24 m3/h sur le forage.</w:t>
      </w:r>
    </w:p>
    <w:p w14:paraId="7C462BF8" w14:textId="5454B4E5" w:rsidR="00175884" w:rsidRPr="008C4F97" w:rsidRDefault="00175884" w:rsidP="00D46408">
      <w:pPr>
        <w:autoSpaceDE w:val="0"/>
        <w:autoSpaceDN w:val="0"/>
        <w:adjustRightInd w:val="0"/>
        <w:spacing w:after="0" w:line="240" w:lineRule="auto"/>
        <w:jc w:val="both"/>
        <w:rPr>
          <w:rFonts w:cstheme="minorHAnsi"/>
        </w:rPr>
      </w:pPr>
      <w:r w:rsidRPr="008C4F97">
        <w:rPr>
          <w:rFonts w:cstheme="minorHAnsi"/>
        </w:rPr>
        <w:t>Actuellement celui-ci est d’avantage sollicité en période hivernale, de nappe plus haute, pour</w:t>
      </w:r>
      <w:r w:rsidR="000E49B9" w:rsidRPr="008C4F97">
        <w:rPr>
          <w:rFonts w:cstheme="minorHAnsi"/>
        </w:rPr>
        <w:t xml:space="preserve"> </w:t>
      </w:r>
      <w:r w:rsidRPr="008C4F97">
        <w:rPr>
          <w:rFonts w:cstheme="minorHAnsi"/>
        </w:rPr>
        <w:t>suppléer en partie au captage de Fontaine les Auris, touché par les phénomènes de turbidité.</w:t>
      </w:r>
      <w:r w:rsidR="000E49B9" w:rsidRPr="008C4F97">
        <w:rPr>
          <w:rFonts w:cstheme="minorHAnsi"/>
        </w:rPr>
        <w:t xml:space="preserve"> </w:t>
      </w:r>
      <w:r w:rsidRPr="008C4F97">
        <w:rPr>
          <w:rFonts w:cstheme="minorHAnsi"/>
        </w:rPr>
        <w:t>Toutefois, son utilité est démontrée à l’échelle globale pour assurer une sécurisation tant</w:t>
      </w:r>
      <w:r w:rsidR="000E49B9" w:rsidRPr="008C4F97">
        <w:rPr>
          <w:rFonts w:cstheme="minorHAnsi"/>
        </w:rPr>
        <w:t xml:space="preserve"> </w:t>
      </w:r>
      <w:r w:rsidRPr="008C4F97">
        <w:rPr>
          <w:rFonts w:cstheme="minorHAnsi"/>
        </w:rPr>
        <w:t>qualitative que quantitative</w:t>
      </w:r>
      <w:r w:rsidR="00D46408" w:rsidRPr="008C4F97">
        <w:rPr>
          <w:rFonts w:cstheme="minorHAnsi"/>
        </w:rPr>
        <w:t>.</w:t>
      </w:r>
    </w:p>
    <w:p w14:paraId="275217D4" w14:textId="3A4566CF" w:rsidR="00175884" w:rsidRDefault="00175884" w:rsidP="00356A25">
      <w:pPr>
        <w:autoSpaceDE w:val="0"/>
        <w:autoSpaceDN w:val="0"/>
        <w:adjustRightInd w:val="0"/>
        <w:spacing w:after="0" w:line="240" w:lineRule="auto"/>
        <w:rPr>
          <w:rFonts w:cstheme="minorHAnsi"/>
          <w:color w:val="FF0000"/>
        </w:rPr>
      </w:pPr>
    </w:p>
    <w:p w14:paraId="1385F4E9" w14:textId="15113CBA" w:rsidR="00E70C28" w:rsidRDefault="00E70C28" w:rsidP="00356A25">
      <w:pPr>
        <w:autoSpaceDE w:val="0"/>
        <w:autoSpaceDN w:val="0"/>
        <w:adjustRightInd w:val="0"/>
        <w:spacing w:after="0" w:line="240" w:lineRule="auto"/>
        <w:rPr>
          <w:rFonts w:cstheme="minorHAnsi"/>
          <w:color w:val="FF0000"/>
        </w:rPr>
      </w:pPr>
    </w:p>
    <w:p w14:paraId="51537A3F" w14:textId="0A859217" w:rsidR="00E70C28" w:rsidRDefault="00E70C28" w:rsidP="00356A25">
      <w:pPr>
        <w:autoSpaceDE w:val="0"/>
        <w:autoSpaceDN w:val="0"/>
        <w:adjustRightInd w:val="0"/>
        <w:spacing w:after="0" w:line="240" w:lineRule="auto"/>
        <w:rPr>
          <w:rFonts w:cstheme="minorHAnsi"/>
          <w:color w:val="FF0000"/>
        </w:rPr>
      </w:pPr>
    </w:p>
    <w:p w14:paraId="41422F9B" w14:textId="23293071" w:rsidR="00E70C28" w:rsidRDefault="00E70C28" w:rsidP="00356A25">
      <w:pPr>
        <w:autoSpaceDE w:val="0"/>
        <w:autoSpaceDN w:val="0"/>
        <w:adjustRightInd w:val="0"/>
        <w:spacing w:after="0" w:line="240" w:lineRule="auto"/>
        <w:rPr>
          <w:rFonts w:cstheme="minorHAnsi"/>
          <w:color w:val="FF0000"/>
        </w:rPr>
      </w:pPr>
    </w:p>
    <w:p w14:paraId="7E341E70" w14:textId="77777777" w:rsidR="00E70C28" w:rsidRPr="008C4F97" w:rsidRDefault="00E70C28" w:rsidP="00356A25">
      <w:pPr>
        <w:autoSpaceDE w:val="0"/>
        <w:autoSpaceDN w:val="0"/>
        <w:adjustRightInd w:val="0"/>
        <w:spacing w:after="0" w:line="240" w:lineRule="auto"/>
        <w:rPr>
          <w:rFonts w:cstheme="minorHAnsi"/>
          <w:color w:val="FF0000"/>
        </w:rPr>
      </w:pPr>
    </w:p>
    <w:p w14:paraId="304BC67C" w14:textId="660A5F22" w:rsidR="00BE6C91" w:rsidRPr="008C4F97" w:rsidRDefault="00BE6C91" w:rsidP="00D41588">
      <w:pPr>
        <w:spacing w:before="80" w:after="0" w:line="240" w:lineRule="auto"/>
        <w:jc w:val="both"/>
        <w:rPr>
          <w:rFonts w:cstheme="minorHAnsi"/>
          <w:color w:val="FF0000"/>
        </w:rPr>
      </w:pPr>
    </w:p>
    <w:p w14:paraId="07C06E44" w14:textId="77777777" w:rsidR="00E95AD0" w:rsidRPr="008C4F97" w:rsidRDefault="00E95AD0" w:rsidP="00BE6C91">
      <w:pPr>
        <w:spacing w:before="80" w:after="0" w:line="240" w:lineRule="auto"/>
        <w:jc w:val="both"/>
        <w:rPr>
          <w:rFonts w:cstheme="minorHAnsi"/>
          <w:b/>
        </w:rPr>
      </w:pPr>
    </w:p>
    <w:p w14:paraId="43287AD3" w14:textId="27A1DDA3" w:rsidR="00BE6C91" w:rsidRPr="008C4F97" w:rsidRDefault="00BE6C91" w:rsidP="00BE6C91">
      <w:pPr>
        <w:spacing w:before="80" w:after="0" w:line="240" w:lineRule="auto"/>
        <w:jc w:val="both"/>
        <w:rPr>
          <w:rFonts w:cstheme="minorHAnsi"/>
          <w:b/>
          <w:color w:val="FF0000"/>
          <w:u w:val="single"/>
        </w:rPr>
      </w:pPr>
      <w:r w:rsidRPr="008C4F97">
        <w:rPr>
          <w:rFonts w:cstheme="minorHAnsi"/>
          <w:b/>
        </w:rPr>
        <w:lastRenderedPageBreak/>
        <w:t xml:space="preserve">1.2 </w:t>
      </w:r>
      <w:r w:rsidRPr="008C4F97">
        <w:rPr>
          <w:rFonts w:cstheme="minorHAnsi"/>
          <w:b/>
          <w:u w:val="single"/>
        </w:rPr>
        <w:t>CADRE JURIDIQUE</w:t>
      </w:r>
    </w:p>
    <w:p w14:paraId="25575EA5" w14:textId="77777777" w:rsidR="00476FD7" w:rsidRPr="008C4F97" w:rsidRDefault="00476FD7" w:rsidP="007719A4">
      <w:pPr>
        <w:spacing w:before="80" w:after="0" w:line="240" w:lineRule="auto"/>
        <w:jc w:val="both"/>
        <w:rPr>
          <w:rFonts w:cstheme="minorHAnsi"/>
          <w:b/>
          <w:color w:val="FF0000"/>
          <w:u w:val="single"/>
        </w:rPr>
      </w:pPr>
    </w:p>
    <w:p w14:paraId="1427C919" w14:textId="21D5E24D" w:rsidR="007719A4" w:rsidRPr="008C4F97" w:rsidRDefault="007719A4" w:rsidP="007719A4">
      <w:pPr>
        <w:spacing w:before="80" w:after="0" w:line="240" w:lineRule="auto"/>
        <w:jc w:val="both"/>
        <w:rPr>
          <w:rFonts w:cstheme="minorHAnsi"/>
          <w:bCs/>
        </w:rPr>
      </w:pPr>
      <w:r w:rsidRPr="008C4F97">
        <w:rPr>
          <w:rFonts w:cstheme="minorHAnsi"/>
          <w:bCs/>
        </w:rPr>
        <w:t>Le code de l’environnement, notamment son article L. 215-13 ;</w:t>
      </w:r>
    </w:p>
    <w:p w14:paraId="555A7B4E" w14:textId="62C9B5E3" w:rsidR="007719A4" w:rsidRPr="008C4F97" w:rsidRDefault="007719A4" w:rsidP="007719A4">
      <w:pPr>
        <w:spacing w:before="80" w:after="0" w:line="240" w:lineRule="auto"/>
        <w:jc w:val="both"/>
        <w:rPr>
          <w:rFonts w:cstheme="minorHAnsi"/>
          <w:bCs/>
        </w:rPr>
      </w:pPr>
      <w:r w:rsidRPr="008C4F97">
        <w:rPr>
          <w:rFonts w:cstheme="minorHAnsi"/>
          <w:bCs/>
        </w:rPr>
        <w:t xml:space="preserve">Le code de la santé publique et notamment ses articles L.1321-1 à L.1321-10 et R. 1321-1 à R. 1321-63 </w:t>
      </w:r>
    </w:p>
    <w:p w14:paraId="0B393429" w14:textId="33E41582" w:rsidR="007719A4" w:rsidRPr="008C4F97" w:rsidRDefault="007719A4" w:rsidP="007719A4">
      <w:pPr>
        <w:spacing w:before="80" w:after="0" w:line="240" w:lineRule="auto"/>
        <w:jc w:val="both"/>
        <w:rPr>
          <w:rFonts w:cstheme="minorHAnsi"/>
          <w:bCs/>
        </w:rPr>
      </w:pPr>
      <w:r w:rsidRPr="008C4F97">
        <w:rPr>
          <w:rFonts w:cstheme="minorHAnsi"/>
          <w:bCs/>
        </w:rPr>
        <w:t>Le code général des collectivités territoriales ;</w:t>
      </w:r>
    </w:p>
    <w:p w14:paraId="2C92ADB0" w14:textId="0E63A2F7" w:rsidR="007719A4" w:rsidRPr="008C4F97" w:rsidRDefault="007719A4" w:rsidP="007719A4">
      <w:pPr>
        <w:spacing w:before="80" w:after="0" w:line="240" w:lineRule="auto"/>
        <w:jc w:val="both"/>
        <w:rPr>
          <w:rFonts w:cstheme="minorHAnsi"/>
          <w:bCs/>
        </w:rPr>
      </w:pPr>
      <w:r w:rsidRPr="008C4F97">
        <w:rPr>
          <w:rFonts w:cstheme="minorHAnsi"/>
          <w:bCs/>
        </w:rPr>
        <w:t>Le code de l’expropriation pour cause d’utilité publique ;</w:t>
      </w:r>
    </w:p>
    <w:p w14:paraId="121DF389" w14:textId="158A16C8" w:rsidR="007719A4" w:rsidRPr="008C4F97" w:rsidRDefault="007719A4" w:rsidP="007719A4">
      <w:pPr>
        <w:spacing w:before="80" w:after="0" w:line="240" w:lineRule="auto"/>
        <w:jc w:val="both"/>
        <w:rPr>
          <w:rFonts w:cstheme="minorHAnsi"/>
          <w:bCs/>
        </w:rPr>
      </w:pPr>
      <w:r w:rsidRPr="008C4F97">
        <w:rPr>
          <w:rFonts w:cstheme="minorHAnsi"/>
          <w:bCs/>
        </w:rPr>
        <w:t>La directive européenne du 3 novembre 1998 relative à la qualité des eaux destinées à la consommation humaine ;</w:t>
      </w:r>
    </w:p>
    <w:p w14:paraId="221483E5" w14:textId="50318BDE" w:rsidR="007719A4" w:rsidRPr="008C4F97" w:rsidRDefault="007719A4" w:rsidP="007719A4">
      <w:pPr>
        <w:spacing w:before="80" w:after="0" w:line="240" w:lineRule="auto"/>
        <w:jc w:val="both"/>
        <w:rPr>
          <w:rFonts w:cstheme="minorHAnsi"/>
          <w:bCs/>
        </w:rPr>
      </w:pPr>
      <w:r w:rsidRPr="008C4F97">
        <w:rPr>
          <w:rFonts w:cstheme="minorHAnsi"/>
          <w:bCs/>
        </w:rPr>
        <w:t xml:space="preserve">Le décret n° 2001-1220 du 20 décembre 2001 relatif aux eaux destinées à la </w:t>
      </w:r>
      <w:r w:rsidR="009C63B5" w:rsidRPr="008C4F97">
        <w:rPr>
          <w:rFonts w:cstheme="minorHAnsi"/>
          <w:bCs/>
        </w:rPr>
        <w:t>consommation humaine</w:t>
      </w:r>
      <w:r w:rsidRPr="008C4F97">
        <w:rPr>
          <w:rFonts w:cstheme="minorHAnsi"/>
          <w:bCs/>
        </w:rPr>
        <w:t>, à l’exclusion des eaux minérales naturelles ;</w:t>
      </w:r>
    </w:p>
    <w:p w14:paraId="0814B9B8" w14:textId="102554E7" w:rsidR="007719A4" w:rsidRPr="008C4F97" w:rsidRDefault="007719A4" w:rsidP="007719A4">
      <w:pPr>
        <w:spacing w:before="80" w:after="0" w:line="240" w:lineRule="auto"/>
        <w:jc w:val="both"/>
        <w:rPr>
          <w:rFonts w:cstheme="minorHAnsi"/>
          <w:bCs/>
        </w:rPr>
      </w:pPr>
      <w:r w:rsidRPr="008C4F97">
        <w:rPr>
          <w:rFonts w:cstheme="minorHAnsi"/>
          <w:bCs/>
        </w:rPr>
        <w:t>Le décret n° 2004-374 du 29 avril 2004 modifié relatif aux pouvoirs des préfets, à l'organisation et à l'action des services de l’État dans les régions et les départements ;</w:t>
      </w:r>
    </w:p>
    <w:p w14:paraId="1E256CF0" w14:textId="6C73F508" w:rsidR="007719A4" w:rsidRPr="008C4F97" w:rsidRDefault="007719A4" w:rsidP="007719A4">
      <w:pPr>
        <w:spacing w:before="80" w:after="0" w:line="240" w:lineRule="auto"/>
        <w:jc w:val="both"/>
        <w:rPr>
          <w:rFonts w:cstheme="minorHAnsi"/>
          <w:bCs/>
        </w:rPr>
      </w:pPr>
      <w:r w:rsidRPr="008C4F97">
        <w:rPr>
          <w:rFonts w:cstheme="minorHAnsi"/>
          <w:bCs/>
        </w:rPr>
        <w:t>Le décret du 1er avril 2019 du président de la République nommant Monsieur Pierre-André DURAND, préfet de la région Normandie, préfet de la Seine-Maritime;</w:t>
      </w:r>
    </w:p>
    <w:p w14:paraId="1CD0E34B" w14:textId="13BBB845" w:rsidR="007719A4" w:rsidRPr="008C4F97" w:rsidRDefault="007719A4" w:rsidP="007719A4">
      <w:pPr>
        <w:spacing w:before="80" w:after="0" w:line="240" w:lineRule="auto"/>
        <w:jc w:val="both"/>
        <w:rPr>
          <w:rFonts w:cstheme="minorHAnsi"/>
          <w:bCs/>
        </w:rPr>
      </w:pPr>
      <w:r w:rsidRPr="008C4F97">
        <w:rPr>
          <w:rFonts w:cstheme="minorHAnsi"/>
          <w:bCs/>
        </w:rPr>
        <w:t>Le décret n°2020-1310 du 29 octobre 2020 prescrivant les mesures générales nécessaires pour faire face à l’épidémie de covid-19 dans le cadre de l’état d’urgence ;</w:t>
      </w:r>
    </w:p>
    <w:p w14:paraId="14AC7F41" w14:textId="3DCA028E" w:rsidR="007719A4" w:rsidRPr="008C4F97" w:rsidRDefault="007719A4" w:rsidP="007719A4">
      <w:pPr>
        <w:spacing w:before="80" w:after="0" w:line="240" w:lineRule="auto"/>
        <w:jc w:val="both"/>
        <w:rPr>
          <w:rFonts w:cstheme="minorHAnsi"/>
          <w:bCs/>
        </w:rPr>
      </w:pPr>
      <w:r w:rsidRPr="008C4F97">
        <w:rPr>
          <w:rFonts w:cstheme="minorHAnsi"/>
          <w:bCs/>
        </w:rPr>
        <w:t>Le décret n°2020-1331 du 2 novembre 2020 modifiant l’arrêté du 29 octobre 2020 ;</w:t>
      </w:r>
    </w:p>
    <w:p w14:paraId="389A8D45" w14:textId="7C84AAA5" w:rsidR="007719A4" w:rsidRPr="008C4F97" w:rsidRDefault="007719A4" w:rsidP="007719A4">
      <w:pPr>
        <w:spacing w:before="80" w:after="0" w:line="240" w:lineRule="auto"/>
        <w:jc w:val="both"/>
        <w:rPr>
          <w:rFonts w:cstheme="minorHAnsi"/>
          <w:bCs/>
        </w:rPr>
      </w:pPr>
      <w:r w:rsidRPr="008C4F97">
        <w:rPr>
          <w:rFonts w:cstheme="minorHAnsi"/>
          <w:bCs/>
        </w:rPr>
        <w:t xml:space="preserve">L’arrêté préfectoral n°20-77 du 13 octobre 2020 portant délégation de signature à </w:t>
      </w:r>
      <w:r w:rsidR="000E4F3E" w:rsidRPr="008C4F97">
        <w:rPr>
          <w:rFonts w:cstheme="minorHAnsi"/>
          <w:bCs/>
        </w:rPr>
        <w:t>M. Yvan</w:t>
      </w:r>
      <w:r w:rsidRPr="008C4F97">
        <w:rPr>
          <w:rFonts w:cstheme="minorHAnsi"/>
          <w:bCs/>
        </w:rPr>
        <w:t xml:space="preserve"> Cordier, secrétaire général de la préfecture de la Seine-Maritime ;</w:t>
      </w:r>
    </w:p>
    <w:p w14:paraId="1C2A73CC" w14:textId="21379D44" w:rsidR="007719A4" w:rsidRPr="008C4F97" w:rsidRDefault="007719A4" w:rsidP="007719A4">
      <w:pPr>
        <w:spacing w:before="80" w:after="0" w:line="240" w:lineRule="auto"/>
        <w:jc w:val="both"/>
        <w:rPr>
          <w:rFonts w:cstheme="minorHAnsi"/>
          <w:bCs/>
        </w:rPr>
      </w:pPr>
      <w:r w:rsidRPr="008C4F97">
        <w:rPr>
          <w:rFonts w:cstheme="minorHAnsi"/>
          <w:bCs/>
        </w:rPr>
        <w:t>L’arrêté du 1er décembre 2015 du préfet de la région Ile-de-France, préfet coordonnateur de bassin, approuvant le Schéma Directeur d’Aménagement et de Gestion des Eaux (SDAGE) du bassin Seine et des cours d’eau côtiers normands ;</w:t>
      </w:r>
    </w:p>
    <w:p w14:paraId="23A929E2" w14:textId="20E95733" w:rsidR="007719A4" w:rsidRPr="008C4F97" w:rsidRDefault="007719A4" w:rsidP="007719A4">
      <w:pPr>
        <w:spacing w:before="80" w:after="0" w:line="240" w:lineRule="auto"/>
        <w:jc w:val="both"/>
        <w:rPr>
          <w:rFonts w:cstheme="minorHAnsi"/>
          <w:bCs/>
        </w:rPr>
      </w:pPr>
      <w:r w:rsidRPr="008C4F97">
        <w:rPr>
          <w:rFonts w:cstheme="minorHAnsi"/>
          <w:bCs/>
        </w:rPr>
        <w:t>L’arrêté préfectoral du 28 mai 2014 relatif à la mise en œuvre du 5e programme d’actions à mettre en œuvre dans les zones vulnérables en vue de protection des eaux contre la pollution par les nitrates d’origine agricole ;</w:t>
      </w:r>
    </w:p>
    <w:p w14:paraId="2BB89599" w14:textId="0121434A" w:rsidR="007719A4" w:rsidRPr="008C4F97" w:rsidRDefault="007719A4" w:rsidP="007719A4">
      <w:pPr>
        <w:spacing w:before="80" w:after="0" w:line="240" w:lineRule="auto"/>
        <w:jc w:val="both"/>
        <w:rPr>
          <w:rFonts w:cstheme="minorHAnsi"/>
          <w:bCs/>
        </w:rPr>
      </w:pPr>
      <w:r w:rsidRPr="008C4F97">
        <w:rPr>
          <w:rFonts w:cstheme="minorHAnsi"/>
          <w:bCs/>
        </w:rPr>
        <w:t>La circulaire interministérielle du 24 juillet 1990 relative à la mise en place des périmètres de protection des points de prélèvement des eaux destinées à la consommation humaine ;</w:t>
      </w:r>
    </w:p>
    <w:p w14:paraId="634FE7E5" w14:textId="6B60804C" w:rsidR="007719A4" w:rsidRPr="008C4F97" w:rsidRDefault="007719A4" w:rsidP="007719A4">
      <w:pPr>
        <w:spacing w:before="80" w:after="0" w:line="240" w:lineRule="auto"/>
        <w:jc w:val="both"/>
        <w:rPr>
          <w:rFonts w:cstheme="minorHAnsi"/>
          <w:bCs/>
        </w:rPr>
      </w:pPr>
      <w:r w:rsidRPr="008C4F97">
        <w:rPr>
          <w:rFonts w:cstheme="minorHAnsi"/>
          <w:bCs/>
        </w:rPr>
        <w:t>La délibération du 27 juin 2011 du SIAEPA Vallée de l’Eaulne demandeur et maître d’ouvrage, et le dossier constitutif de la demande d’autorisation ;</w:t>
      </w:r>
    </w:p>
    <w:p w14:paraId="0B8029D1" w14:textId="1C4113DE" w:rsidR="007719A4" w:rsidRPr="008C4F97" w:rsidRDefault="007719A4" w:rsidP="007719A4">
      <w:pPr>
        <w:spacing w:before="80" w:after="0" w:line="240" w:lineRule="auto"/>
        <w:jc w:val="both"/>
        <w:rPr>
          <w:rFonts w:cstheme="minorHAnsi"/>
          <w:bCs/>
        </w:rPr>
      </w:pPr>
      <w:r w:rsidRPr="008C4F97">
        <w:rPr>
          <w:rFonts w:cstheme="minorHAnsi"/>
          <w:bCs/>
        </w:rPr>
        <w:t>La demande présentée par le SIAEPA Vallée de l’Eaulne et le dossier constitutif de la demande d’autorisation de traiter et distribuer l’eau au public en vue de la consommation humaine et une enquête parcellaire ;</w:t>
      </w:r>
    </w:p>
    <w:p w14:paraId="4ED0E06F" w14:textId="36E706F3" w:rsidR="007719A4" w:rsidRPr="008C4F97" w:rsidRDefault="007719A4" w:rsidP="007719A4">
      <w:pPr>
        <w:spacing w:before="80" w:after="0" w:line="240" w:lineRule="auto"/>
        <w:jc w:val="both"/>
        <w:rPr>
          <w:rFonts w:cstheme="minorHAnsi"/>
          <w:bCs/>
        </w:rPr>
      </w:pPr>
      <w:r w:rsidRPr="008C4F97">
        <w:rPr>
          <w:rFonts w:cstheme="minorHAnsi"/>
          <w:bCs/>
        </w:rPr>
        <w:t>La consultation administrative ;</w:t>
      </w:r>
    </w:p>
    <w:p w14:paraId="3E3EF44A" w14:textId="707EFEF7" w:rsidR="007719A4" w:rsidRPr="008C4F97" w:rsidRDefault="007719A4" w:rsidP="007719A4">
      <w:pPr>
        <w:spacing w:before="80" w:after="0" w:line="240" w:lineRule="auto"/>
        <w:jc w:val="both"/>
        <w:rPr>
          <w:rFonts w:cstheme="minorHAnsi"/>
          <w:bCs/>
        </w:rPr>
      </w:pPr>
      <w:r w:rsidRPr="008C4F97">
        <w:rPr>
          <w:rFonts w:cstheme="minorHAnsi"/>
          <w:bCs/>
        </w:rPr>
        <w:t>Le dossier de la demande ;</w:t>
      </w:r>
    </w:p>
    <w:p w14:paraId="102E9F4A" w14:textId="7DF83F5D" w:rsidR="007719A4" w:rsidRPr="008C4F97" w:rsidRDefault="007719A4" w:rsidP="007719A4">
      <w:pPr>
        <w:spacing w:before="80" w:after="0" w:line="240" w:lineRule="auto"/>
        <w:jc w:val="both"/>
        <w:rPr>
          <w:rFonts w:cstheme="minorHAnsi"/>
          <w:bCs/>
        </w:rPr>
      </w:pPr>
      <w:r w:rsidRPr="008C4F97">
        <w:rPr>
          <w:rFonts w:cstheme="minorHAnsi"/>
          <w:bCs/>
        </w:rPr>
        <w:t>Le rapport de l’hydrogéologue agréé rédigé en mai 2018 ;</w:t>
      </w:r>
    </w:p>
    <w:p w14:paraId="68AE71BE" w14:textId="1049E57C" w:rsidR="007719A4" w:rsidRPr="008C4F97" w:rsidRDefault="007719A4" w:rsidP="007719A4">
      <w:pPr>
        <w:spacing w:before="80" w:after="0" w:line="240" w:lineRule="auto"/>
        <w:jc w:val="both"/>
        <w:rPr>
          <w:rFonts w:cstheme="minorHAnsi"/>
          <w:bCs/>
        </w:rPr>
      </w:pPr>
      <w:r w:rsidRPr="008C4F97">
        <w:rPr>
          <w:rFonts w:cstheme="minorHAnsi"/>
          <w:bCs/>
        </w:rPr>
        <w:t xml:space="preserve">La décision du tribunal administratif de Rouen désignant Didier </w:t>
      </w:r>
      <w:r w:rsidR="002B3D35" w:rsidRPr="008C4F97">
        <w:rPr>
          <w:rFonts w:cstheme="minorHAnsi"/>
          <w:bCs/>
        </w:rPr>
        <w:t>IBLED commissaire</w:t>
      </w:r>
      <w:r w:rsidRPr="008C4F97">
        <w:rPr>
          <w:rFonts w:cstheme="minorHAnsi"/>
          <w:bCs/>
        </w:rPr>
        <w:t xml:space="preserve"> enquêteur.</w:t>
      </w:r>
    </w:p>
    <w:p w14:paraId="0668C7C4" w14:textId="6D40CC16" w:rsidR="007719A4" w:rsidRPr="008C4F97" w:rsidRDefault="007719A4" w:rsidP="007719A4">
      <w:pPr>
        <w:spacing w:before="80" w:after="0" w:line="240" w:lineRule="auto"/>
        <w:jc w:val="both"/>
        <w:rPr>
          <w:rFonts w:cstheme="minorHAnsi"/>
          <w:bCs/>
        </w:rPr>
      </w:pPr>
    </w:p>
    <w:p w14:paraId="69E25396" w14:textId="3080A227" w:rsidR="003160E5" w:rsidRDefault="003160E5" w:rsidP="007719A4">
      <w:pPr>
        <w:spacing w:before="80" w:after="0" w:line="240" w:lineRule="auto"/>
        <w:jc w:val="both"/>
        <w:rPr>
          <w:rFonts w:cstheme="minorHAnsi"/>
          <w:bCs/>
        </w:rPr>
      </w:pPr>
    </w:p>
    <w:p w14:paraId="51D9888F" w14:textId="2158C059" w:rsidR="00E70C28" w:rsidRDefault="00E70C28" w:rsidP="007719A4">
      <w:pPr>
        <w:spacing w:before="80" w:after="0" w:line="240" w:lineRule="auto"/>
        <w:jc w:val="both"/>
        <w:rPr>
          <w:rFonts w:cstheme="minorHAnsi"/>
          <w:bCs/>
        </w:rPr>
      </w:pPr>
    </w:p>
    <w:p w14:paraId="64D7ED79" w14:textId="4ABE1E50" w:rsidR="00E70C28" w:rsidRDefault="00E70C28" w:rsidP="007719A4">
      <w:pPr>
        <w:spacing w:before="80" w:after="0" w:line="240" w:lineRule="auto"/>
        <w:jc w:val="both"/>
        <w:rPr>
          <w:rFonts w:cstheme="minorHAnsi"/>
          <w:bCs/>
        </w:rPr>
      </w:pPr>
    </w:p>
    <w:p w14:paraId="7A9DB75B" w14:textId="77777777" w:rsidR="00E70C28" w:rsidRPr="008C4F97" w:rsidRDefault="00E70C28" w:rsidP="007719A4">
      <w:pPr>
        <w:spacing w:before="80" w:after="0" w:line="240" w:lineRule="auto"/>
        <w:jc w:val="both"/>
        <w:rPr>
          <w:rFonts w:cstheme="minorHAnsi"/>
          <w:bCs/>
        </w:rPr>
      </w:pPr>
    </w:p>
    <w:p w14:paraId="6FD057D5" w14:textId="77777777" w:rsidR="00F24442" w:rsidRPr="008C4F97" w:rsidRDefault="00F24442" w:rsidP="00F24442">
      <w:pPr>
        <w:spacing w:before="80" w:after="0" w:line="240" w:lineRule="auto"/>
        <w:jc w:val="both"/>
        <w:rPr>
          <w:rFonts w:cstheme="minorHAnsi"/>
          <w:b/>
          <w:u w:val="single"/>
        </w:rPr>
      </w:pPr>
      <w:r w:rsidRPr="008C4F97">
        <w:rPr>
          <w:rFonts w:cstheme="minorHAnsi"/>
          <w:b/>
        </w:rPr>
        <w:lastRenderedPageBreak/>
        <w:t xml:space="preserve">1.3 </w:t>
      </w:r>
      <w:r w:rsidRPr="008C4F97">
        <w:rPr>
          <w:rFonts w:cstheme="minorHAnsi"/>
          <w:b/>
          <w:u w:val="single"/>
        </w:rPr>
        <w:t>COMPOSITION DU DOSSIER</w:t>
      </w:r>
    </w:p>
    <w:p w14:paraId="26C66697" w14:textId="77777777" w:rsidR="00F24442" w:rsidRPr="008C4F97" w:rsidRDefault="00F24442" w:rsidP="00F24442">
      <w:pPr>
        <w:spacing w:before="80" w:after="0" w:line="240" w:lineRule="auto"/>
        <w:jc w:val="both"/>
        <w:rPr>
          <w:rFonts w:cstheme="minorHAnsi"/>
          <w:b/>
          <w:color w:val="FF0000"/>
          <w:u w:val="single"/>
        </w:rPr>
      </w:pPr>
    </w:p>
    <w:p w14:paraId="27683F57" w14:textId="4D450EA2" w:rsidR="00154C07" w:rsidRPr="008C4F97" w:rsidRDefault="00154C07" w:rsidP="00154C07">
      <w:pPr>
        <w:autoSpaceDE w:val="0"/>
        <w:autoSpaceDN w:val="0"/>
        <w:adjustRightInd w:val="0"/>
        <w:spacing w:after="0" w:line="240" w:lineRule="auto"/>
        <w:rPr>
          <w:rFonts w:cstheme="minorHAnsi"/>
          <w:color w:val="000000"/>
        </w:rPr>
      </w:pPr>
      <w:r w:rsidRPr="008C4F97">
        <w:rPr>
          <w:rFonts w:cstheme="minorHAnsi"/>
          <w:color w:val="000000"/>
        </w:rPr>
        <w:t xml:space="preserve">PIECE N° 1 - Arrêté préfectoral précisant les dates d'enquête publique </w:t>
      </w:r>
    </w:p>
    <w:p w14:paraId="6552B5F5" w14:textId="6F0084B4" w:rsidR="00154C07" w:rsidRPr="008C4F97" w:rsidRDefault="00154C07" w:rsidP="00154C07">
      <w:pPr>
        <w:autoSpaceDE w:val="0"/>
        <w:autoSpaceDN w:val="0"/>
        <w:adjustRightInd w:val="0"/>
        <w:spacing w:after="0" w:line="240" w:lineRule="auto"/>
        <w:rPr>
          <w:rFonts w:cstheme="minorHAnsi"/>
          <w:color w:val="000000"/>
        </w:rPr>
      </w:pPr>
      <w:r w:rsidRPr="008C4F97">
        <w:rPr>
          <w:rFonts w:cstheme="minorHAnsi"/>
          <w:color w:val="000000"/>
        </w:rPr>
        <w:t xml:space="preserve">PIECE N° 2 </w:t>
      </w:r>
      <w:r w:rsidR="00C57813" w:rsidRPr="008C4F97">
        <w:rPr>
          <w:rFonts w:cstheme="minorHAnsi"/>
          <w:color w:val="000000"/>
        </w:rPr>
        <w:t>– extrait du registre des d</w:t>
      </w:r>
      <w:r w:rsidRPr="008C4F97">
        <w:rPr>
          <w:rFonts w:cstheme="minorHAnsi"/>
          <w:color w:val="000000"/>
        </w:rPr>
        <w:t>élibération</w:t>
      </w:r>
      <w:r w:rsidR="00C57813" w:rsidRPr="008C4F97">
        <w:rPr>
          <w:rFonts w:cstheme="minorHAnsi"/>
          <w:color w:val="000000"/>
        </w:rPr>
        <w:t>s (</w:t>
      </w:r>
      <w:r w:rsidRPr="008C4F97">
        <w:rPr>
          <w:rFonts w:cstheme="minorHAnsi"/>
          <w:color w:val="000000"/>
        </w:rPr>
        <w:t xml:space="preserve"> lancement de la procédure </w:t>
      </w:r>
      <w:r w:rsidR="00C57813" w:rsidRPr="008C4F97">
        <w:rPr>
          <w:rFonts w:cstheme="minorHAnsi"/>
          <w:color w:val="000000"/>
        </w:rPr>
        <w:t>)</w:t>
      </w:r>
    </w:p>
    <w:p w14:paraId="311B718A" w14:textId="77777777" w:rsidR="00154C07" w:rsidRPr="008C4F97" w:rsidRDefault="00154C07" w:rsidP="00154C07">
      <w:pPr>
        <w:autoSpaceDE w:val="0"/>
        <w:autoSpaceDN w:val="0"/>
        <w:adjustRightInd w:val="0"/>
        <w:spacing w:after="0" w:line="240" w:lineRule="auto"/>
        <w:rPr>
          <w:rFonts w:cstheme="minorHAnsi"/>
          <w:color w:val="000000"/>
        </w:rPr>
      </w:pPr>
      <w:r w:rsidRPr="008C4F97">
        <w:rPr>
          <w:rFonts w:cstheme="minorHAnsi"/>
          <w:color w:val="000000"/>
        </w:rPr>
        <w:t xml:space="preserve">PIECE N° 3 - Notice explicative </w:t>
      </w:r>
    </w:p>
    <w:p w14:paraId="04DF8671" w14:textId="0EE3BE7A" w:rsidR="00154C07" w:rsidRPr="008C4F97" w:rsidRDefault="00154C07" w:rsidP="00154C07">
      <w:pPr>
        <w:autoSpaceDE w:val="0"/>
        <w:autoSpaceDN w:val="0"/>
        <w:adjustRightInd w:val="0"/>
        <w:spacing w:after="0" w:line="240" w:lineRule="auto"/>
        <w:rPr>
          <w:rFonts w:cstheme="minorHAnsi"/>
          <w:color w:val="000000"/>
        </w:rPr>
      </w:pPr>
      <w:r w:rsidRPr="008C4F97">
        <w:rPr>
          <w:rFonts w:cstheme="minorHAnsi"/>
          <w:color w:val="000000"/>
        </w:rPr>
        <w:t xml:space="preserve">PIECE N° 4 - Étude environnementale </w:t>
      </w:r>
    </w:p>
    <w:p w14:paraId="520EFFB3" w14:textId="2A30EBA5" w:rsidR="00936BFA" w:rsidRPr="008C4F97" w:rsidRDefault="00936BFA" w:rsidP="00154C07">
      <w:pPr>
        <w:autoSpaceDE w:val="0"/>
        <w:autoSpaceDN w:val="0"/>
        <w:adjustRightInd w:val="0"/>
        <w:spacing w:after="0" w:line="240" w:lineRule="auto"/>
        <w:rPr>
          <w:rFonts w:cstheme="minorHAnsi"/>
          <w:color w:val="000000"/>
        </w:rPr>
      </w:pPr>
      <w:r w:rsidRPr="008C4F97">
        <w:rPr>
          <w:rFonts w:cstheme="minorHAnsi"/>
          <w:color w:val="000000"/>
        </w:rPr>
        <w:t xml:space="preserve">PIECE N° 4 -2 </w:t>
      </w:r>
      <w:r w:rsidR="00476FD7" w:rsidRPr="008C4F97">
        <w:rPr>
          <w:rFonts w:cstheme="minorHAnsi"/>
          <w:color w:val="000000"/>
        </w:rPr>
        <w:t>- présentation</w:t>
      </w:r>
      <w:r w:rsidR="009069FD" w:rsidRPr="008C4F97">
        <w:rPr>
          <w:rFonts w:cstheme="minorHAnsi"/>
          <w:color w:val="000000"/>
        </w:rPr>
        <w:t xml:space="preserve"> de la collectivité</w:t>
      </w:r>
      <w:r w:rsidR="00E63947" w:rsidRPr="008C4F97">
        <w:rPr>
          <w:rFonts w:cstheme="minorHAnsi"/>
          <w:color w:val="000000"/>
        </w:rPr>
        <w:t xml:space="preserve">- diagnostic </w:t>
      </w:r>
      <w:r w:rsidR="000D0CB5" w:rsidRPr="008C4F97">
        <w:rPr>
          <w:rFonts w:cstheme="minorHAnsi"/>
          <w:color w:val="000000"/>
        </w:rPr>
        <w:t>Sade 2010</w:t>
      </w:r>
    </w:p>
    <w:p w14:paraId="0E353F39" w14:textId="2CCF2561" w:rsidR="00154C07" w:rsidRPr="008C4F97" w:rsidRDefault="00154C07" w:rsidP="00154C07">
      <w:pPr>
        <w:autoSpaceDE w:val="0"/>
        <w:autoSpaceDN w:val="0"/>
        <w:adjustRightInd w:val="0"/>
        <w:spacing w:after="0" w:line="240" w:lineRule="auto"/>
        <w:rPr>
          <w:rFonts w:cstheme="minorHAnsi"/>
          <w:color w:val="000000"/>
        </w:rPr>
      </w:pPr>
      <w:r w:rsidRPr="008C4F97">
        <w:rPr>
          <w:rFonts w:cstheme="minorHAnsi"/>
          <w:color w:val="000000"/>
        </w:rPr>
        <w:t xml:space="preserve">PIECE N° 5 </w:t>
      </w:r>
      <w:r w:rsidR="00936BFA" w:rsidRPr="008C4F97">
        <w:rPr>
          <w:rFonts w:cstheme="minorHAnsi"/>
          <w:color w:val="000000"/>
        </w:rPr>
        <w:t>–</w:t>
      </w:r>
      <w:r w:rsidRPr="008C4F97">
        <w:rPr>
          <w:rFonts w:cstheme="minorHAnsi"/>
          <w:color w:val="000000"/>
        </w:rPr>
        <w:t xml:space="preserve"> </w:t>
      </w:r>
      <w:r w:rsidR="00422CBC" w:rsidRPr="008C4F97">
        <w:rPr>
          <w:rFonts w:cstheme="minorHAnsi"/>
          <w:color w:val="000000"/>
        </w:rPr>
        <w:t xml:space="preserve">étude technico économique </w:t>
      </w:r>
      <w:r w:rsidR="00936BFA" w:rsidRPr="008C4F97">
        <w:rPr>
          <w:rFonts w:cstheme="minorHAnsi"/>
          <w:color w:val="000000"/>
        </w:rPr>
        <w:t>(</w:t>
      </w:r>
      <w:r w:rsidRPr="008C4F97">
        <w:rPr>
          <w:rFonts w:cstheme="minorHAnsi"/>
          <w:color w:val="000000"/>
        </w:rPr>
        <w:t xml:space="preserve">Évaluation de la protection </w:t>
      </w:r>
      <w:r w:rsidR="00936BFA" w:rsidRPr="008C4F97">
        <w:rPr>
          <w:rFonts w:cstheme="minorHAnsi"/>
          <w:color w:val="000000"/>
        </w:rPr>
        <w:t>)</w:t>
      </w:r>
    </w:p>
    <w:p w14:paraId="2BC71A97" w14:textId="77777777" w:rsidR="00154C07" w:rsidRPr="008C4F97" w:rsidRDefault="00154C07" w:rsidP="00154C07">
      <w:pPr>
        <w:autoSpaceDE w:val="0"/>
        <w:autoSpaceDN w:val="0"/>
        <w:adjustRightInd w:val="0"/>
        <w:spacing w:after="0" w:line="240" w:lineRule="auto"/>
        <w:rPr>
          <w:rFonts w:cstheme="minorHAnsi"/>
          <w:color w:val="000000"/>
        </w:rPr>
      </w:pPr>
      <w:r w:rsidRPr="008C4F97">
        <w:rPr>
          <w:rFonts w:cstheme="minorHAnsi"/>
          <w:color w:val="000000"/>
        </w:rPr>
        <w:t xml:space="preserve">PIECE N° 6 - Rapport de l'hydrogéologue agréé </w:t>
      </w:r>
    </w:p>
    <w:p w14:paraId="1053E521" w14:textId="77777777" w:rsidR="00154C07" w:rsidRPr="008C4F97" w:rsidRDefault="00154C07" w:rsidP="00154C07">
      <w:pPr>
        <w:autoSpaceDE w:val="0"/>
        <w:autoSpaceDN w:val="0"/>
        <w:adjustRightInd w:val="0"/>
        <w:spacing w:after="0" w:line="240" w:lineRule="auto"/>
        <w:rPr>
          <w:rFonts w:cstheme="minorHAnsi"/>
          <w:color w:val="000000"/>
        </w:rPr>
      </w:pPr>
      <w:r w:rsidRPr="008C4F97">
        <w:rPr>
          <w:rFonts w:cstheme="minorHAnsi"/>
          <w:color w:val="000000"/>
        </w:rPr>
        <w:t xml:space="preserve">PIECE N° 7 - Analyses des eaux brutes </w:t>
      </w:r>
    </w:p>
    <w:p w14:paraId="7D89E765" w14:textId="77777777" w:rsidR="00154C07" w:rsidRPr="008C4F97" w:rsidRDefault="00154C07" w:rsidP="00154C07">
      <w:pPr>
        <w:autoSpaceDE w:val="0"/>
        <w:autoSpaceDN w:val="0"/>
        <w:adjustRightInd w:val="0"/>
        <w:spacing w:after="0" w:line="240" w:lineRule="auto"/>
        <w:rPr>
          <w:rFonts w:cstheme="minorHAnsi"/>
          <w:color w:val="000000"/>
        </w:rPr>
      </w:pPr>
      <w:r w:rsidRPr="008C4F97">
        <w:rPr>
          <w:rFonts w:cstheme="minorHAnsi"/>
          <w:color w:val="000000"/>
        </w:rPr>
        <w:t xml:space="preserve">PIECE N° 8 - Plans de situation </w:t>
      </w:r>
    </w:p>
    <w:p w14:paraId="2E7F07AD" w14:textId="77777777" w:rsidR="00154C07" w:rsidRPr="008C4F97" w:rsidRDefault="00154C07" w:rsidP="00154C07">
      <w:pPr>
        <w:autoSpaceDE w:val="0"/>
        <w:autoSpaceDN w:val="0"/>
        <w:adjustRightInd w:val="0"/>
        <w:spacing w:after="0" w:line="240" w:lineRule="auto"/>
        <w:rPr>
          <w:rFonts w:cstheme="minorHAnsi"/>
          <w:color w:val="000000"/>
        </w:rPr>
      </w:pPr>
      <w:r w:rsidRPr="008C4F97">
        <w:rPr>
          <w:rFonts w:cstheme="minorHAnsi"/>
          <w:color w:val="000000"/>
        </w:rPr>
        <w:t xml:space="preserve">PIECE N° 9 - Plans parcellaires des PPI et PPR </w:t>
      </w:r>
    </w:p>
    <w:p w14:paraId="5A564699" w14:textId="77777777" w:rsidR="00154C07" w:rsidRPr="008C4F97" w:rsidRDefault="00154C07" w:rsidP="00154C07">
      <w:pPr>
        <w:autoSpaceDE w:val="0"/>
        <w:autoSpaceDN w:val="0"/>
        <w:adjustRightInd w:val="0"/>
        <w:spacing w:after="0" w:line="240" w:lineRule="auto"/>
        <w:rPr>
          <w:rFonts w:cstheme="minorHAnsi"/>
          <w:color w:val="000000"/>
        </w:rPr>
      </w:pPr>
      <w:r w:rsidRPr="008C4F97">
        <w:rPr>
          <w:rFonts w:cstheme="minorHAnsi"/>
          <w:color w:val="000000"/>
        </w:rPr>
        <w:t xml:space="preserve">PIECE N° 10 - Projet d'acte réglementaire </w:t>
      </w:r>
    </w:p>
    <w:p w14:paraId="3ADF31C0" w14:textId="77777777" w:rsidR="00154C07" w:rsidRPr="008C4F97" w:rsidRDefault="00154C07" w:rsidP="00154C07">
      <w:pPr>
        <w:autoSpaceDE w:val="0"/>
        <w:autoSpaceDN w:val="0"/>
        <w:adjustRightInd w:val="0"/>
        <w:spacing w:after="0" w:line="240" w:lineRule="auto"/>
        <w:rPr>
          <w:rFonts w:cstheme="minorHAnsi"/>
          <w:color w:val="000000"/>
          <w:u w:val="single"/>
        </w:rPr>
      </w:pPr>
      <w:r w:rsidRPr="008C4F97">
        <w:rPr>
          <w:rFonts w:cstheme="minorHAnsi"/>
          <w:color w:val="000000"/>
          <w:u w:val="single"/>
        </w:rPr>
        <w:t xml:space="preserve">ANNEXES </w:t>
      </w:r>
    </w:p>
    <w:p w14:paraId="1F84683F" w14:textId="77777777" w:rsidR="00154C07" w:rsidRPr="008C4F97" w:rsidRDefault="00154C07" w:rsidP="00154C07">
      <w:pPr>
        <w:autoSpaceDE w:val="0"/>
        <w:autoSpaceDN w:val="0"/>
        <w:adjustRightInd w:val="0"/>
        <w:spacing w:after="0" w:line="240" w:lineRule="auto"/>
        <w:rPr>
          <w:rFonts w:cstheme="minorHAnsi"/>
          <w:color w:val="BFBFBF" w:themeColor="background1" w:themeShade="BF"/>
        </w:rPr>
      </w:pPr>
      <w:r w:rsidRPr="008C4F97">
        <w:rPr>
          <w:rFonts w:cstheme="minorHAnsi"/>
          <w:color w:val="000000"/>
        </w:rPr>
        <w:t xml:space="preserve">PIECE N° 11 - </w:t>
      </w:r>
      <w:r w:rsidRPr="008C4F97">
        <w:rPr>
          <w:rFonts w:cstheme="minorHAnsi"/>
          <w:color w:val="BFBFBF" w:themeColor="background1" w:themeShade="BF"/>
        </w:rPr>
        <w:t xml:space="preserve">Cinq Ampliations de l'arrêté destinées à l'affichage </w:t>
      </w:r>
    </w:p>
    <w:p w14:paraId="601CA466" w14:textId="77777777" w:rsidR="008F2602" w:rsidRPr="008C4F97" w:rsidRDefault="00154C07" w:rsidP="00154C07">
      <w:pPr>
        <w:autoSpaceDE w:val="0"/>
        <w:autoSpaceDN w:val="0"/>
        <w:adjustRightInd w:val="0"/>
        <w:spacing w:after="0" w:line="240" w:lineRule="auto"/>
        <w:rPr>
          <w:rFonts w:cstheme="minorHAnsi"/>
          <w:color w:val="000000"/>
        </w:rPr>
      </w:pPr>
      <w:r w:rsidRPr="008C4F97">
        <w:rPr>
          <w:rFonts w:cstheme="minorHAnsi"/>
          <w:color w:val="000000"/>
        </w:rPr>
        <w:t xml:space="preserve">PIECE N° 12 - </w:t>
      </w:r>
      <w:r w:rsidRPr="008C4F97">
        <w:rPr>
          <w:rFonts w:cstheme="minorHAnsi"/>
          <w:color w:val="A6A6A6" w:themeColor="background1" w:themeShade="A6"/>
        </w:rPr>
        <w:t xml:space="preserve">Certificat de publicité, d'affichage et de dépôt </w:t>
      </w:r>
      <w:r w:rsidR="008F2602" w:rsidRPr="008C4F97">
        <w:rPr>
          <w:rFonts w:cstheme="minorHAnsi"/>
          <w:color w:val="000000"/>
        </w:rPr>
        <w:t>(non fourni)</w:t>
      </w:r>
    </w:p>
    <w:p w14:paraId="54AE4CC6" w14:textId="6EA8E316" w:rsidR="00154C07" w:rsidRPr="008C4F97" w:rsidRDefault="00154C07" w:rsidP="00154C07">
      <w:pPr>
        <w:autoSpaceDE w:val="0"/>
        <w:autoSpaceDN w:val="0"/>
        <w:adjustRightInd w:val="0"/>
        <w:spacing w:after="0" w:line="240" w:lineRule="auto"/>
        <w:rPr>
          <w:rFonts w:cstheme="minorHAnsi"/>
          <w:color w:val="000000"/>
        </w:rPr>
      </w:pPr>
      <w:r w:rsidRPr="008C4F97">
        <w:rPr>
          <w:rFonts w:cstheme="minorHAnsi"/>
          <w:color w:val="000000"/>
        </w:rPr>
        <w:t xml:space="preserve">PIECE N° 13 - Registre d'enquête d'Utilité Publique </w:t>
      </w:r>
    </w:p>
    <w:p w14:paraId="3DC426CA" w14:textId="77777777" w:rsidR="00154C07" w:rsidRPr="008C4F97" w:rsidRDefault="00154C07" w:rsidP="00154C07">
      <w:pPr>
        <w:autoSpaceDE w:val="0"/>
        <w:autoSpaceDN w:val="0"/>
        <w:adjustRightInd w:val="0"/>
        <w:spacing w:after="0" w:line="240" w:lineRule="auto"/>
        <w:rPr>
          <w:rFonts w:cstheme="minorHAnsi"/>
          <w:color w:val="000000"/>
        </w:rPr>
      </w:pPr>
      <w:r w:rsidRPr="008C4F97">
        <w:rPr>
          <w:rFonts w:cstheme="minorHAnsi"/>
          <w:color w:val="000000"/>
        </w:rPr>
        <w:t xml:space="preserve">PIECE N° 14 - États parcellaires </w:t>
      </w:r>
    </w:p>
    <w:p w14:paraId="36F07E42" w14:textId="3BB05176" w:rsidR="00BE6C91" w:rsidRPr="008C4F97" w:rsidRDefault="00154C07" w:rsidP="00154C07">
      <w:pPr>
        <w:autoSpaceDE w:val="0"/>
        <w:autoSpaceDN w:val="0"/>
        <w:adjustRightInd w:val="0"/>
        <w:spacing w:after="61" w:line="240" w:lineRule="auto"/>
        <w:rPr>
          <w:rFonts w:cstheme="minorHAnsi"/>
          <w:color w:val="000000"/>
        </w:rPr>
      </w:pPr>
      <w:r w:rsidRPr="008C4F97">
        <w:rPr>
          <w:rFonts w:cstheme="minorHAnsi"/>
          <w:color w:val="000000"/>
        </w:rPr>
        <w:t xml:space="preserve">PIECE N° 15 - </w:t>
      </w:r>
      <w:r w:rsidRPr="008C4F97">
        <w:rPr>
          <w:rFonts w:cstheme="minorHAnsi"/>
          <w:color w:val="A6A6A6" w:themeColor="background1" w:themeShade="A6"/>
        </w:rPr>
        <w:t xml:space="preserve">Registre d'enquête parcellaire </w:t>
      </w:r>
      <w:r w:rsidR="008F2602" w:rsidRPr="008C4F97">
        <w:rPr>
          <w:rFonts w:cstheme="minorHAnsi"/>
          <w:color w:val="000000"/>
        </w:rPr>
        <w:t>(registre unique avec DUP)</w:t>
      </w:r>
    </w:p>
    <w:p w14:paraId="297186FF" w14:textId="1D3FDE59" w:rsidR="00936BFA" w:rsidRPr="008C4F97" w:rsidRDefault="00936BFA" w:rsidP="00154C07">
      <w:pPr>
        <w:autoSpaceDE w:val="0"/>
        <w:autoSpaceDN w:val="0"/>
        <w:adjustRightInd w:val="0"/>
        <w:spacing w:after="61" w:line="240" w:lineRule="auto"/>
        <w:rPr>
          <w:rFonts w:cstheme="minorHAnsi"/>
          <w:color w:val="000000"/>
        </w:rPr>
      </w:pPr>
    </w:p>
    <w:p w14:paraId="3641C05E" w14:textId="137DAD4B" w:rsidR="00470172" w:rsidRPr="008C4F97" w:rsidRDefault="00470172" w:rsidP="00154C07">
      <w:pPr>
        <w:autoSpaceDE w:val="0"/>
        <w:autoSpaceDN w:val="0"/>
        <w:adjustRightInd w:val="0"/>
        <w:spacing w:after="61" w:line="240" w:lineRule="auto"/>
        <w:rPr>
          <w:rFonts w:cstheme="minorHAnsi"/>
          <w:color w:val="000000"/>
        </w:rPr>
      </w:pPr>
    </w:p>
    <w:p w14:paraId="2B4D9F75" w14:textId="0DA1CF97" w:rsidR="00470172" w:rsidRPr="00513016" w:rsidRDefault="00746ED2" w:rsidP="00470172">
      <w:pPr>
        <w:pBdr>
          <w:top w:val="single" w:sz="4" w:space="1" w:color="auto"/>
          <w:left w:val="single" w:sz="4" w:space="4" w:color="auto"/>
          <w:bottom w:val="single" w:sz="4" w:space="1" w:color="auto"/>
          <w:right w:val="single" w:sz="4" w:space="4" w:color="auto"/>
        </w:pBdr>
        <w:shd w:val="clear" w:color="auto" w:fill="D9D9D9"/>
        <w:jc w:val="center"/>
        <w:rPr>
          <w:rFonts w:cstheme="minorHAnsi"/>
          <w:b/>
          <w:sz w:val="28"/>
          <w:szCs w:val="28"/>
        </w:rPr>
      </w:pPr>
      <w:r w:rsidRPr="00513016">
        <w:rPr>
          <w:rFonts w:cstheme="minorHAnsi"/>
          <w:b/>
          <w:sz w:val="28"/>
          <w:szCs w:val="28"/>
        </w:rPr>
        <w:t xml:space="preserve">2. </w:t>
      </w:r>
      <w:r w:rsidR="00470172" w:rsidRPr="00513016">
        <w:rPr>
          <w:rFonts w:cstheme="minorHAnsi"/>
          <w:b/>
          <w:sz w:val="28"/>
          <w:szCs w:val="28"/>
        </w:rPr>
        <w:t xml:space="preserve"> ORGANISATION ET DEROULEMENT DE L ENQUETE</w:t>
      </w:r>
    </w:p>
    <w:p w14:paraId="576DD33D" w14:textId="77777777" w:rsidR="00470172" w:rsidRPr="008C4F97" w:rsidRDefault="00470172" w:rsidP="00154C07">
      <w:pPr>
        <w:autoSpaceDE w:val="0"/>
        <w:autoSpaceDN w:val="0"/>
        <w:adjustRightInd w:val="0"/>
        <w:spacing w:after="61" w:line="240" w:lineRule="auto"/>
        <w:rPr>
          <w:rFonts w:cstheme="minorHAnsi"/>
          <w:color w:val="000000"/>
        </w:rPr>
      </w:pPr>
    </w:p>
    <w:p w14:paraId="7F1F0987" w14:textId="3F36B957" w:rsidR="00787192" w:rsidRPr="008C4F97" w:rsidRDefault="00787192" w:rsidP="00787192">
      <w:pPr>
        <w:autoSpaceDE w:val="0"/>
        <w:autoSpaceDN w:val="0"/>
        <w:adjustRightInd w:val="0"/>
        <w:spacing w:after="0" w:line="240" w:lineRule="auto"/>
        <w:rPr>
          <w:rFonts w:ascii="Calibri" w:hAnsi="Calibri" w:cs="Calibri"/>
          <w:b/>
          <w:bCs/>
        </w:rPr>
      </w:pPr>
      <w:r w:rsidRPr="008C4F97">
        <w:rPr>
          <w:rFonts w:ascii="Calibri" w:hAnsi="Calibri" w:cs="Calibri"/>
          <w:b/>
          <w:bCs/>
        </w:rPr>
        <w:t xml:space="preserve"> </w:t>
      </w:r>
      <w:r w:rsidR="00746ED2" w:rsidRPr="008C4F97">
        <w:rPr>
          <w:rFonts w:ascii="Calibri" w:hAnsi="Calibri" w:cs="Calibri"/>
          <w:b/>
          <w:bCs/>
        </w:rPr>
        <w:t xml:space="preserve">2.1 </w:t>
      </w:r>
      <w:r w:rsidRPr="008C4F97">
        <w:rPr>
          <w:rFonts w:ascii="Calibri" w:hAnsi="Calibri" w:cs="Calibri"/>
          <w:b/>
          <w:bCs/>
        </w:rPr>
        <w:t xml:space="preserve">Publicités et affichages </w:t>
      </w:r>
    </w:p>
    <w:p w14:paraId="31710CAF" w14:textId="77777777" w:rsidR="00D553B1" w:rsidRPr="008C4F97" w:rsidRDefault="00D553B1" w:rsidP="00787192">
      <w:pPr>
        <w:autoSpaceDE w:val="0"/>
        <w:autoSpaceDN w:val="0"/>
        <w:adjustRightInd w:val="0"/>
        <w:spacing w:after="0" w:line="240" w:lineRule="auto"/>
        <w:rPr>
          <w:rFonts w:cstheme="minorHAnsi"/>
        </w:rPr>
      </w:pPr>
    </w:p>
    <w:p w14:paraId="64BD893C" w14:textId="27CE6AA3" w:rsidR="00787192" w:rsidRPr="008C4F97" w:rsidRDefault="00787192" w:rsidP="00C658AC">
      <w:pPr>
        <w:autoSpaceDE w:val="0"/>
        <w:autoSpaceDN w:val="0"/>
        <w:adjustRightInd w:val="0"/>
        <w:spacing w:after="0" w:line="240" w:lineRule="auto"/>
        <w:jc w:val="both"/>
        <w:rPr>
          <w:rFonts w:cstheme="minorHAnsi"/>
        </w:rPr>
      </w:pPr>
      <w:r w:rsidRPr="008C4F97">
        <w:rPr>
          <w:rFonts w:cstheme="minorHAnsi"/>
        </w:rPr>
        <w:t xml:space="preserve">Conformément à l’article 6 de l’arrêté préfectoral, un avis au public signalant les modalités de l’enquête a été affiché, bien en vue du public, 15 jours avant le début de celle-ci, sur les panneaux des mairies concernées, </w:t>
      </w:r>
      <w:r w:rsidR="00C658AC" w:rsidRPr="008C4F97">
        <w:rPr>
          <w:rFonts w:cstheme="minorHAnsi"/>
        </w:rPr>
        <w:t>ILLOIS et MARQUES</w:t>
      </w:r>
      <w:r w:rsidR="0024059F" w:rsidRPr="008C4F97">
        <w:rPr>
          <w:rFonts w:cstheme="minorHAnsi"/>
        </w:rPr>
        <w:t>.</w:t>
      </w:r>
    </w:p>
    <w:p w14:paraId="34DDAA09" w14:textId="77777777" w:rsidR="0024059F" w:rsidRPr="008C4F97" w:rsidRDefault="0024059F" w:rsidP="00C658AC">
      <w:pPr>
        <w:autoSpaceDE w:val="0"/>
        <w:autoSpaceDN w:val="0"/>
        <w:adjustRightInd w:val="0"/>
        <w:spacing w:after="0" w:line="240" w:lineRule="auto"/>
        <w:jc w:val="both"/>
        <w:rPr>
          <w:rFonts w:cstheme="minorHAnsi"/>
        </w:rPr>
      </w:pPr>
    </w:p>
    <w:p w14:paraId="5646B31D" w14:textId="22F1D6ED" w:rsidR="00787192" w:rsidRPr="008C4F97" w:rsidRDefault="00787192" w:rsidP="00C658AC">
      <w:pPr>
        <w:autoSpaceDE w:val="0"/>
        <w:autoSpaceDN w:val="0"/>
        <w:adjustRightInd w:val="0"/>
        <w:spacing w:after="0" w:line="240" w:lineRule="auto"/>
        <w:jc w:val="both"/>
        <w:rPr>
          <w:rFonts w:cstheme="minorHAnsi"/>
        </w:rPr>
      </w:pPr>
      <w:r w:rsidRPr="008C4F97">
        <w:rPr>
          <w:rFonts w:cstheme="minorHAnsi"/>
        </w:rPr>
        <w:t xml:space="preserve">Les avis de presse sont parus dans les délais réglementaires : </w:t>
      </w:r>
    </w:p>
    <w:p w14:paraId="32CEF8DF" w14:textId="77777777" w:rsidR="00C40369" w:rsidRPr="008C4F97" w:rsidRDefault="00C40369" w:rsidP="00C658AC">
      <w:pPr>
        <w:autoSpaceDE w:val="0"/>
        <w:autoSpaceDN w:val="0"/>
        <w:adjustRightInd w:val="0"/>
        <w:spacing w:after="0" w:line="240" w:lineRule="auto"/>
        <w:jc w:val="both"/>
        <w:rPr>
          <w:rFonts w:cstheme="minorHAnsi"/>
        </w:rPr>
      </w:pPr>
    </w:p>
    <w:p w14:paraId="45EDCA5D" w14:textId="172826BF" w:rsidR="0024059F" w:rsidRPr="008C4F97" w:rsidRDefault="00C01013" w:rsidP="00437EE5">
      <w:pPr>
        <w:autoSpaceDE w:val="0"/>
        <w:autoSpaceDN w:val="0"/>
        <w:adjustRightInd w:val="0"/>
        <w:spacing w:after="0" w:line="240" w:lineRule="auto"/>
        <w:ind w:left="708"/>
        <w:rPr>
          <w:rFonts w:cstheme="minorHAnsi"/>
          <w:color w:val="222222"/>
          <w:shd w:val="clear" w:color="auto" w:fill="FFFFFF"/>
        </w:rPr>
      </w:pPr>
      <w:r w:rsidRPr="008C4F97">
        <w:rPr>
          <w:rFonts w:cstheme="minorHAnsi"/>
          <w:color w:val="222222"/>
        </w:rPr>
        <w:br/>
      </w:r>
      <w:r w:rsidRPr="008C4F97">
        <w:rPr>
          <w:rFonts w:cstheme="minorHAnsi"/>
          <w:color w:val="222222"/>
          <w:shd w:val="clear" w:color="auto" w:fill="FFFFFF"/>
        </w:rPr>
        <w:t>1er avis:</w:t>
      </w:r>
      <w:r w:rsidR="00437EE5" w:rsidRPr="008C4F97">
        <w:rPr>
          <w:rFonts w:cstheme="minorHAnsi"/>
          <w:color w:val="222222"/>
          <w:shd w:val="clear" w:color="auto" w:fill="FFFFFF"/>
        </w:rPr>
        <w:t xml:space="preserve">  </w:t>
      </w:r>
      <w:r w:rsidR="007C20C6" w:rsidRPr="008C4F97">
        <w:rPr>
          <w:rFonts w:cstheme="minorHAnsi"/>
          <w:color w:val="222222"/>
          <w:shd w:val="clear" w:color="auto" w:fill="FFFFFF"/>
        </w:rPr>
        <w:t>L</w:t>
      </w:r>
      <w:r w:rsidRPr="008C4F97">
        <w:rPr>
          <w:rFonts w:cstheme="minorHAnsi"/>
          <w:color w:val="222222"/>
          <w:shd w:val="clear" w:color="auto" w:fill="FFFFFF"/>
        </w:rPr>
        <w:t>iberté dimanche</w:t>
      </w:r>
      <w:r w:rsidR="00437EE5" w:rsidRPr="008C4F97">
        <w:rPr>
          <w:rFonts w:cstheme="minorHAnsi"/>
          <w:color w:val="222222"/>
          <w:shd w:val="clear" w:color="auto" w:fill="FFFFFF"/>
        </w:rPr>
        <w:t xml:space="preserve"> :  </w:t>
      </w:r>
      <w:r w:rsidRPr="008C4F97">
        <w:rPr>
          <w:rFonts w:cstheme="minorHAnsi"/>
          <w:color w:val="222222"/>
          <w:shd w:val="clear" w:color="auto" w:fill="FFFFFF"/>
        </w:rPr>
        <w:t>dimanche 21 février 2021</w:t>
      </w:r>
      <w:r w:rsidRPr="008C4F97">
        <w:rPr>
          <w:rFonts w:cstheme="minorHAnsi"/>
          <w:color w:val="222222"/>
        </w:rPr>
        <w:br/>
      </w:r>
      <w:r w:rsidR="00437EE5" w:rsidRPr="008C4F97">
        <w:rPr>
          <w:rFonts w:cstheme="minorHAnsi"/>
          <w:color w:val="222222"/>
          <w:shd w:val="clear" w:color="auto" w:fill="FFFFFF"/>
        </w:rPr>
        <w:t xml:space="preserve">                 Paris Normandie : </w:t>
      </w:r>
      <w:r w:rsidRPr="008C4F97">
        <w:rPr>
          <w:rFonts w:cstheme="minorHAnsi"/>
          <w:color w:val="222222"/>
          <w:shd w:val="clear" w:color="auto" w:fill="FFFFFF"/>
        </w:rPr>
        <w:t xml:space="preserve"> vendredi 19 février 2021</w:t>
      </w:r>
      <w:r w:rsidRPr="008C4F97">
        <w:rPr>
          <w:rFonts w:cstheme="minorHAnsi"/>
          <w:color w:val="222222"/>
        </w:rPr>
        <w:br/>
      </w:r>
      <w:r w:rsidRPr="008C4F97">
        <w:rPr>
          <w:rFonts w:cstheme="minorHAnsi"/>
          <w:color w:val="222222"/>
        </w:rPr>
        <w:br/>
      </w:r>
      <w:r w:rsidRPr="008C4F97">
        <w:rPr>
          <w:rFonts w:cstheme="minorHAnsi"/>
          <w:color w:val="222222"/>
          <w:shd w:val="clear" w:color="auto" w:fill="FFFFFF"/>
        </w:rPr>
        <w:t>2ème avis: L</w:t>
      </w:r>
      <w:r w:rsidR="00437EE5" w:rsidRPr="008C4F97">
        <w:rPr>
          <w:rFonts w:cstheme="minorHAnsi"/>
          <w:color w:val="222222"/>
          <w:shd w:val="clear" w:color="auto" w:fill="FFFFFF"/>
        </w:rPr>
        <w:t xml:space="preserve">iberté dimanche : </w:t>
      </w:r>
      <w:r w:rsidRPr="008C4F97">
        <w:rPr>
          <w:rFonts w:cstheme="minorHAnsi"/>
          <w:color w:val="222222"/>
          <w:shd w:val="clear" w:color="auto" w:fill="FFFFFF"/>
        </w:rPr>
        <w:t xml:space="preserve"> dimanche 7 mars 2021</w:t>
      </w:r>
      <w:r w:rsidRPr="008C4F97">
        <w:rPr>
          <w:rFonts w:cstheme="minorHAnsi"/>
          <w:color w:val="222222"/>
        </w:rPr>
        <w:br/>
      </w:r>
      <w:r w:rsidR="004773E3" w:rsidRPr="008C4F97">
        <w:rPr>
          <w:rFonts w:cstheme="minorHAnsi"/>
          <w:color w:val="222222"/>
          <w:shd w:val="clear" w:color="auto" w:fill="FFFFFF"/>
        </w:rPr>
        <w:t xml:space="preserve">                </w:t>
      </w:r>
      <w:r w:rsidR="00732525" w:rsidRPr="008C4F97">
        <w:rPr>
          <w:rFonts w:cstheme="minorHAnsi"/>
          <w:color w:val="222222"/>
          <w:shd w:val="clear" w:color="auto" w:fill="FFFFFF"/>
        </w:rPr>
        <w:t xml:space="preserve">    P</w:t>
      </w:r>
      <w:r w:rsidR="004773E3" w:rsidRPr="008C4F97">
        <w:rPr>
          <w:rFonts w:cstheme="minorHAnsi"/>
          <w:color w:val="222222"/>
          <w:shd w:val="clear" w:color="auto" w:fill="FFFFFF"/>
        </w:rPr>
        <w:t xml:space="preserve">aris Normandie : </w:t>
      </w:r>
      <w:r w:rsidRPr="008C4F97">
        <w:rPr>
          <w:rFonts w:cstheme="minorHAnsi"/>
          <w:color w:val="222222"/>
          <w:shd w:val="clear" w:color="auto" w:fill="FFFFFF"/>
        </w:rPr>
        <w:t xml:space="preserve"> </w:t>
      </w:r>
      <w:r w:rsidR="00732525" w:rsidRPr="008C4F97">
        <w:rPr>
          <w:rFonts w:cstheme="minorHAnsi"/>
          <w:color w:val="222222"/>
          <w:shd w:val="clear" w:color="auto" w:fill="FFFFFF"/>
        </w:rPr>
        <w:t xml:space="preserve">  </w:t>
      </w:r>
      <w:r w:rsidRPr="008C4F97">
        <w:rPr>
          <w:rFonts w:cstheme="minorHAnsi"/>
          <w:color w:val="222222"/>
          <w:shd w:val="clear" w:color="auto" w:fill="FFFFFF"/>
        </w:rPr>
        <w:t>mercredi 3 mars 2021.</w:t>
      </w:r>
    </w:p>
    <w:p w14:paraId="4661C914" w14:textId="77777777" w:rsidR="00732525" w:rsidRPr="008C4F97" w:rsidRDefault="00732525" w:rsidP="00437EE5">
      <w:pPr>
        <w:autoSpaceDE w:val="0"/>
        <w:autoSpaceDN w:val="0"/>
        <w:adjustRightInd w:val="0"/>
        <w:spacing w:after="0" w:line="240" w:lineRule="auto"/>
        <w:ind w:left="708"/>
        <w:rPr>
          <w:rFonts w:cstheme="minorHAnsi"/>
        </w:rPr>
      </w:pPr>
    </w:p>
    <w:p w14:paraId="37AC5D9A" w14:textId="5132A677" w:rsidR="00787192" w:rsidRPr="008C4F97" w:rsidRDefault="00787192" w:rsidP="00C658AC">
      <w:pPr>
        <w:autoSpaceDE w:val="0"/>
        <w:autoSpaceDN w:val="0"/>
        <w:adjustRightInd w:val="0"/>
        <w:spacing w:after="0" w:line="240" w:lineRule="auto"/>
        <w:jc w:val="both"/>
        <w:rPr>
          <w:rFonts w:cstheme="minorHAnsi"/>
        </w:rPr>
      </w:pPr>
      <w:r w:rsidRPr="008C4F97">
        <w:rPr>
          <w:rFonts w:cstheme="minorHAnsi"/>
        </w:rPr>
        <w:t>Une affiche a été apposée sur la clôture délimitant le périmètre immédiat</w:t>
      </w:r>
      <w:r w:rsidR="004773E3" w:rsidRPr="008C4F97">
        <w:rPr>
          <w:rFonts w:cstheme="minorHAnsi"/>
        </w:rPr>
        <w:t xml:space="preserve"> , ce que </w:t>
      </w:r>
      <w:r w:rsidR="0002586F" w:rsidRPr="008C4F97">
        <w:rPr>
          <w:rFonts w:cstheme="minorHAnsi"/>
        </w:rPr>
        <w:t>j’ai pu</w:t>
      </w:r>
      <w:r w:rsidR="004773E3" w:rsidRPr="008C4F97">
        <w:rPr>
          <w:rFonts w:cstheme="minorHAnsi"/>
        </w:rPr>
        <w:t xml:space="preserve"> vérifier, </w:t>
      </w:r>
      <w:r w:rsidR="00BD6D60" w:rsidRPr="008C4F97">
        <w:rPr>
          <w:rFonts w:cstheme="minorHAnsi"/>
        </w:rPr>
        <w:t>lors de ma seconde visite, le</w:t>
      </w:r>
      <w:r w:rsidR="004773E3" w:rsidRPr="008C4F97">
        <w:rPr>
          <w:rFonts w:cstheme="minorHAnsi"/>
        </w:rPr>
        <w:t xml:space="preserve"> véhicule tout-terrain </w:t>
      </w:r>
      <w:r w:rsidR="00BD6D60" w:rsidRPr="008C4F97">
        <w:rPr>
          <w:rFonts w:cstheme="minorHAnsi"/>
        </w:rPr>
        <w:t xml:space="preserve">de la SIEAPA </w:t>
      </w:r>
      <w:r w:rsidR="004773E3" w:rsidRPr="008C4F97">
        <w:rPr>
          <w:rFonts w:cstheme="minorHAnsi"/>
        </w:rPr>
        <w:t xml:space="preserve">étant indispensable pour </w:t>
      </w:r>
      <w:r w:rsidR="001D75E2" w:rsidRPr="008C4F97">
        <w:rPr>
          <w:rFonts w:cstheme="minorHAnsi"/>
        </w:rPr>
        <w:t>emprunter le CR 20 jusqu’au captage.</w:t>
      </w:r>
    </w:p>
    <w:p w14:paraId="5041041F" w14:textId="576246D0" w:rsidR="00A67EA9" w:rsidRPr="008C4F97" w:rsidRDefault="00A67EA9" w:rsidP="00C658AC">
      <w:pPr>
        <w:autoSpaceDE w:val="0"/>
        <w:autoSpaceDN w:val="0"/>
        <w:adjustRightInd w:val="0"/>
        <w:spacing w:after="0" w:line="240" w:lineRule="auto"/>
        <w:jc w:val="both"/>
        <w:rPr>
          <w:rFonts w:cstheme="minorHAnsi"/>
        </w:rPr>
      </w:pPr>
      <w:r w:rsidRPr="008C4F97">
        <w:rPr>
          <w:rFonts w:cstheme="minorHAnsi"/>
        </w:rPr>
        <w:t xml:space="preserve">Une affiche a été placée à la porte </w:t>
      </w:r>
      <w:r w:rsidR="000E172D" w:rsidRPr="008C4F97">
        <w:rPr>
          <w:rFonts w:cstheme="minorHAnsi"/>
        </w:rPr>
        <w:t>d</w:t>
      </w:r>
      <w:r w:rsidRPr="008C4F97">
        <w:rPr>
          <w:rFonts w:cstheme="minorHAnsi"/>
        </w:rPr>
        <w:t xml:space="preserve">u SIAEPA à SAINT GERMAIN SUR EAULNE </w:t>
      </w:r>
      <w:r w:rsidR="0002586F" w:rsidRPr="008C4F97">
        <w:rPr>
          <w:rFonts w:cstheme="minorHAnsi"/>
        </w:rPr>
        <w:t>.</w:t>
      </w:r>
    </w:p>
    <w:p w14:paraId="6A8FAC98" w14:textId="66D6FC46" w:rsidR="00787192" w:rsidRPr="008C4F97" w:rsidRDefault="00787192" w:rsidP="00C658AC">
      <w:pPr>
        <w:autoSpaceDE w:val="0"/>
        <w:autoSpaceDN w:val="0"/>
        <w:adjustRightInd w:val="0"/>
        <w:spacing w:after="0" w:line="240" w:lineRule="auto"/>
        <w:jc w:val="both"/>
        <w:rPr>
          <w:rFonts w:cstheme="minorHAnsi"/>
        </w:rPr>
      </w:pPr>
      <w:r w:rsidRPr="008C4F97">
        <w:rPr>
          <w:rFonts w:cstheme="minorHAnsi"/>
        </w:rPr>
        <w:t>L’avis d’enquête a été mis en ligne sur le site internet de la préfecture de Seine Maritime, www.seine-maritime.gouv.fr . (</w:t>
      </w:r>
      <w:r w:rsidR="0085024A" w:rsidRPr="008C4F97">
        <w:rPr>
          <w:rFonts w:cstheme="minorHAnsi"/>
        </w:rPr>
        <w:t>Article</w:t>
      </w:r>
      <w:r w:rsidRPr="008C4F97">
        <w:rPr>
          <w:rFonts w:cstheme="minorHAnsi"/>
        </w:rPr>
        <w:t xml:space="preserve"> 6 de l’arrêté préfectoral) </w:t>
      </w:r>
    </w:p>
    <w:p w14:paraId="2D81CA1F" w14:textId="0F90052A" w:rsidR="00896F3E" w:rsidRDefault="00896F3E" w:rsidP="00C658AC">
      <w:pPr>
        <w:autoSpaceDE w:val="0"/>
        <w:autoSpaceDN w:val="0"/>
        <w:adjustRightInd w:val="0"/>
        <w:spacing w:after="0" w:line="240" w:lineRule="auto"/>
        <w:jc w:val="both"/>
        <w:rPr>
          <w:rFonts w:cstheme="minorHAnsi"/>
        </w:rPr>
      </w:pPr>
    </w:p>
    <w:p w14:paraId="2322CD57" w14:textId="092C351C" w:rsidR="00E70C28" w:rsidRDefault="00E70C28" w:rsidP="00C658AC">
      <w:pPr>
        <w:autoSpaceDE w:val="0"/>
        <w:autoSpaceDN w:val="0"/>
        <w:adjustRightInd w:val="0"/>
        <w:spacing w:after="0" w:line="240" w:lineRule="auto"/>
        <w:jc w:val="both"/>
        <w:rPr>
          <w:rFonts w:cstheme="minorHAnsi"/>
        </w:rPr>
      </w:pPr>
    </w:p>
    <w:p w14:paraId="7FFE36FA" w14:textId="569023C8" w:rsidR="00E70C28" w:rsidRDefault="00E70C28" w:rsidP="00C658AC">
      <w:pPr>
        <w:autoSpaceDE w:val="0"/>
        <w:autoSpaceDN w:val="0"/>
        <w:adjustRightInd w:val="0"/>
        <w:spacing w:after="0" w:line="240" w:lineRule="auto"/>
        <w:jc w:val="both"/>
        <w:rPr>
          <w:rFonts w:cstheme="minorHAnsi"/>
        </w:rPr>
      </w:pPr>
    </w:p>
    <w:p w14:paraId="72B99F5F" w14:textId="77777777" w:rsidR="00E70C28" w:rsidRPr="008C4F97" w:rsidRDefault="00E70C28" w:rsidP="00C658AC">
      <w:pPr>
        <w:autoSpaceDE w:val="0"/>
        <w:autoSpaceDN w:val="0"/>
        <w:adjustRightInd w:val="0"/>
        <w:spacing w:after="0" w:line="240" w:lineRule="auto"/>
        <w:jc w:val="both"/>
        <w:rPr>
          <w:rFonts w:cstheme="minorHAnsi"/>
        </w:rPr>
      </w:pPr>
    </w:p>
    <w:p w14:paraId="24DD2048" w14:textId="35B6853E" w:rsidR="00787192" w:rsidRPr="008C4F97" w:rsidRDefault="001F6F07" w:rsidP="00C658AC">
      <w:pPr>
        <w:autoSpaceDE w:val="0"/>
        <w:autoSpaceDN w:val="0"/>
        <w:adjustRightInd w:val="0"/>
        <w:spacing w:after="0" w:line="240" w:lineRule="auto"/>
        <w:jc w:val="both"/>
        <w:rPr>
          <w:rFonts w:cstheme="minorHAnsi"/>
          <w:b/>
          <w:bCs/>
        </w:rPr>
      </w:pPr>
      <w:r w:rsidRPr="008C4F97">
        <w:rPr>
          <w:rFonts w:cstheme="minorHAnsi"/>
          <w:b/>
          <w:bCs/>
        </w:rPr>
        <w:lastRenderedPageBreak/>
        <w:t>2</w:t>
      </w:r>
      <w:r w:rsidR="00787192" w:rsidRPr="008C4F97">
        <w:rPr>
          <w:rFonts w:cstheme="minorHAnsi"/>
          <w:b/>
          <w:bCs/>
        </w:rPr>
        <w:t xml:space="preserve">.2 Modalités de l’enquête </w:t>
      </w:r>
    </w:p>
    <w:p w14:paraId="38A5EFB5" w14:textId="77777777" w:rsidR="001F6F07" w:rsidRPr="008C4F97" w:rsidRDefault="001F6F07" w:rsidP="00C658AC">
      <w:pPr>
        <w:autoSpaceDE w:val="0"/>
        <w:autoSpaceDN w:val="0"/>
        <w:adjustRightInd w:val="0"/>
        <w:spacing w:after="0" w:line="240" w:lineRule="auto"/>
        <w:jc w:val="both"/>
        <w:rPr>
          <w:rFonts w:cstheme="minorHAnsi"/>
        </w:rPr>
      </w:pPr>
    </w:p>
    <w:p w14:paraId="240A9627" w14:textId="0258CD83" w:rsidR="001F6F07" w:rsidRPr="008C4F97" w:rsidRDefault="00787192" w:rsidP="00C658AC">
      <w:pPr>
        <w:autoSpaceDE w:val="0"/>
        <w:autoSpaceDN w:val="0"/>
        <w:adjustRightInd w:val="0"/>
        <w:spacing w:after="0" w:line="240" w:lineRule="auto"/>
        <w:jc w:val="both"/>
        <w:rPr>
          <w:rFonts w:cstheme="minorHAnsi"/>
        </w:rPr>
      </w:pPr>
      <w:r w:rsidRPr="008C4F97">
        <w:rPr>
          <w:rFonts w:cstheme="minorHAnsi"/>
        </w:rPr>
        <w:t xml:space="preserve">J’ai été désigné commissaire enquêteur par ordonnance E </w:t>
      </w:r>
      <w:r w:rsidR="007505DE" w:rsidRPr="008C4F97">
        <w:rPr>
          <w:rFonts w:cstheme="minorHAnsi"/>
        </w:rPr>
        <w:t>21</w:t>
      </w:r>
      <w:r w:rsidRPr="008C4F97">
        <w:rPr>
          <w:rFonts w:cstheme="minorHAnsi"/>
        </w:rPr>
        <w:t>0000</w:t>
      </w:r>
      <w:r w:rsidR="007505DE" w:rsidRPr="008C4F97">
        <w:rPr>
          <w:rFonts w:cstheme="minorHAnsi"/>
        </w:rPr>
        <w:t>03</w:t>
      </w:r>
      <w:r w:rsidRPr="008C4F97">
        <w:rPr>
          <w:rFonts w:cstheme="minorHAnsi"/>
        </w:rPr>
        <w:t xml:space="preserve">/76 le 26 </w:t>
      </w:r>
      <w:r w:rsidR="007505DE" w:rsidRPr="008C4F97">
        <w:rPr>
          <w:rFonts w:cstheme="minorHAnsi"/>
        </w:rPr>
        <w:t>janvier 2021</w:t>
      </w:r>
      <w:r w:rsidRPr="008C4F97">
        <w:rPr>
          <w:rFonts w:cstheme="minorHAnsi"/>
        </w:rPr>
        <w:t xml:space="preserve"> par </w:t>
      </w:r>
      <w:r w:rsidR="0085024A" w:rsidRPr="008C4F97">
        <w:rPr>
          <w:rFonts w:cstheme="minorHAnsi"/>
        </w:rPr>
        <w:t>Mme</w:t>
      </w:r>
      <w:r w:rsidR="00156F91" w:rsidRPr="008C4F97">
        <w:rPr>
          <w:rFonts w:cstheme="minorHAnsi"/>
        </w:rPr>
        <w:t xml:space="preserve"> Jenny GRAND D’ESNON,</w:t>
      </w:r>
      <w:r w:rsidRPr="008C4F97">
        <w:rPr>
          <w:rFonts w:cstheme="minorHAnsi"/>
        </w:rPr>
        <w:t xml:space="preserve"> président</w:t>
      </w:r>
      <w:r w:rsidR="00156F91" w:rsidRPr="008C4F97">
        <w:rPr>
          <w:rFonts w:cstheme="minorHAnsi"/>
        </w:rPr>
        <w:t>e</w:t>
      </w:r>
      <w:r w:rsidRPr="008C4F97">
        <w:rPr>
          <w:rFonts w:cstheme="minorHAnsi"/>
        </w:rPr>
        <w:t xml:space="preserve"> du tribunal administratif de Rouen.</w:t>
      </w:r>
    </w:p>
    <w:p w14:paraId="22D8B0FE" w14:textId="23D0D1F7" w:rsidR="00F20914" w:rsidRPr="008C4F97" w:rsidRDefault="00787192" w:rsidP="000746C7">
      <w:pPr>
        <w:autoSpaceDE w:val="0"/>
        <w:autoSpaceDN w:val="0"/>
        <w:adjustRightInd w:val="0"/>
        <w:spacing w:after="0" w:line="240" w:lineRule="auto"/>
        <w:jc w:val="both"/>
        <w:rPr>
          <w:rFonts w:cstheme="minorHAnsi"/>
        </w:rPr>
      </w:pPr>
      <w:r w:rsidRPr="008C4F97">
        <w:rPr>
          <w:rFonts w:cstheme="minorHAnsi"/>
        </w:rPr>
        <w:t xml:space="preserve"> Le</w:t>
      </w:r>
      <w:r w:rsidR="00335D4A" w:rsidRPr="008C4F97">
        <w:rPr>
          <w:rFonts w:cstheme="minorHAnsi"/>
        </w:rPr>
        <w:t xml:space="preserve"> 1</w:t>
      </w:r>
      <w:r w:rsidR="009F6070" w:rsidRPr="008C4F97">
        <w:rPr>
          <w:rFonts w:cstheme="minorHAnsi"/>
          <w:vertAlign w:val="superscript"/>
        </w:rPr>
        <w:t xml:space="preserve">er </w:t>
      </w:r>
      <w:r w:rsidR="009F6070" w:rsidRPr="008C4F97">
        <w:rPr>
          <w:rFonts w:cstheme="minorHAnsi"/>
        </w:rPr>
        <w:t>février 2021</w:t>
      </w:r>
      <w:r w:rsidRPr="008C4F97">
        <w:rPr>
          <w:rFonts w:cstheme="minorHAnsi"/>
        </w:rPr>
        <w:t>, j’ai rencontré en préfecture, Monsieur BENAÏSSA Mohamed, chargé du suivi de l’enquête</w:t>
      </w:r>
      <w:r w:rsidR="009F6070" w:rsidRPr="008C4F97">
        <w:rPr>
          <w:rFonts w:cstheme="minorHAnsi"/>
        </w:rPr>
        <w:t xml:space="preserve">. </w:t>
      </w:r>
      <w:r w:rsidRPr="008C4F97">
        <w:rPr>
          <w:rFonts w:cstheme="minorHAnsi"/>
        </w:rPr>
        <w:t>Il m’a remis un dossier complet. Nous avons fixé</w:t>
      </w:r>
      <w:r w:rsidR="000746C7" w:rsidRPr="008C4F97">
        <w:rPr>
          <w:rFonts w:cstheme="minorHAnsi"/>
        </w:rPr>
        <w:t xml:space="preserve"> </w:t>
      </w:r>
      <w:r w:rsidRPr="008C4F97">
        <w:rPr>
          <w:rFonts w:cstheme="minorHAnsi"/>
        </w:rPr>
        <w:t>la durée de l’enquête</w:t>
      </w:r>
      <w:r w:rsidR="000746C7" w:rsidRPr="008C4F97">
        <w:rPr>
          <w:rFonts w:cstheme="minorHAnsi"/>
        </w:rPr>
        <w:t xml:space="preserve"> : </w:t>
      </w:r>
      <w:r w:rsidR="007F2841" w:rsidRPr="008C4F97">
        <w:rPr>
          <w:rFonts w:cstheme="minorHAnsi"/>
        </w:rPr>
        <w:t>du</w:t>
      </w:r>
      <w:r w:rsidR="007F2841" w:rsidRPr="008C4F97">
        <w:rPr>
          <w:rFonts w:cstheme="minorHAnsi"/>
          <w:shd w:val="clear" w:color="auto" w:fill="FFFFFF"/>
        </w:rPr>
        <w:t xml:space="preserve"> mardi 2 mars 2021 à 13 heures 30 au vendredi 19 mars 2021 inclus à 16 heures 30, soit pour une durée de 18 jours consécutifs</w:t>
      </w:r>
      <w:r w:rsidR="00DC551D" w:rsidRPr="008C4F97">
        <w:rPr>
          <w:rFonts w:cstheme="minorHAnsi"/>
        </w:rPr>
        <w:t>, ainsi que les dates de permanences</w:t>
      </w:r>
      <w:r w:rsidR="00581E6E" w:rsidRPr="008C4F97">
        <w:rPr>
          <w:rFonts w:cstheme="minorHAnsi"/>
        </w:rPr>
        <w:t>.</w:t>
      </w:r>
    </w:p>
    <w:p w14:paraId="0244C322" w14:textId="7D344CC5" w:rsidR="00B105DA" w:rsidRPr="008C4F97" w:rsidRDefault="00581E6E" w:rsidP="000746C7">
      <w:pPr>
        <w:autoSpaceDE w:val="0"/>
        <w:autoSpaceDN w:val="0"/>
        <w:adjustRightInd w:val="0"/>
        <w:spacing w:after="0" w:line="240" w:lineRule="auto"/>
        <w:jc w:val="both"/>
        <w:rPr>
          <w:rFonts w:cstheme="minorHAnsi"/>
        </w:rPr>
      </w:pPr>
      <w:r w:rsidRPr="008C4F97">
        <w:rPr>
          <w:rFonts w:cstheme="minorHAnsi"/>
        </w:rPr>
        <w:t>L’</w:t>
      </w:r>
      <w:r w:rsidR="00B105DA" w:rsidRPr="008C4F97">
        <w:rPr>
          <w:rFonts w:cstheme="minorHAnsi"/>
        </w:rPr>
        <w:t xml:space="preserve"> arrêté d’</w:t>
      </w:r>
      <w:r w:rsidR="005772CE" w:rsidRPr="008C4F97">
        <w:rPr>
          <w:rFonts w:cstheme="minorHAnsi"/>
        </w:rPr>
        <w:t>enquête</w:t>
      </w:r>
      <w:r w:rsidR="00B105DA" w:rsidRPr="008C4F97">
        <w:rPr>
          <w:rFonts w:cstheme="minorHAnsi"/>
        </w:rPr>
        <w:t xml:space="preserve"> publique</w:t>
      </w:r>
      <w:r w:rsidR="00BB7523" w:rsidRPr="008C4F97">
        <w:rPr>
          <w:rFonts w:cstheme="minorHAnsi"/>
        </w:rPr>
        <w:t xml:space="preserve"> a été </w:t>
      </w:r>
      <w:r w:rsidR="0085024A" w:rsidRPr="008C4F97">
        <w:rPr>
          <w:rFonts w:cstheme="minorHAnsi"/>
        </w:rPr>
        <w:t>rendu le</w:t>
      </w:r>
      <w:r w:rsidR="00B105DA" w:rsidRPr="008C4F97">
        <w:rPr>
          <w:rFonts w:cstheme="minorHAnsi"/>
        </w:rPr>
        <w:t xml:space="preserve"> 4 février 2021</w:t>
      </w:r>
      <w:r w:rsidR="00BB7523" w:rsidRPr="008C4F97">
        <w:rPr>
          <w:rFonts w:cstheme="minorHAnsi"/>
        </w:rPr>
        <w:t xml:space="preserve"> par M. Pierre André DURAND, préfet de la région Normandie, préfet de la Seine-Maritime.</w:t>
      </w:r>
    </w:p>
    <w:p w14:paraId="43EEF5A3" w14:textId="0CC6A53A" w:rsidR="005772CE" w:rsidRDefault="005772CE" w:rsidP="000746C7">
      <w:pPr>
        <w:autoSpaceDE w:val="0"/>
        <w:autoSpaceDN w:val="0"/>
        <w:adjustRightInd w:val="0"/>
        <w:spacing w:after="0" w:line="240" w:lineRule="auto"/>
        <w:jc w:val="both"/>
        <w:rPr>
          <w:rFonts w:cstheme="minorHAnsi"/>
        </w:rPr>
      </w:pPr>
    </w:p>
    <w:p w14:paraId="3BBD58C5" w14:textId="77777777" w:rsidR="00E8236C" w:rsidRPr="008C4F97" w:rsidRDefault="00E8236C" w:rsidP="000746C7">
      <w:pPr>
        <w:autoSpaceDE w:val="0"/>
        <w:autoSpaceDN w:val="0"/>
        <w:adjustRightInd w:val="0"/>
        <w:spacing w:after="0" w:line="240" w:lineRule="auto"/>
        <w:jc w:val="both"/>
        <w:rPr>
          <w:rFonts w:cstheme="minorHAnsi"/>
        </w:rPr>
      </w:pPr>
    </w:p>
    <w:p w14:paraId="264E6C5B" w14:textId="07DB42B3" w:rsidR="00787192" w:rsidRPr="008C4F97" w:rsidRDefault="00F20914" w:rsidP="00787192">
      <w:pPr>
        <w:autoSpaceDE w:val="0"/>
        <w:autoSpaceDN w:val="0"/>
        <w:adjustRightInd w:val="0"/>
        <w:spacing w:after="0" w:line="240" w:lineRule="auto"/>
        <w:rPr>
          <w:rFonts w:cstheme="minorHAnsi"/>
        </w:rPr>
      </w:pPr>
      <w:r w:rsidRPr="008C4F97">
        <w:rPr>
          <w:rFonts w:cstheme="minorHAnsi"/>
        </w:rPr>
        <w:t>Trois p</w:t>
      </w:r>
      <w:r w:rsidR="00787192" w:rsidRPr="008C4F97">
        <w:rPr>
          <w:rFonts w:cstheme="minorHAnsi"/>
        </w:rPr>
        <w:t>ermanences ont été retenues</w:t>
      </w:r>
      <w:r w:rsidR="00BE7008" w:rsidRPr="008C4F97">
        <w:rPr>
          <w:rFonts w:cstheme="minorHAnsi"/>
        </w:rPr>
        <w:t xml:space="preserve"> ainsi réparties </w:t>
      </w:r>
      <w:r w:rsidR="00787192" w:rsidRPr="008C4F97">
        <w:rPr>
          <w:rFonts w:cstheme="minorHAnsi"/>
        </w:rPr>
        <w:t xml:space="preserve"> : </w:t>
      </w:r>
    </w:p>
    <w:p w14:paraId="019A6FCC" w14:textId="77777777" w:rsidR="00BE7008" w:rsidRPr="008C4F97" w:rsidRDefault="00BE7008" w:rsidP="00787192">
      <w:pPr>
        <w:autoSpaceDE w:val="0"/>
        <w:autoSpaceDN w:val="0"/>
        <w:adjustRightInd w:val="0"/>
        <w:spacing w:after="0" w:line="240" w:lineRule="auto"/>
        <w:rPr>
          <w:rFonts w:cstheme="minorHAnsi"/>
          <w:color w:val="FF0000"/>
        </w:rPr>
      </w:pPr>
    </w:p>
    <w:p w14:paraId="2C895344" w14:textId="2E7F7383" w:rsidR="00BE7008" w:rsidRPr="008C4F97" w:rsidRDefault="00BE7008" w:rsidP="00BE7008">
      <w:pPr>
        <w:pStyle w:val="Standard"/>
        <w:widowControl/>
        <w:tabs>
          <w:tab w:val="left" w:pos="1728"/>
          <w:tab w:val="left" w:pos="3168"/>
          <w:tab w:val="left" w:pos="4608"/>
        </w:tabs>
        <w:jc w:val="both"/>
        <w:rPr>
          <w:rFonts w:asciiTheme="minorHAnsi" w:hAnsiTheme="minorHAnsi" w:cstheme="minorHAnsi"/>
          <w:szCs w:val="22"/>
          <w:shd w:val="clear" w:color="auto" w:fill="FFFFFF"/>
        </w:rPr>
      </w:pPr>
      <w:r w:rsidRPr="008C4F97">
        <w:rPr>
          <w:rFonts w:asciiTheme="minorHAnsi" w:hAnsiTheme="minorHAnsi" w:cstheme="minorHAnsi"/>
          <w:szCs w:val="22"/>
          <w:shd w:val="clear" w:color="auto" w:fill="FFFFFF"/>
        </w:rPr>
        <w:t xml:space="preserve">-  sur place à la mairie de Marques, </w:t>
      </w:r>
      <w:r w:rsidR="00D54CB4" w:rsidRPr="008C4F97">
        <w:rPr>
          <w:rFonts w:asciiTheme="minorHAnsi" w:hAnsiTheme="minorHAnsi" w:cstheme="minorHAnsi"/>
          <w:szCs w:val="22"/>
          <w:shd w:val="clear" w:color="auto" w:fill="FFFFFF"/>
        </w:rPr>
        <w:t xml:space="preserve">siège de l’enquête </w:t>
      </w:r>
      <w:r w:rsidRPr="008C4F97">
        <w:rPr>
          <w:rFonts w:asciiTheme="minorHAnsi" w:hAnsiTheme="minorHAnsi" w:cstheme="minorHAnsi"/>
          <w:szCs w:val="22"/>
          <w:shd w:val="clear" w:color="auto" w:fill="FFFFFF"/>
        </w:rPr>
        <w:t xml:space="preserve">aux dates et heures suivantes  </w:t>
      </w:r>
      <w:r w:rsidRPr="008C4F97">
        <w:rPr>
          <w:rFonts w:asciiTheme="minorHAnsi" w:hAnsiTheme="minorHAnsi" w:cstheme="minorHAnsi"/>
          <w:bCs/>
          <w:szCs w:val="22"/>
          <w:shd w:val="clear" w:color="auto" w:fill="FFFFFF"/>
        </w:rPr>
        <w:t> :</w:t>
      </w:r>
    </w:p>
    <w:p w14:paraId="2B4C330B" w14:textId="77777777" w:rsidR="00BE7008" w:rsidRPr="008C4F97" w:rsidRDefault="00BE7008" w:rsidP="00BE7008">
      <w:pPr>
        <w:pStyle w:val="Standard"/>
        <w:widowControl/>
        <w:tabs>
          <w:tab w:val="left" w:pos="1728"/>
          <w:tab w:val="left" w:pos="3168"/>
          <w:tab w:val="left" w:pos="4608"/>
        </w:tabs>
        <w:jc w:val="both"/>
        <w:rPr>
          <w:rFonts w:asciiTheme="minorHAnsi" w:hAnsiTheme="minorHAnsi" w:cstheme="minorHAnsi"/>
          <w:bCs/>
          <w:szCs w:val="22"/>
          <w:shd w:val="clear" w:color="auto" w:fill="FFFFFF"/>
        </w:rPr>
      </w:pPr>
    </w:p>
    <w:p w14:paraId="254EF095" w14:textId="7280228B" w:rsidR="00BE7008" w:rsidRPr="008C4F97" w:rsidRDefault="00BE7008" w:rsidP="00BE7008">
      <w:pPr>
        <w:pStyle w:val="Standard"/>
        <w:widowControl/>
        <w:tabs>
          <w:tab w:val="left" w:pos="1728"/>
          <w:tab w:val="left" w:pos="3168"/>
          <w:tab w:val="left" w:pos="4608"/>
        </w:tabs>
        <w:jc w:val="both"/>
        <w:rPr>
          <w:rFonts w:asciiTheme="minorHAnsi" w:hAnsiTheme="minorHAnsi" w:cstheme="minorHAnsi"/>
          <w:bCs/>
          <w:szCs w:val="22"/>
          <w:shd w:val="clear" w:color="auto" w:fill="FFFFFF"/>
        </w:rPr>
      </w:pPr>
      <w:r w:rsidRPr="008C4F97">
        <w:rPr>
          <w:rFonts w:asciiTheme="minorHAnsi" w:hAnsiTheme="minorHAnsi" w:cstheme="minorHAnsi"/>
          <w:bCs/>
          <w:szCs w:val="22"/>
          <w:shd w:val="clear" w:color="auto" w:fill="FFFFFF"/>
        </w:rPr>
        <w:t>Mardi</w:t>
      </w:r>
      <w:r w:rsidR="00054E6B" w:rsidRPr="008C4F97">
        <w:rPr>
          <w:rFonts w:asciiTheme="minorHAnsi" w:hAnsiTheme="minorHAnsi" w:cstheme="minorHAnsi"/>
          <w:bCs/>
          <w:szCs w:val="22"/>
          <w:shd w:val="clear" w:color="auto" w:fill="FFFFFF"/>
        </w:rPr>
        <w:t xml:space="preserve">        </w:t>
      </w:r>
      <w:r w:rsidRPr="008C4F97">
        <w:rPr>
          <w:rFonts w:asciiTheme="minorHAnsi" w:hAnsiTheme="minorHAnsi" w:cstheme="minorHAnsi"/>
          <w:bCs/>
          <w:szCs w:val="22"/>
          <w:shd w:val="clear" w:color="auto" w:fill="FFFFFF"/>
        </w:rPr>
        <w:t xml:space="preserve"> 2/03/2021 de 14h30 à 16h30</w:t>
      </w:r>
    </w:p>
    <w:p w14:paraId="607057D2" w14:textId="27B033AF" w:rsidR="00BE7008" w:rsidRPr="008C4F97" w:rsidRDefault="00BE7008" w:rsidP="00BE7008">
      <w:pPr>
        <w:pStyle w:val="Standard"/>
        <w:widowControl/>
        <w:tabs>
          <w:tab w:val="left" w:pos="1728"/>
          <w:tab w:val="left" w:pos="3168"/>
          <w:tab w:val="left" w:pos="4608"/>
        </w:tabs>
        <w:jc w:val="both"/>
        <w:rPr>
          <w:rFonts w:asciiTheme="minorHAnsi" w:hAnsiTheme="minorHAnsi" w:cstheme="minorHAnsi"/>
          <w:bCs/>
          <w:szCs w:val="22"/>
          <w:shd w:val="clear" w:color="auto" w:fill="FFFFFF"/>
        </w:rPr>
      </w:pPr>
      <w:r w:rsidRPr="008C4F97">
        <w:rPr>
          <w:rFonts w:asciiTheme="minorHAnsi" w:hAnsiTheme="minorHAnsi" w:cstheme="minorHAnsi"/>
          <w:bCs/>
          <w:szCs w:val="22"/>
          <w:shd w:val="clear" w:color="auto" w:fill="FFFFFF"/>
        </w:rPr>
        <w:t>Mercredi 10/03/2021 de 14h30 à 16h30</w:t>
      </w:r>
    </w:p>
    <w:p w14:paraId="50E60F5F" w14:textId="2DBB9997" w:rsidR="00BE7008" w:rsidRPr="008C4F97" w:rsidRDefault="00BE7008" w:rsidP="00BE7008">
      <w:pPr>
        <w:pStyle w:val="Standard"/>
        <w:widowControl/>
        <w:tabs>
          <w:tab w:val="left" w:pos="1728"/>
          <w:tab w:val="left" w:pos="3168"/>
          <w:tab w:val="left" w:pos="4608"/>
        </w:tabs>
        <w:jc w:val="both"/>
        <w:rPr>
          <w:rFonts w:asciiTheme="minorHAnsi" w:hAnsiTheme="minorHAnsi" w:cstheme="minorHAnsi"/>
          <w:bCs/>
          <w:szCs w:val="22"/>
          <w:shd w:val="clear" w:color="auto" w:fill="FFFFFF"/>
        </w:rPr>
      </w:pPr>
      <w:r w:rsidRPr="008C4F97">
        <w:rPr>
          <w:rFonts w:asciiTheme="minorHAnsi" w:hAnsiTheme="minorHAnsi" w:cstheme="minorHAnsi"/>
          <w:bCs/>
          <w:szCs w:val="22"/>
          <w:shd w:val="clear" w:color="auto" w:fill="FFFFFF"/>
        </w:rPr>
        <w:t>Vendredi 19/03/2021 de 14h30 à 16h30</w:t>
      </w:r>
    </w:p>
    <w:p w14:paraId="24E8818F" w14:textId="77777777" w:rsidR="00BE7008" w:rsidRPr="008C4F97" w:rsidRDefault="00BE7008" w:rsidP="00BE7008">
      <w:pPr>
        <w:pStyle w:val="Textbody"/>
        <w:spacing w:after="0"/>
        <w:jc w:val="both"/>
        <w:rPr>
          <w:rFonts w:asciiTheme="minorHAnsi" w:hAnsiTheme="minorHAnsi" w:cstheme="minorHAnsi"/>
          <w:szCs w:val="22"/>
          <w:shd w:val="clear" w:color="auto" w:fill="FFFFFF"/>
        </w:rPr>
      </w:pPr>
    </w:p>
    <w:p w14:paraId="6D5AD1E8" w14:textId="009C20E1" w:rsidR="00BE7008" w:rsidRPr="008C4F97" w:rsidRDefault="00BE7008" w:rsidP="00E5623C">
      <w:pPr>
        <w:pStyle w:val="Pieddepage"/>
        <w:ind w:left="165" w:hanging="165"/>
        <w:jc w:val="both"/>
        <w:rPr>
          <w:rFonts w:cstheme="minorHAnsi"/>
        </w:rPr>
      </w:pPr>
      <w:r w:rsidRPr="008C4F97">
        <w:rPr>
          <w:rFonts w:cstheme="minorHAnsi"/>
          <w:shd w:val="clear" w:color="auto" w:fill="FFFFFF"/>
        </w:rPr>
        <w:t>- par téléphone,</w:t>
      </w:r>
      <w:r w:rsidRPr="008C4F97">
        <w:rPr>
          <w:rFonts w:cstheme="minorHAnsi"/>
          <w:color w:val="000000"/>
          <w:shd w:val="clear" w:color="auto" w:fill="FFFFFF"/>
        </w:rPr>
        <w:t xml:space="preserve"> </w:t>
      </w:r>
      <w:r w:rsidRPr="008C4F97">
        <w:rPr>
          <w:rFonts w:eastAsia="Arial" w:cstheme="minorHAnsi"/>
          <w:color w:val="000000"/>
          <w:shd w:val="clear" w:color="auto" w:fill="FFFFFF"/>
        </w:rPr>
        <w:t xml:space="preserve">selon la forme du dépôt d'observations orales </w:t>
      </w:r>
      <w:r w:rsidRPr="008C4F97">
        <w:rPr>
          <w:rFonts w:cstheme="minorHAnsi"/>
          <w:color w:val="000000"/>
          <w:shd w:val="clear" w:color="auto" w:fill="FFFFFF"/>
        </w:rPr>
        <w:t xml:space="preserve">à la mairie de Marques </w:t>
      </w:r>
      <w:r w:rsidR="0085024A" w:rsidRPr="008C4F97">
        <w:rPr>
          <w:rFonts w:cstheme="minorHAnsi"/>
          <w:color w:val="000000"/>
          <w:shd w:val="clear" w:color="auto" w:fill="FFFFFF"/>
        </w:rPr>
        <w:t>au 02.35.93.46.68</w:t>
      </w:r>
      <w:r w:rsidR="00054E6B" w:rsidRPr="008C4F97">
        <w:rPr>
          <w:rFonts w:cstheme="minorHAnsi"/>
          <w:color w:val="000000"/>
          <w:shd w:val="clear" w:color="auto" w:fill="FFFFFF"/>
        </w:rPr>
        <w:t xml:space="preserve"> aux</w:t>
      </w:r>
      <w:r w:rsidRPr="008C4F97">
        <w:rPr>
          <w:rFonts w:cstheme="minorHAnsi"/>
          <w:color w:val="000000"/>
          <w:shd w:val="clear" w:color="auto" w:fill="FFFFFF"/>
        </w:rPr>
        <w:t xml:space="preserve"> jours </w:t>
      </w:r>
      <w:r w:rsidR="00054E6B" w:rsidRPr="008C4F97">
        <w:rPr>
          <w:rFonts w:cstheme="minorHAnsi"/>
          <w:color w:val="000000"/>
          <w:shd w:val="clear" w:color="auto" w:fill="FFFFFF"/>
        </w:rPr>
        <w:t>et horaires</w:t>
      </w:r>
      <w:r w:rsidRPr="008C4F97">
        <w:rPr>
          <w:rFonts w:cstheme="minorHAnsi"/>
          <w:color w:val="000000"/>
          <w:shd w:val="clear" w:color="auto" w:fill="FFFFFF"/>
        </w:rPr>
        <w:t xml:space="preserve"> suivants :</w:t>
      </w:r>
    </w:p>
    <w:p w14:paraId="5033A545" w14:textId="77777777" w:rsidR="00BE7008" w:rsidRPr="008C4F97" w:rsidRDefault="00BE7008" w:rsidP="00E5623C">
      <w:pPr>
        <w:pStyle w:val="Pieddepage"/>
        <w:ind w:left="165" w:hanging="165"/>
        <w:jc w:val="both"/>
        <w:rPr>
          <w:rFonts w:cstheme="minorHAnsi"/>
          <w:color w:val="000000"/>
          <w:shd w:val="clear" w:color="auto" w:fill="FFFFFF"/>
        </w:rPr>
      </w:pPr>
    </w:p>
    <w:p w14:paraId="685828CC" w14:textId="3AF4DB5F" w:rsidR="00BE7008" w:rsidRPr="008C4F97" w:rsidRDefault="00BE7008" w:rsidP="00E5623C">
      <w:pPr>
        <w:pStyle w:val="Standard"/>
        <w:widowControl/>
        <w:tabs>
          <w:tab w:val="left" w:pos="1728"/>
          <w:tab w:val="left" w:pos="3168"/>
          <w:tab w:val="left" w:pos="4608"/>
        </w:tabs>
        <w:jc w:val="both"/>
        <w:rPr>
          <w:rFonts w:asciiTheme="minorHAnsi" w:hAnsiTheme="minorHAnsi" w:cstheme="minorHAnsi"/>
          <w:bCs/>
          <w:szCs w:val="22"/>
          <w:shd w:val="clear" w:color="auto" w:fill="FFFFFF"/>
        </w:rPr>
      </w:pPr>
      <w:r w:rsidRPr="008C4F97">
        <w:rPr>
          <w:rFonts w:asciiTheme="minorHAnsi" w:hAnsiTheme="minorHAnsi" w:cstheme="minorHAnsi"/>
          <w:bCs/>
          <w:szCs w:val="22"/>
          <w:shd w:val="clear" w:color="auto" w:fill="FFFFFF"/>
        </w:rPr>
        <w:t>Mardi</w:t>
      </w:r>
      <w:r w:rsidR="00054E6B" w:rsidRPr="008C4F97">
        <w:rPr>
          <w:rFonts w:asciiTheme="minorHAnsi" w:hAnsiTheme="minorHAnsi" w:cstheme="minorHAnsi"/>
          <w:bCs/>
          <w:szCs w:val="22"/>
          <w:shd w:val="clear" w:color="auto" w:fill="FFFFFF"/>
        </w:rPr>
        <w:t xml:space="preserve">        </w:t>
      </w:r>
      <w:r w:rsidRPr="008C4F97">
        <w:rPr>
          <w:rFonts w:asciiTheme="minorHAnsi" w:hAnsiTheme="minorHAnsi" w:cstheme="minorHAnsi"/>
          <w:bCs/>
          <w:szCs w:val="22"/>
          <w:shd w:val="clear" w:color="auto" w:fill="FFFFFF"/>
        </w:rPr>
        <w:t xml:space="preserve"> 2/03/2021 de 13h30 à 14h30</w:t>
      </w:r>
    </w:p>
    <w:p w14:paraId="1922070F" w14:textId="49307F4E" w:rsidR="00BE7008" w:rsidRPr="008C4F97" w:rsidRDefault="00BE7008" w:rsidP="00E5623C">
      <w:pPr>
        <w:pStyle w:val="Standard"/>
        <w:widowControl/>
        <w:tabs>
          <w:tab w:val="left" w:pos="1728"/>
          <w:tab w:val="left" w:pos="3168"/>
          <w:tab w:val="left" w:pos="4608"/>
        </w:tabs>
        <w:jc w:val="both"/>
        <w:rPr>
          <w:rFonts w:asciiTheme="minorHAnsi" w:hAnsiTheme="minorHAnsi" w:cstheme="minorHAnsi"/>
          <w:bCs/>
          <w:szCs w:val="22"/>
          <w:shd w:val="clear" w:color="auto" w:fill="FFFFFF"/>
        </w:rPr>
      </w:pPr>
      <w:r w:rsidRPr="008C4F97">
        <w:rPr>
          <w:rFonts w:asciiTheme="minorHAnsi" w:hAnsiTheme="minorHAnsi" w:cstheme="minorHAnsi"/>
          <w:bCs/>
          <w:szCs w:val="22"/>
          <w:shd w:val="clear" w:color="auto" w:fill="FFFFFF"/>
        </w:rPr>
        <w:t>Mercredi 10/03/2021 de 13h30 à 14h30</w:t>
      </w:r>
    </w:p>
    <w:p w14:paraId="050ED871" w14:textId="64909D70" w:rsidR="00787192" w:rsidRPr="008C4F97" w:rsidRDefault="00BE7008" w:rsidP="00E5623C">
      <w:pPr>
        <w:autoSpaceDE w:val="0"/>
        <w:autoSpaceDN w:val="0"/>
        <w:adjustRightInd w:val="0"/>
        <w:spacing w:after="0" w:line="240" w:lineRule="auto"/>
        <w:jc w:val="both"/>
        <w:rPr>
          <w:rFonts w:cstheme="minorHAnsi"/>
          <w:color w:val="FF0000"/>
        </w:rPr>
      </w:pPr>
      <w:r w:rsidRPr="008C4F97">
        <w:rPr>
          <w:rFonts w:cstheme="minorHAnsi"/>
          <w:bCs/>
          <w:shd w:val="clear" w:color="auto" w:fill="FFFFFF"/>
        </w:rPr>
        <w:t>Vendredi 19/03/2021 de 13h30 à 14h30</w:t>
      </w:r>
    </w:p>
    <w:p w14:paraId="3115980F" w14:textId="2477490C" w:rsidR="00F20914" w:rsidRPr="008C4F97" w:rsidRDefault="00F20914" w:rsidP="00E5623C">
      <w:pPr>
        <w:autoSpaceDE w:val="0"/>
        <w:autoSpaceDN w:val="0"/>
        <w:adjustRightInd w:val="0"/>
        <w:spacing w:after="0" w:line="240" w:lineRule="auto"/>
        <w:jc w:val="both"/>
        <w:rPr>
          <w:rFonts w:cstheme="minorHAnsi"/>
          <w:color w:val="FF0000"/>
        </w:rPr>
      </w:pPr>
    </w:p>
    <w:p w14:paraId="69AA6C5E" w14:textId="18D9E648" w:rsidR="00E82369" w:rsidRPr="008C4F97" w:rsidRDefault="005F2446" w:rsidP="00E5623C">
      <w:pPr>
        <w:pStyle w:val="Pieddepage"/>
        <w:jc w:val="both"/>
        <w:rPr>
          <w:rFonts w:cstheme="minorHAnsi"/>
          <w:color w:val="FF0000"/>
        </w:rPr>
      </w:pPr>
      <w:r w:rsidRPr="008C4F97">
        <w:rPr>
          <w:rFonts w:cstheme="minorHAnsi"/>
        </w:rPr>
        <w:t xml:space="preserve">Toute correspondance </w:t>
      </w:r>
      <w:r w:rsidR="0047244E" w:rsidRPr="008C4F97">
        <w:rPr>
          <w:rFonts w:cstheme="minorHAnsi"/>
        </w:rPr>
        <w:t>pouvait</w:t>
      </w:r>
      <w:r w:rsidRPr="008C4F97">
        <w:rPr>
          <w:rFonts w:cstheme="minorHAnsi"/>
        </w:rPr>
        <w:t xml:space="preserve"> en outre être adressée par écrit à l’attention du commissaire enquêteur à l’adresse de la mairie de </w:t>
      </w:r>
      <w:r w:rsidR="002E7823" w:rsidRPr="008C4F97">
        <w:rPr>
          <w:rFonts w:cstheme="minorHAnsi"/>
        </w:rPr>
        <w:t xml:space="preserve">MARQUES ou (et) </w:t>
      </w:r>
      <w:r w:rsidRPr="008C4F97">
        <w:rPr>
          <w:rFonts w:cstheme="minorHAnsi"/>
        </w:rPr>
        <w:t>par voie électronique, à l'adresse </w:t>
      </w:r>
      <w:hyperlink r:id="rId14" w:history="1">
        <w:r w:rsidR="00E82369" w:rsidRPr="008C4F97">
          <w:rPr>
            <w:rFonts w:cstheme="minorHAnsi"/>
          </w:rPr>
          <w:t>pref-enque</w:t>
        </w:r>
      </w:hyperlink>
      <w:hyperlink r:id="rId15" w:history="1">
        <w:r w:rsidR="00E82369" w:rsidRPr="008C4F97">
          <w:rPr>
            <w:rFonts w:cstheme="minorHAnsi"/>
          </w:rPr>
          <w:t>te</w:t>
        </w:r>
      </w:hyperlink>
      <w:hyperlink r:id="rId16" w:history="1">
        <w:r w:rsidR="00E82369" w:rsidRPr="008C4F97">
          <w:rPr>
            <w:rFonts w:cstheme="minorHAnsi"/>
          </w:rPr>
          <w:t>publique@seine-maritime.gouv.fr</w:t>
        </w:r>
      </w:hyperlink>
      <w:r w:rsidR="00E82369" w:rsidRPr="008C4F97">
        <w:rPr>
          <w:rFonts w:cstheme="minorHAnsi"/>
        </w:rPr>
        <w:t xml:space="preserve"> à</w:t>
      </w:r>
      <w:r w:rsidR="00E82369" w:rsidRPr="008C4F97">
        <w:rPr>
          <w:rFonts w:cstheme="minorHAnsi"/>
          <w:color w:val="FFFFFF"/>
        </w:rPr>
        <w:t xml:space="preserve"> </w:t>
      </w:r>
      <w:r w:rsidR="00E82369" w:rsidRPr="008C4F97">
        <w:rPr>
          <w:rFonts w:cstheme="minorHAnsi"/>
        </w:rPr>
        <w:t>l'attention du commissaire enquêteur.</w:t>
      </w:r>
    </w:p>
    <w:p w14:paraId="4A0C368D" w14:textId="77777777" w:rsidR="00E82369" w:rsidRPr="008C4F97" w:rsidRDefault="00E82369" w:rsidP="00E5623C">
      <w:pPr>
        <w:autoSpaceDE w:val="0"/>
        <w:autoSpaceDN w:val="0"/>
        <w:adjustRightInd w:val="0"/>
        <w:spacing w:after="0" w:line="240" w:lineRule="auto"/>
        <w:jc w:val="both"/>
        <w:rPr>
          <w:rFonts w:cstheme="minorHAnsi"/>
          <w:color w:val="FF0000"/>
        </w:rPr>
      </w:pPr>
    </w:p>
    <w:p w14:paraId="0A3D19FF" w14:textId="59CB261A" w:rsidR="00376D58" w:rsidRPr="008C4F97" w:rsidRDefault="00D553B1" w:rsidP="00E5623C">
      <w:pPr>
        <w:autoSpaceDE w:val="0"/>
        <w:autoSpaceDN w:val="0"/>
        <w:adjustRightInd w:val="0"/>
        <w:spacing w:after="0" w:line="240" w:lineRule="auto"/>
        <w:jc w:val="both"/>
        <w:rPr>
          <w:rFonts w:cstheme="minorHAnsi"/>
          <w:b/>
          <w:bCs/>
          <w:color w:val="000000"/>
        </w:rPr>
      </w:pPr>
      <w:r w:rsidRPr="008C4F97">
        <w:rPr>
          <w:rFonts w:cstheme="minorHAnsi"/>
          <w:b/>
          <w:bCs/>
          <w:color w:val="000000"/>
        </w:rPr>
        <w:t>2</w:t>
      </w:r>
      <w:r w:rsidR="00376D58" w:rsidRPr="008C4F97">
        <w:rPr>
          <w:rFonts w:cstheme="minorHAnsi"/>
          <w:b/>
          <w:bCs/>
          <w:color w:val="000000"/>
        </w:rPr>
        <w:t xml:space="preserve">.3 Notifications aux propriétaires </w:t>
      </w:r>
    </w:p>
    <w:p w14:paraId="048F5146" w14:textId="1CE73E22" w:rsidR="00EA0B3C" w:rsidRPr="008C4F97" w:rsidRDefault="00DE1793" w:rsidP="0074733C">
      <w:pPr>
        <w:autoSpaceDE w:val="0"/>
        <w:autoSpaceDN w:val="0"/>
        <w:adjustRightInd w:val="0"/>
        <w:spacing w:after="0" w:line="240" w:lineRule="auto"/>
        <w:jc w:val="both"/>
        <w:rPr>
          <w:rFonts w:cstheme="minorHAnsi"/>
        </w:rPr>
      </w:pPr>
      <w:r w:rsidRPr="008C4F97">
        <w:rPr>
          <w:rFonts w:cstheme="minorHAnsi"/>
          <w:color w:val="000000"/>
        </w:rPr>
        <w:t>Dans cette enquête, l</w:t>
      </w:r>
      <w:r w:rsidR="00376D58" w:rsidRPr="008C4F97">
        <w:rPr>
          <w:rFonts w:cstheme="minorHAnsi"/>
          <w:color w:val="000000"/>
        </w:rPr>
        <w:t>’enquête parcellaire a pour objectif de désigner les parcelles qui seront soumises à des servitudes</w:t>
      </w:r>
      <w:r w:rsidR="00E61DBB" w:rsidRPr="008C4F97">
        <w:rPr>
          <w:rFonts w:cstheme="minorHAnsi"/>
          <w:color w:val="000000"/>
        </w:rPr>
        <w:t xml:space="preserve">. </w:t>
      </w:r>
      <w:r w:rsidR="00376D58" w:rsidRPr="008C4F97">
        <w:rPr>
          <w:rFonts w:cstheme="minorHAnsi"/>
          <w:color w:val="000000"/>
        </w:rPr>
        <w:t>Selon la législation</w:t>
      </w:r>
      <w:r w:rsidR="00515A80" w:rsidRPr="008C4F97">
        <w:rPr>
          <w:rFonts w:cstheme="minorHAnsi"/>
          <w:color w:val="000000"/>
        </w:rPr>
        <w:t xml:space="preserve">, une </w:t>
      </w:r>
      <w:r w:rsidR="00EA0B3C" w:rsidRPr="008C4F97">
        <w:rPr>
          <w:rFonts w:cstheme="minorHAnsi"/>
          <w:color w:val="000000"/>
        </w:rPr>
        <w:t xml:space="preserve">notification individuelle du dépôt du dossier à la mairie est faite par l'expropriant, par lettre recommandée avec demande d'avis de réception, aux propriétaires figurant sur la liste établie conformément à l'article R. 131-3, lorsque </w:t>
      </w:r>
      <w:r w:rsidR="00EA0B3C" w:rsidRPr="008C4F97">
        <w:rPr>
          <w:rFonts w:cstheme="minorHAnsi"/>
        </w:rPr>
        <w:t xml:space="preserve">leur domicile est connu d'après les renseignements recueillis par l'expropriant ou à leurs mandataires, gérants, administrateurs ou syndics. </w:t>
      </w:r>
    </w:p>
    <w:p w14:paraId="092D95BE" w14:textId="3E5E197A" w:rsidR="00EA0B3C" w:rsidRPr="008C4F97" w:rsidRDefault="00EA0B3C" w:rsidP="0074733C">
      <w:pPr>
        <w:autoSpaceDE w:val="0"/>
        <w:autoSpaceDN w:val="0"/>
        <w:adjustRightInd w:val="0"/>
        <w:spacing w:after="0" w:line="240" w:lineRule="auto"/>
        <w:jc w:val="both"/>
        <w:rPr>
          <w:rFonts w:cstheme="minorHAnsi"/>
        </w:rPr>
      </w:pPr>
      <w:r w:rsidRPr="008C4F97">
        <w:rPr>
          <w:rFonts w:cstheme="minorHAnsi"/>
        </w:rPr>
        <w:t>En cas de domicile inconnu, la notification est faite en double copie au maire</w:t>
      </w:r>
      <w:r w:rsidR="00992C5B" w:rsidRPr="008C4F97">
        <w:rPr>
          <w:rFonts w:cstheme="minorHAnsi"/>
        </w:rPr>
        <w:t xml:space="preserve"> de la commune de MARQUES</w:t>
      </w:r>
      <w:r w:rsidRPr="008C4F97">
        <w:rPr>
          <w:rFonts w:cstheme="minorHAnsi"/>
        </w:rPr>
        <w:t xml:space="preserve"> qui en fait afficher une</w:t>
      </w:r>
      <w:r w:rsidR="004B0405" w:rsidRPr="008C4F97">
        <w:rPr>
          <w:rFonts w:cstheme="minorHAnsi"/>
        </w:rPr>
        <w:t xml:space="preserve"> </w:t>
      </w:r>
      <w:r w:rsidR="00F31E07" w:rsidRPr="008C4F97">
        <w:rPr>
          <w:rFonts w:cstheme="minorHAnsi"/>
        </w:rPr>
        <w:t xml:space="preserve">et le cas échéant </w:t>
      </w:r>
      <w:r w:rsidR="004B0405" w:rsidRPr="008C4F97">
        <w:rPr>
          <w:rFonts w:cstheme="minorHAnsi"/>
          <w:color w:val="202124"/>
          <w:shd w:val="clear" w:color="auto" w:fill="FFFFFF"/>
        </w:rPr>
        <w:t>aux locataires ou aux preneurs à bail rural.</w:t>
      </w:r>
    </w:p>
    <w:p w14:paraId="543CA921" w14:textId="77777777" w:rsidR="00EA0B3C" w:rsidRPr="008C4F97" w:rsidRDefault="00EA0B3C" w:rsidP="00E5623C">
      <w:pPr>
        <w:autoSpaceDE w:val="0"/>
        <w:autoSpaceDN w:val="0"/>
        <w:adjustRightInd w:val="0"/>
        <w:spacing w:after="0" w:line="240" w:lineRule="auto"/>
        <w:jc w:val="both"/>
        <w:rPr>
          <w:rFonts w:cstheme="minorHAnsi"/>
          <w:b/>
          <w:bCs/>
        </w:rPr>
      </w:pPr>
    </w:p>
    <w:p w14:paraId="16BA04F2" w14:textId="6AABE6DC" w:rsidR="008D0D7D" w:rsidRPr="008C4F97" w:rsidRDefault="008D0D7D" w:rsidP="00E5623C">
      <w:pPr>
        <w:autoSpaceDE w:val="0"/>
        <w:autoSpaceDN w:val="0"/>
        <w:adjustRightInd w:val="0"/>
        <w:spacing w:after="0" w:line="240" w:lineRule="auto"/>
        <w:jc w:val="both"/>
        <w:rPr>
          <w:rFonts w:cstheme="minorHAnsi"/>
          <w:b/>
          <w:bCs/>
        </w:rPr>
      </w:pPr>
      <w:r w:rsidRPr="008C4F97">
        <w:rPr>
          <w:rFonts w:cstheme="minorHAnsi"/>
          <w:b/>
          <w:bCs/>
        </w:rPr>
        <w:t>2.</w:t>
      </w:r>
      <w:r w:rsidR="009722EE" w:rsidRPr="008C4F97">
        <w:rPr>
          <w:rFonts w:cstheme="minorHAnsi"/>
          <w:b/>
          <w:bCs/>
        </w:rPr>
        <w:t>4 Réunion</w:t>
      </w:r>
      <w:r w:rsidRPr="008C4F97">
        <w:rPr>
          <w:rFonts w:cstheme="minorHAnsi"/>
          <w:b/>
          <w:bCs/>
        </w:rPr>
        <w:t xml:space="preserve"> avec le </w:t>
      </w:r>
      <w:r w:rsidR="001E0707" w:rsidRPr="008C4F97">
        <w:rPr>
          <w:rFonts w:cstheme="minorHAnsi"/>
          <w:b/>
          <w:bCs/>
        </w:rPr>
        <w:t>ma</w:t>
      </w:r>
      <w:r w:rsidR="0062354C" w:rsidRPr="008C4F97">
        <w:rPr>
          <w:rFonts w:cstheme="minorHAnsi"/>
          <w:b/>
          <w:bCs/>
        </w:rPr>
        <w:t>î</w:t>
      </w:r>
      <w:r w:rsidR="001E0707" w:rsidRPr="008C4F97">
        <w:rPr>
          <w:rFonts w:cstheme="minorHAnsi"/>
          <w:b/>
          <w:bCs/>
        </w:rPr>
        <w:t>tre</w:t>
      </w:r>
      <w:r w:rsidRPr="008C4F97">
        <w:rPr>
          <w:rFonts w:cstheme="minorHAnsi"/>
          <w:b/>
          <w:bCs/>
        </w:rPr>
        <w:t xml:space="preserve"> d’ouvrage</w:t>
      </w:r>
    </w:p>
    <w:p w14:paraId="09247B3A" w14:textId="149E1B47" w:rsidR="00530C58" w:rsidRPr="008C4F97" w:rsidRDefault="000773E2" w:rsidP="00E5623C">
      <w:pPr>
        <w:autoSpaceDE w:val="0"/>
        <w:autoSpaceDN w:val="0"/>
        <w:adjustRightInd w:val="0"/>
        <w:spacing w:after="0" w:line="240" w:lineRule="auto"/>
        <w:jc w:val="both"/>
        <w:rPr>
          <w:rFonts w:cstheme="minorHAnsi"/>
          <w:shd w:val="clear" w:color="auto" w:fill="FFFFFF"/>
        </w:rPr>
      </w:pPr>
      <w:r w:rsidRPr="008C4F97">
        <w:rPr>
          <w:rFonts w:cstheme="minorHAnsi"/>
        </w:rPr>
        <w:t>Le 16 février 20</w:t>
      </w:r>
      <w:r w:rsidR="00F0741F" w:rsidRPr="008C4F97">
        <w:rPr>
          <w:rFonts w:cstheme="minorHAnsi"/>
        </w:rPr>
        <w:t xml:space="preserve">21 au matin, je me suis rendu au siège du SIAEPA de la vallée de l’Eaulne pour y rencontrer </w:t>
      </w:r>
      <w:r w:rsidR="00846E19" w:rsidRPr="008C4F97">
        <w:rPr>
          <w:rFonts w:cstheme="minorHAnsi"/>
          <w:shd w:val="clear" w:color="auto" w:fill="FFFFFF"/>
        </w:rPr>
        <w:t>Mme Chantal BENOIT présidente du SIAEPA de la vallée de l'Eaulne</w:t>
      </w:r>
      <w:r w:rsidR="00D3553A" w:rsidRPr="008C4F97">
        <w:rPr>
          <w:rFonts w:cstheme="minorHAnsi"/>
          <w:shd w:val="clear" w:color="auto" w:fill="FFFFFF"/>
        </w:rPr>
        <w:t>.</w:t>
      </w:r>
    </w:p>
    <w:p w14:paraId="7FF9361D" w14:textId="77777777" w:rsidR="00530C58" w:rsidRPr="008C4F97" w:rsidRDefault="00530C58" w:rsidP="00E5623C">
      <w:pPr>
        <w:autoSpaceDE w:val="0"/>
        <w:autoSpaceDN w:val="0"/>
        <w:adjustRightInd w:val="0"/>
        <w:spacing w:after="0" w:line="240" w:lineRule="auto"/>
        <w:jc w:val="both"/>
        <w:rPr>
          <w:rFonts w:cstheme="minorHAnsi"/>
          <w:shd w:val="clear" w:color="auto" w:fill="FFFFFF"/>
        </w:rPr>
      </w:pPr>
    </w:p>
    <w:p w14:paraId="26927BF9" w14:textId="2CB702B8" w:rsidR="00FC230D" w:rsidRPr="008C4F97" w:rsidRDefault="00D553B1" w:rsidP="00E5623C">
      <w:pPr>
        <w:autoSpaceDE w:val="0"/>
        <w:autoSpaceDN w:val="0"/>
        <w:adjustRightInd w:val="0"/>
        <w:spacing w:after="0" w:line="240" w:lineRule="auto"/>
        <w:jc w:val="both"/>
        <w:rPr>
          <w:rFonts w:cstheme="minorHAnsi"/>
          <w:b/>
          <w:bCs/>
        </w:rPr>
      </w:pPr>
      <w:r w:rsidRPr="008C4F97">
        <w:rPr>
          <w:rFonts w:cstheme="minorHAnsi"/>
          <w:b/>
          <w:bCs/>
        </w:rPr>
        <w:t>2</w:t>
      </w:r>
      <w:r w:rsidR="00C01F96" w:rsidRPr="008C4F97">
        <w:rPr>
          <w:rFonts w:cstheme="minorHAnsi"/>
          <w:b/>
          <w:bCs/>
        </w:rPr>
        <w:t>.</w:t>
      </w:r>
      <w:r w:rsidR="009722EE" w:rsidRPr="008C4F97">
        <w:rPr>
          <w:rFonts w:cstheme="minorHAnsi"/>
          <w:b/>
          <w:bCs/>
        </w:rPr>
        <w:t>5</w:t>
      </w:r>
      <w:r w:rsidR="00C01F96" w:rsidRPr="008C4F97">
        <w:rPr>
          <w:rFonts w:cstheme="minorHAnsi"/>
          <w:b/>
          <w:bCs/>
        </w:rPr>
        <w:t xml:space="preserve"> Rencontre </w:t>
      </w:r>
      <w:r w:rsidR="001E0707" w:rsidRPr="008C4F97">
        <w:rPr>
          <w:rFonts w:cstheme="minorHAnsi"/>
          <w:b/>
          <w:bCs/>
        </w:rPr>
        <w:t>avec</w:t>
      </w:r>
      <w:r w:rsidR="00C01F96" w:rsidRPr="008C4F97">
        <w:rPr>
          <w:rFonts w:cstheme="minorHAnsi"/>
          <w:b/>
          <w:bCs/>
        </w:rPr>
        <w:t xml:space="preserve"> </w:t>
      </w:r>
      <w:r w:rsidR="001E0707" w:rsidRPr="008C4F97">
        <w:rPr>
          <w:rFonts w:cstheme="minorHAnsi"/>
          <w:b/>
          <w:bCs/>
        </w:rPr>
        <w:t>l</w:t>
      </w:r>
      <w:r w:rsidR="00C01F96" w:rsidRPr="008C4F97">
        <w:rPr>
          <w:rFonts w:cstheme="minorHAnsi"/>
          <w:b/>
          <w:bCs/>
        </w:rPr>
        <w:t>es maires</w:t>
      </w:r>
    </w:p>
    <w:p w14:paraId="5BCF90C2" w14:textId="6BE8222F" w:rsidR="0091627C" w:rsidRPr="008C4F97" w:rsidRDefault="0091627C" w:rsidP="005F73BD">
      <w:pPr>
        <w:autoSpaceDE w:val="0"/>
        <w:autoSpaceDN w:val="0"/>
        <w:adjustRightInd w:val="0"/>
        <w:spacing w:after="0" w:line="240" w:lineRule="auto"/>
        <w:jc w:val="both"/>
        <w:rPr>
          <w:rFonts w:cstheme="minorHAnsi"/>
        </w:rPr>
      </w:pPr>
      <w:r w:rsidRPr="008C4F97">
        <w:rPr>
          <w:rFonts w:cstheme="minorHAnsi"/>
        </w:rPr>
        <w:t>Le 16 février 2021 après midi, je me suis rendu à la mairie de ILLOIS o</w:t>
      </w:r>
      <w:r w:rsidR="009D3617" w:rsidRPr="008C4F97">
        <w:rPr>
          <w:rFonts w:cstheme="minorHAnsi"/>
        </w:rPr>
        <w:t>ù</w:t>
      </w:r>
      <w:r w:rsidRPr="008C4F97">
        <w:rPr>
          <w:rFonts w:cstheme="minorHAnsi"/>
        </w:rPr>
        <w:t xml:space="preserve"> j’ai </w:t>
      </w:r>
      <w:r w:rsidR="00FE08A0" w:rsidRPr="008C4F97">
        <w:rPr>
          <w:rFonts w:cstheme="minorHAnsi"/>
        </w:rPr>
        <w:t>rencontré</w:t>
      </w:r>
      <w:r w:rsidRPr="008C4F97">
        <w:rPr>
          <w:rFonts w:cstheme="minorHAnsi"/>
        </w:rPr>
        <w:t xml:space="preserve"> M.</w:t>
      </w:r>
      <w:r w:rsidR="00FE08A0" w:rsidRPr="008C4F97">
        <w:rPr>
          <w:rFonts w:cstheme="minorHAnsi"/>
        </w:rPr>
        <w:t xml:space="preserve"> Bernard</w:t>
      </w:r>
      <w:r w:rsidRPr="008C4F97">
        <w:rPr>
          <w:rFonts w:cstheme="minorHAnsi"/>
        </w:rPr>
        <w:t xml:space="preserve"> HAUDIQUERT, maire</w:t>
      </w:r>
      <w:r w:rsidR="00530C58" w:rsidRPr="008C4F97">
        <w:rPr>
          <w:rFonts w:cstheme="minorHAnsi"/>
        </w:rPr>
        <w:t>, puis à la mairie de MARQUES o</w:t>
      </w:r>
      <w:r w:rsidR="009D3617" w:rsidRPr="008C4F97">
        <w:rPr>
          <w:rFonts w:cstheme="minorHAnsi"/>
        </w:rPr>
        <w:t>ù</w:t>
      </w:r>
      <w:r w:rsidR="00530C58" w:rsidRPr="008C4F97">
        <w:rPr>
          <w:rFonts w:cstheme="minorHAnsi"/>
        </w:rPr>
        <w:t xml:space="preserve"> j’ai rencontré M. </w:t>
      </w:r>
      <w:r w:rsidR="006D2F28" w:rsidRPr="008C4F97">
        <w:rPr>
          <w:rFonts w:cstheme="minorHAnsi"/>
        </w:rPr>
        <w:t>Régis DENISE</w:t>
      </w:r>
      <w:r w:rsidR="009D3617" w:rsidRPr="008C4F97">
        <w:rPr>
          <w:rFonts w:cstheme="minorHAnsi"/>
        </w:rPr>
        <w:t>, maire.</w:t>
      </w:r>
    </w:p>
    <w:p w14:paraId="3B228E81" w14:textId="42A785B9" w:rsidR="00B429FF" w:rsidRDefault="00B429FF" w:rsidP="005F73BD">
      <w:pPr>
        <w:autoSpaceDE w:val="0"/>
        <w:autoSpaceDN w:val="0"/>
        <w:adjustRightInd w:val="0"/>
        <w:spacing w:after="0" w:line="240" w:lineRule="auto"/>
        <w:jc w:val="both"/>
        <w:rPr>
          <w:rFonts w:cstheme="minorHAnsi"/>
        </w:rPr>
      </w:pPr>
    </w:p>
    <w:p w14:paraId="2FC1E94B" w14:textId="77777777" w:rsidR="00A85B5D" w:rsidRPr="008C4F97" w:rsidRDefault="00A85B5D" w:rsidP="005F73BD">
      <w:pPr>
        <w:autoSpaceDE w:val="0"/>
        <w:autoSpaceDN w:val="0"/>
        <w:adjustRightInd w:val="0"/>
        <w:spacing w:after="0" w:line="240" w:lineRule="auto"/>
        <w:jc w:val="both"/>
        <w:rPr>
          <w:rFonts w:cstheme="minorHAnsi"/>
        </w:rPr>
      </w:pPr>
    </w:p>
    <w:p w14:paraId="4A0D1ABE" w14:textId="0A14D490" w:rsidR="001E0707" w:rsidRPr="008C4F97" w:rsidRDefault="001E0707" w:rsidP="005F73BD">
      <w:pPr>
        <w:autoSpaceDE w:val="0"/>
        <w:autoSpaceDN w:val="0"/>
        <w:adjustRightInd w:val="0"/>
        <w:spacing w:after="0" w:line="240" w:lineRule="auto"/>
        <w:jc w:val="both"/>
        <w:rPr>
          <w:rFonts w:cstheme="minorHAnsi"/>
          <w:b/>
          <w:bCs/>
        </w:rPr>
      </w:pPr>
      <w:r w:rsidRPr="008C4F97">
        <w:rPr>
          <w:rFonts w:cstheme="minorHAnsi"/>
          <w:b/>
          <w:bCs/>
        </w:rPr>
        <w:lastRenderedPageBreak/>
        <w:t>2.</w:t>
      </w:r>
      <w:r w:rsidR="009722EE" w:rsidRPr="008C4F97">
        <w:rPr>
          <w:rFonts w:cstheme="minorHAnsi"/>
          <w:b/>
          <w:bCs/>
        </w:rPr>
        <w:t>6</w:t>
      </w:r>
      <w:r w:rsidRPr="008C4F97">
        <w:rPr>
          <w:rFonts w:cstheme="minorHAnsi"/>
          <w:b/>
          <w:bCs/>
        </w:rPr>
        <w:t xml:space="preserve"> </w:t>
      </w:r>
      <w:r w:rsidR="001D17F5" w:rsidRPr="008C4F97">
        <w:rPr>
          <w:rFonts w:cstheme="minorHAnsi"/>
          <w:b/>
          <w:bCs/>
        </w:rPr>
        <w:t>E</w:t>
      </w:r>
      <w:r w:rsidRPr="008C4F97">
        <w:rPr>
          <w:rFonts w:cstheme="minorHAnsi"/>
          <w:b/>
          <w:bCs/>
        </w:rPr>
        <w:t>ntretien</w:t>
      </w:r>
      <w:r w:rsidR="005243A2" w:rsidRPr="008C4F97">
        <w:rPr>
          <w:rFonts w:cstheme="minorHAnsi"/>
          <w:b/>
          <w:bCs/>
        </w:rPr>
        <w:t>s</w:t>
      </w:r>
      <w:r w:rsidRPr="008C4F97">
        <w:rPr>
          <w:rFonts w:cstheme="minorHAnsi"/>
          <w:b/>
          <w:bCs/>
        </w:rPr>
        <w:t xml:space="preserve"> avec l</w:t>
      </w:r>
      <w:r w:rsidR="001D17F5" w:rsidRPr="008C4F97">
        <w:rPr>
          <w:rFonts w:cstheme="minorHAnsi"/>
          <w:b/>
          <w:bCs/>
        </w:rPr>
        <w:t>’ARS</w:t>
      </w:r>
    </w:p>
    <w:p w14:paraId="79106566" w14:textId="49A6202B" w:rsidR="0019748C" w:rsidRPr="008C4F97" w:rsidRDefault="008B67B6" w:rsidP="005F73BD">
      <w:pPr>
        <w:shd w:val="clear" w:color="auto" w:fill="FFFFFF"/>
        <w:jc w:val="both"/>
        <w:rPr>
          <w:rFonts w:eastAsia="Times New Roman" w:cstheme="minorHAnsi"/>
          <w:lang w:eastAsia="fr-FR"/>
        </w:rPr>
      </w:pPr>
      <w:r w:rsidRPr="008C4F97">
        <w:rPr>
          <w:rFonts w:cstheme="minorHAnsi"/>
        </w:rPr>
        <w:t xml:space="preserve">Nous avons eu </w:t>
      </w:r>
      <w:r w:rsidR="0046132C" w:rsidRPr="008C4F97">
        <w:rPr>
          <w:rFonts w:cstheme="minorHAnsi"/>
        </w:rPr>
        <w:t>des</w:t>
      </w:r>
      <w:r w:rsidRPr="008C4F97">
        <w:rPr>
          <w:rFonts w:cstheme="minorHAnsi"/>
        </w:rPr>
        <w:t xml:space="preserve"> échanges téléphoniques les 17, 22 et 25 février 2021</w:t>
      </w:r>
      <w:r w:rsidR="007C6955" w:rsidRPr="008C4F97">
        <w:rPr>
          <w:rFonts w:cstheme="minorHAnsi"/>
        </w:rPr>
        <w:t xml:space="preserve"> ainsi que </w:t>
      </w:r>
      <w:r w:rsidR="00E60B8B" w:rsidRPr="008C4F97">
        <w:rPr>
          <w:rFonts w:cstheme="minorHAnsi"/>
        </w:rPr>
        <w:t>plusieurs</w:t>
      </w:r>
      <w:r w:rsidR="007C6955" w:rsidRPr="008C4F97">
        <w:rPr>
          <w:rFonts w:cstheme="minorHAnsi"/>
        </w:rPr>
        <w:t xml:space="preserve"> échanges de mail</w:t>
      </w:r>
      <w:r w:rsidR="001E1278" w:rsidRPr="008C4F97">
        <w:rPr>
          <w:rFonts w:cstheme="minorHAnsi"/>
        </w:rPr>
        <w:t xml:space="preserve">s relatifs à </w:t>
      </w:r>
      <w:r w:rsidR="007C6955" w:rsidRPr="008C4F97">
        <w:rPr>
          <w:rFonts w:cstheme="minorHAnsi"/>
        </w:rPr>
        <w:t>des questions techniques ou organisationnelles</w:t>
      </w:r>
      <w:r w:rsidR="009D3617" w:rsidRPr="008C4F97">
        <w:rPr>
          <w:rFonts w:cstheme="minorHAnsi"/>
        </w:rPr>
        <w:t>, avec Mme NOEL</w:t>
      </w:r>
      <w:r w:rsidR="0019748C" w:rsidRPr="008C4F97">
        <w:rPr>
          <w:rFonts w:cstheme="minorHAnsi"/>
        </w:rPr>
        <w:t xml:space="preserve"> Mireille, t</w:t>
      </w:r>
      <w:r w:rsidR="0019748C" w:rsidRPr="008C4F97">
        <w:rPr>
          <w:rFonts w:eastAsia="Times New Roman" w:cstheme="minorHAnsi"/>
          <w:lang w:eastAsia="fr-FR"/>
        </w:rPr>
        <w:t>echnicien</w:t>
      </w:r>
      <w:r w:rsidR="0057673F" w:rsidRPr="008C4F97">
        <w:rPr>
          <w:rFonts w:eastAsia="Times New Roman" w:cstheme="minorHAnsi"/>
          <w:lang w:eastAsia="fr-FR"/>
        </w:rPr>
        <w:t>ne</w:t>
      </w:r>
      <w:r w:rsidR="0019748C" w:rsidRPr="008C4F97">
        <w:rPr>
          <w:rFonts w:eastAsia="Times New Roman" w:cstheme="minorHAnsi"/>
          <w:lang w:eastAsia="fr-FR"/>
        </w:rPr>
        <w:t xml:space="preserve"> sanitaire </w:t>
      </w:r>
      <w:r w:rsidR="005F73BD" w:rsidRPr="008C4F97">
        <w:rPr>
          <w:rFonts w:eastAsia="Times New Roman" w:cstheme="minorHAnsi"/>
          <w:lang w:eastAsia="fr-FR"/>
        </w:rPr>
        <w:t xml:space="preserve">au </w:t>
      </w:r>
      <w:r w:rsidR="0019748C" w:rsidRPr="008C4F97">
        <w:rPr>
          <w:rFonts w:eastAsia="Times New Roman" w:cstheme="minorHAnsi"/>
          <w:lang w:eastAsia="fr-FR"/>
        </w:rPr>
        <w:t>Pôle Santé-Environnement</w:t>
      </w:r>
      <w:r w:rsidR="005F73BD" w:rsidRPr="008C4F97">
        <w:rPr>
          <w:rFonts w:eastAsia="Times New Roman" w:cstheme="minorHAnsi"/>
          <w:lang w:eastAsia="fr-FR"/>
        </w:rPr>
        <w:t xml:space="preserve"> de l’u</w:t>
      </w:r>
      <w:r w:rsidR="0019748C" w:rsidRPr="008C4F97">
        <w:rPr>
          <w:rFonts w:eastAsia="Times New Roman" w:cstheme="minorHAnsi"/>
          <w:lang w:eastAsia="fr-FR"/>
        </w:rPr>
        <w:t xml:space="preserve">nité </w:t>
      </w:r>
      <w:r w:rsidR="005F73BD" w:rsidRPr="008C4F97">
        <w:rPr>
          <w:rFonts w:eastAsia="Times New Roman" w:cstheme="minorHAnsi"/>
          <w:lang w:eastAsia="fr-FR"/>
        </w:rPr>
        <w:t>« </w:t>
      </w:r>
      <w:r w:rsidR="0019748C" w:rsidRPr="008C4F97">
        <w:rPr>
          <w:rFonts w:eastAsia="Times New Roman" w:cstheme="minorHAnsi"/>
          <w:lang w:eastAsia="fr-FR"/>
        </w:rPr>
        <w:t>eau</w:t>
      </w:r>
      <w:r w:rsidR="005F73BD" w:rsidRPr="008C4F97">
        <w:rPr>
          <w:rFonts w:eastAsia="Times New Roman" w:cstheme="minorHAnsi"/>
          <w:lang w:eastAsia="fr-FR"/>
        </w:rPr>
        <w:t xml:space="preserve"> » </w:t>
      </w:r>
      <w:r w:rsidR="0057673F" w:rsidRPr="008C4F97">
        <w:rPr>
          <w:rFonts w:eastAsia="Times New Roman" w:cstheme="minorHAnsi"/>
          <w:lang w:eastAsia="fr-FR"/>
        </w:rPr>
        <w:t>de l’ARS ROUEN.</w:t>
      </w:r>
    </w:p>
    <w:p w14:paraId="6D820F09" w14:textId="2C59D828" w:rsidR="00BA3114" w:rsidRPr="008C4F97" w:rsidRDefault="001E0707" w:rsidP="000349A0">
      <w:pPr>
        <w:autoSpaceDE w:val="0"/>
        <w:autoSpaceDN w:val="0"/>
        <w:adjustRightInd w:val="0"/>
        <w:spacing w:after="0" w:line="240" w:lineRule="auto"/>
        <w:jc w:val="both"/>
        <w:rPr>
          <w:rFonts w:cstheme="minorHAnsi"/>
          <w:b/>
          <w:bCs/>
        </w:rPr>
      </w:pPr>
      <w:r w:rsidRPr="008C4F97">
        <w:rPr>
          <w:rFonts w:cstheme="minorHAnsi"/>
          <w:b/>
          <w:bCs/>
        </w:rPr>
        <w:t>2.</w:t>
      </w:r>
      <w:r w:rsidR="009722EE" w:rsidRPr="008C4F97">
        <w:rPr>
          <w:rFonts w:cstheme="minorHAnsi"/>
          <w:b/>
          <w:bCs/>
        </w:rPr>
        <w:t>7</w:t>
      </w:r>
      <w:r w:rsidRPr="008C4F97">
        <w:rPr>
          <w:rFonts w:cstheme="minorHAnsi"/>
          <w:b/>
          <w:bCs/>
        </w:rPr>
        <w:t xml:space="preserve"> Visite des lieux</w:t>
      </w:r>
    </w:p>
    <w:p w14:paraId="39BA2BD7" w14:textId="7A889748" w:rsidR="006E390C" w:rsidRPr="008C4F97" w:rsidRDefault="006E390C" w:rsidP="000349A0">
      <w:pPr>
        <w:autoSpaceDE w:val="0"/>
        <w:autoSpaceDN w:val="0"/>
        <w:adjustRightInd w:val="0"/>
        <w:spacing w:after="0" w:line="240" w:lineRule="auto"/>
        <w:jc w:val="both"/>
        <w:rPr>
          <w:rFonts w:cstheme="minorHAnsi"/>
        </w:rPr>
      </w:pPr>
      <w:r w:rsidRPr="008C4F97">
        <w:rPr>
          <w:rFonts w:cstheme="minorHAnsi"/>
        </w:rPr>
        <w:t xml:space="preserve">Lors de ma visite au SIEAPA, Mme BENOIT </w:t>
      </w:r>
      <w:r w:rsidR="00307339" w:rsidRPr="008C4F97">
        <w:rPr>
          <w:rFonts w:cstheme="minorHAnsi"/>
        </w:rPr>
        <w:t xml:space="preserve">qui </w:t>
      </w:r>
      <w:r w:rsidRPr="008C4F97">
        <w:rPr>
          <w:rFonts w:cstheme="minorHAnsi"/>
        </w:rPr>
        <w:t>n’éta</w:t>
      </w:r>
      <w:r w:rsidR="00307339" w:rsidRPr="008C4F97">
        <w:rPr>
          <w:rFonts w:cstheme="minorHAnsi"/>
        </w:rPr>
        <w:t>i</w:t>
      </w:r>
      <w:r w:rsidRPr="008C4F97">
        <w:rPr>
          <w:rFonts w:cstheme="minorHAnsi"/>
        </w:rPr>
        <w:t xml:space="preserve">t pas disponible m’a conseillé de demander à M. HAUDIQUERT </w:t>
      </w:r>
      <w:r w:rsidR="00CE3F80" w:rsidRPr="008C4F97">
        <w:rPr>
          <w:rFonts w:cstheme="minorHAnsi"/>
        </w:rPr>
        <w:t xml:space="preserve">, maire d’ILLOIS, </w:t>
      </w:r>
      <w:r w:rsidRPr="008C4F97">
        <w:rPr>
          <w:rFonts w:cstheme="minorHAnsi"/>
        </w:rPr>
        <w:t>de m’accompagner</w:t>
      </w:r>
      <w:r w:rsidR="00723B13" w:rsidRPr="008C4F97">
        <w:rPr>
          <w:rFonts w:cstheme="minorHAnsi"/>
        </w:rPr>
        <w:t xml:space="preserve">, ce qu’il a fait volontiers. Cependant, </w:t>
      </w:r>
      <w:r w:rsidR="005C1C46" w:rsidRPr="008C4F97">
        <w:rPr>
          <w:rFonts w:cstheme="minorHAnsi"/>
        </w:rPr>
        <w:t>nous n’avons pas</w:t>
      </w:r>
      <w:r w:rsidR="00307339" w:rsidRPr="008C4F97">
        <w:rPr>
          <w:rFonts w:cstheme="minorHAnsi"/>
        </w:rPr>
        <w:t xml:space="preserve"> pu</w:t>
      </w:r>
      <w:r w:rsidR="005C1C46" w:rsidRPr="008C4F97">
        <w:rPr>
          <w:rFonts w:cstheme="minorHAnsi"/>
        </w:rPr>
        <w:t xml:space="preserve"> </w:t>
      </w:r>
      <w:r w:rsidR="00307339" w:rsidRPr="008C4F97">
        <w:rPr>
          <w:rFonts w:cstheme="minorHAnsi"/>
        </w:rPr>
        <w:t>pénétrer</w:t>
      </w:r>
      <w:r w:rsidR="005C1C46" w:rsidRPr="008C4F97">
        <w:rPr>
          <w:rFonts w:cstheme="minorHAnsi"/>
        </w:rPr>
        <w:t xml:space="preserve"> sur le site,  ce dernier n’ayant pas la clé. </w:t>
      </w:r>
      <w:r w:rsidR="00FD3CD8" w:rsidRPr="008C4F97">
        <w:rPr>
          <w:rFonts w:cstheme="minorHAnsi"/>
        </w:rPr>
        <w:t>J’</w:t>
      </w:r>
      <w:r w:rsidR="005C1C46" w:rsidRPr="008C4F97">
        <w:rPr>
          <w:rFonts w:cstheme="minorHAnsi"/>
        </w:rPr>
        <w:t>y s</w:t>
      </w:r>
      <w:r w:rsidR="00FD3CD8" w:rsidRPr="008C4F97">
        <w:rPr>
          <w:rFonts w:cstheme="minorHAnsi"/>
        </w:rPr>
        <w:t xml:space="preserve">uis </w:t>
      </w:r>
      <w:r w:rsidR="005C1C46" w:rsidRPr="008C4F97">
        <w:rPr>
          <w:rFonts w:cstheme="minorHAnsi"/>
        </w:rPr>
        <w:t xml:space="preserve">donc </w:t>
      </w:r>
      <w:r w:rsidR="00307339" w:rsidRPr="008C4F97">
        <w:rPr>
          <w:rFonts w:cstheme="minorHAnsi"/>
        </w:rPr>
        <w:t>retourné</w:t>
      </w:r>
      <w:r w:rsidR="00FD3CD8" w:rsidRPr="008C4F97">
        <w:rPr>
          <w:rFonts w:cstheme="minorHAnsi"/>
        </w:rPr>
        <w:t xml:space="preserve"> avec M.</w:t>
      </w:r>
      <w:r w:rsidR="000266DE" w:rsidRPr="008C4F97">
        <w:rPr>
          <w:rFonts w:cstheme="minorHAnsi"/>
        </w:rPr>
        <w:t xml:space="preserve"> Christophe</w:t>
      </w:r>
      <w:r w:rsidR="00FD3CD8" w:rsidRPr="008C4F97">
        <w:rPr>
          <w:rFonts w:cstheme="minorHAnsi"/>
        </w:rPr>
        <w:t xml:space="preserve"> </w:t>
      </w:r>
      <w:r w:rsidR="000266DE" w:rsidRPr="008C4F97">
        <w:rPr>
          <w:rFonts w:cstheme="minorHAnsi"/>
        </w:rPr>
        <w:t>BOULANGER, AMO ( assistant à ma</w:t>
      </w:r>
      <w:r w:rsidR="0062354C" w:rsidRPr="008C4F97">
        <w:rPr>
          <w:rFonts w:cstheme="minorHAnsi"/>
        </w:rPr>
        <w:t>î</w:t>
      </w:r>
      <w:r w:rsidR="000266DE" w:rsidRPr="008C4F97">
        <w:rPr>
          <w:rFonts w:cstheme="minorHAnsi"/>
        </w:rPr>
        <w:t xml:space="preserve">trise d’ouvrage) </w:t>
      </w:r>
      <w:r w:rsidR="00FD3CD8" w:rsidRPr="008C4F97">
        <w:rPr>
          <w:rFonts w:cstheme="minorHAnsi"/>
        </w:rPr>
        <w:t xml:space="preserve"> au SIAEPA</w:t>
      </w:r>
      <w:r w:rsidR="00230C36" w:rsidRPr="008C4F97">
        <w:rPr>
          <w:rFonts w:cstheme="minorHAnsi"/>
        </w:rPr>
        <w:t xml:space="preserve">, </w:t>
      </w:r>
      <w:r w:rsidR="00307339" w:rsidRPr="008C4F97">
        <w:rPr>
          <w:rFonts w:cstheme="minorHAnsi"/>
        </w:rPr>
        <w:t xml:space="preserve"> à l’occasion de la remise du PV de synthèse</w:t>
      </w:r>
      <w:r w:rsidR="000266DE" w:rsidRPr="008C4F97">
        <w:rPr>
          <w:rFonts w:cstheme="minorHAnsi"/>
        </w:rPr>
        <w:t xml:space="preserve"> à Mme BENOIT. </w:t>
      </w:r>
    </w:p>
    <w:p w14:paraId="351FA8F2" w14:textId="25856679" w:rsidR="0049452F" w:rsidRPr="008C4F97" w:rsidRDefault="0049452F" w:rsidP="000349A0">
      <w:pPr>
        <w:autoSpaceDE w:val="0"/>
        <w:autoSpaceDN w:val="0"/>
        <w:adjustRightInd w:val="0"/>
        <w:spacing w:after="0" w:line="240" w:lineRule="auto"/>
        <w:jc w:val="both"/>
        <w:rPr>
          <w:rFonts w:cstheme="minorHAnsi"/>
        </w:rPr>
      </w:pPr>
      <w:r w:rsidRPr="008C4F97">
        <w:rPr>
          <w:rFonts w:cs="Calibri"/>
        </w:rPr>
        <w:t xml:space="preserve"> J’ai constaté que</w:t>
      </w:r>
      <w:r w:rsidR="00BF39B3" w:rsidRPr="008C4F97">
        <w:rPr>
          <w:rFonts w:cs="Calibri"/>
        </w:rPr>
        <w:t xml:space="preserve"> l’ensemble des locaux et du matériel e</w:t>
      </w:r>
      <w:r w:rsidR="002B1F79" w:rsidRPr="008C4F97">
        <w:rPr>
          <w:rFonts w:cs="Calibri"/>
        </w:rPr>
        <w:t>s</w:t>
      </w:r>
      <w:r w:rsidR="00BF39B3" w:rsidRPr="008C4F97">
        <w:rPr>
          <w:rFonts w:cs="Calibri"/>
        </w:rPr>
        <w:t>t en parfait état de propreté</w:t>
      </w:r>
      <w:r w:rsidR="00202AD9" w:rsidRPr="008C4F97">
        <w:rPr>
          <w:rFonts w:cs="Calibri"/>
        </w:rPr>
        <w:t xml:space="preserve">, et </w:t>
      </w:r>
      <w:r w:rsidR="0062354C" w:rsidRPr="008C4F97">
        <w:rPr>
          <w:rFonts w:cs="Calibri"/>
        </w:rPr>
        <w:t>que l’alarme</w:t>
      </w:r>
      <w:r w:rsidRPr="008C4F97">
        <w:rPr>
          <w:rFonts w:cs="Calibri"/>
        </w:rPr>
        <w:t xml:space="preserve"> anti-intrusion fonctionne correctement. Un essai -involontaire- a été fait en ma présence (erreur de code). Une forte sonnerie retentit dans le local technique largement audible de l’extérieur,  et un appel automatique est envoyé à la Sté ACTE qui assure la surveillance ( M. HEBERT) Celui-ci doit alors être avisé par téléphone par le technicien de sa présence sur place pour éviter une intervention.</w:t>
      </w:r>
    </w:p>
    <w:p w14:paraId="76B8AD7F" w14:textId="77777777" w:rsidR="00182389" w:rsidRPr="008C4F97" w:rsidRDefault="00182389" w:rsidP="000349A0">
      <w:pPr>
        <w:autoSpaceDE w:val="0"/>
        <w:autoSpaceDN w:val="0"/>
        <w:adjustRightInd w:val="0"/>
        <w:spacing w:after="0" w:line="240" w:lineRule="auto"/>
        <w:jc w:val="both"/>
        <w:rPr>
          <w:rFonts w:cstheme="minorHAnsi"/>
        </w:rPr>
      </w:pPr>
    </w:p>
    <w:p w14:paraId="76120016" w14:textId="0191D262" w:rsidR="000349A0" w:rsidRPr="008C4F97" w:rsidRDefault="000349A0" w:rsidP="000349A0">
      <w:pPr>
        <w:autoSpaceDE w:val="0"/>
        <w:autoSpaceDN w:val="0"/>
        <w:adjustRightInd w:val="0"/>
        <w:spacing w:after="0" w:line="240" w:lineRule="auto"/>
        <w:jc w:val="both"/>
        <w:rPr>
          <w:rFonts w:cstheme="minorHAnsi"/>
          <w:b/>
          <w:bCs/>
        </w:rPr>
      </w:pPr>
      <w:r w:rsidRPr="008C4F97">
        <w:rPr>
          <w:rFonts w:cstheme="minorHAnsi"/>
          <w:b/>
          <w:bCs/>
        </w:rPr>
        <w:t>2.</w:t>
      </w:r>
      <w:r w:rsidR="009722EE" w:rsidRPr="008C4F97">
        <w:rPr>
          <w:rFonts w:cstheme="minorHAnsi"/>
          <w:b/>
          <w:bCs/>
        </w:rPr>
        <w:t>8</w:t>
      </w:r>
      <w:r w:rsidRPr="008C4F97">
        <w:rPr>
          <w:rFonts w:cstheme="minorHAnsi"/>
          <w:b/>
          <w:bCs/>
        </w:rPr>
        <w:t xml:space="preserve"> Climat de l’enquête</w:t>
      </w:r>
    </w:p>
    <w:p w14:paraId="501AB6C7" w14:textId="1196DC4E" w:rsidR="00CE3F80" w:rsidRPr="008C4F97" w:rsidRDefault="00EB40E2" w:rsidP="000349A0">
      <w:pPr>
        <w:autoSpaceDE w:val="0"/>
        <w:autoSpaceDN w:val="0"/>
        <w:adjustRightInd w:val="0"/>
        <w:spacing w:after="0" w:line="240" w:lineRule="auto"/>
        <w:jc w:val="both"/>
        <w:rPr>
          <w:rFonts w:cstheme="minorHAnsi"/>
        </w:rPr>
      </w:pPr>
      <w:r w:rsidRPr="008C4F97">
        <w:rPr>
          <w:rFonts w:cstheme="minorHAnsi"/>
        </w:rPr>
        <w:t xml:space="preserve">J’ai été reçu cordialement </w:t>
      </w:r>
      <w:r w:rsidR="009C494E" w:rsidRPr="008C4F97">
        <w:rPr>
          <w:rFonts w:cstheme="minorHAnsi"/>
        </w:rPr>
        <w:t xml:space="preserve">à ILLOIS </w:t>
      </w:r>
      <w:r w:rsidRPr="008C4F97">
        <w:rPr>
          <w:rFonts w:cstheme="minorHAnsi"/>
        </w:rPr>
        <w:t>par</w:t>
      </w:r>
      <w:r w:rsidR="00BD1B1E" w:rsidRPr="008C4F97">
        <w:rPr>
          <w:rFonts w:cstheme="minorHAnsi"/>
        </w:rPr>
        <w:t xml:space="preserve"> le maire, </w:t>
      </w:r>
      <w:r w:rsidR="009C494E" w:rsidRPr="008C4F97">
        <w:rPr>
          <w:rFonts w:cstheme="minorHAnsi"/>
        </w:rPr>
        <w:t xml:space="preserve">et à MARQUES par le maire, </w:t>
      </w:r>
      <w:r w:rsidR="00BD1B1E" w:rsidRPr="008C4F97">
        <w:rPr>
          <w:rFonts w:cstheme="minorHAnsi"/>
        </w:rPr>
        <w:t xml:space="preserve">la secrétaire, et </w:t>
      </w:r>
      <w:r w:rsidR="003C3ADD" w:rsidRPr="008C4F97">
        <w:rPr>
          <w:rFonts w:cstheme="minorHAnsi"/>
        </w:rPr>
        <w:t xml:space="preserve">les </w:t>
      </w:r>
      <w:r w:rsidR="00432670" w:rsidRPr="008C4F97">
        <w:rPr>
          <w:rFonts w:cstheme="minorHAnsi"/>
        </w:rPr>
        <w:t xml:space="preserve">personnes venues </w:t>
      </w:r>
      <w:r w:rsidR="00BD1B1E" w:rsidRPr="008C4F97">
        <w:rPr>
          <w:rFonts w:cstheme="minorHAnsi"/>
        </w:rPr>
        <w:t>à la mairie</w:t>
      </w:r>
      <w:r w:rsidR="009C494E" w:rsidRPr="008C4F97">
        <w:rPr>
          <w:rFonts w:cstheme="minorHAnsi"/>
        </w:rPr>
        <w:t xml:space="preserve"> </w:t>
      </w:r>
      <w:r w:rsidR="00BD1B1E" w:rsidRPr="008C4F97">
        <w:rPr>
          <w:rFonts w:cstheme="minorHAnsi"/>
        </w:rPr>
        <w:t xml:space="preserve">pour mes permanences, </w:t>
      </w:r>
      <w:r w:rsidR="00664120" w:rsidRPr="008C4F97">
        <w:rPr>
          <w:rFonts w:cstheme="minorHAnsi"/>
        </w:rPr>
        <w:t>lesquelles se</w:t>
      </w:r>
      <w:r w:rsidR="003A58BB" w:rsidRPr="008C4F97">
        <w:rPr>
          <w:rFonts w:cstheme="minorHAnsi"/>
        </w:rPr>
        <w:t xml:space="preserve"> sont déroulées dans la salle du conseil</w:t>
      </w:r>
      <w:r w:rsidR="003C3ADD" w:rsidRPr="008C4F97">
        <w:rPr>
          <w:rFonts w:cstheme="minorHAnsi"/>
        </w:rPr>
        <w:t>.</w:t>
      </w:r>
    </w:p>
    <w:p w14:paraId="324453A7" w14:textId="77777777" w:rsidR="005D054C" w:rsidRPr="008C4F97" w:rsidRDefault="005D054C" w:rsidP="000349A0">
      <w:pPr>
        <w:autoSpaceDE w:val="0"/>
        <w:autoSpaceDN w:val="0"/>
        <w:adjustRightInd w:val="0"/>
        <w:spacing w:after="0" w:line="240" w:lineRule="auto"/>
        <w:jc w:val="both"/>
        <w:rPr>
          <w:rFonts w:cstheme="minorHAnsi"/>
        </w:rPr>
      </w:pPr>
    </w:p>
    <w:p w14:paraId="7679F5E8" w14:textId="1370EA25" w:rsidR="000349A0" w:rsidRPr="008C4F97" w:rsidRDefault="000349A0" w:rsidP="000349A0">
      <w:pPr>
        <w:autoSpaceDE w:val="0"/>
        <w:autoSpaceDN w:val="0"/>
        <w:adjustRightInd w:val="0"/>
        <w:spacing w:after="0" w:line="240" w:lineRule="auto"/>
        <w:jc w:val="both"/>
        <w:rPr>
          <w:rFonts w:cstheme="minorHAnsi"/>
          <w:b/>
          <w:bCs/>
        </w:rPr>
      </w:pPr>
      <w:r w:rsidRPr="008C4F97">
        <w:rPr>
          <w:rFonts w:cstheme="minorHAnsi"/>
          <w:b/>
          <w:bCs/>
        </w:rPr>
        <w:t>2.</w:t>
      </w:r>
      <w:r w:rsidR="009722EE" w:rsidRPr="008C4F97">
        <w:rPr>
          <w:rFonts w:cstheme="minorHAnsi"/>
          <w:b/>
          <w:bCs/>
        </w:rPr>
        <w:t>9</w:t>
      </w:r>
      <w:r w:rsidRPr="008C4F97">
        <w:rPr>
          <w:rFonts w:cstheme="minorHAnsi"/>
          <w:b/>
          <w:bCs/>
        </w:rPr>
        <w:t xml:space="preserve"> </w:t>
      </w:r>
      <w:r w:rsidR="004F07A1" w:rsidRPr="008C4F97">
        <w:rPr>
          <w:rFonts w:cstheme="minorHAnsi"/>
          <w:b/>
          <w:bCs/>
        </w:rPr>
        <w:t>Clôture</w:t>
      </w:r>
      <w:r w:rsidRPr="008C4F97">
        <w:rPr>
          <w:rFonts w:cstheme="minorHAnsi"/>
          <w:b/>
          <w:bCs/>
        </w:rPr>
        <w:t xml:space="preserve"> de l’enquête - registre</w:t>
      </w:r>
    </w:p>
    <w:p w14:paraId="154D3A2F" w14:textId="256E5AA6" w:rsidR="00F753C6" w:rsidRPr="008C4F97" w:rsidRDefault="00F753C6" w:rsidP="005D054C">
      <w:pPr>
        <w:autoSpaceDE w:val="0"/>
        <w:autoSpaceDN w:val="0"/>
        <w:adjustRightInd w:val="0"/>
        <w:spacing w:after="0" w:line="240" w:lineRule="auto"/>
        <w:jc w:val="both"/>
        <w:rPr>
          <w:rFonts w:cstheme="minorHAnsi"/>
          <w:color w:val="000000"/>
        </w:rPr>
      </w:pPr>
      <w:r w:rsidRPr="008C4F97">
        <w:rPr>
          <w:rFonts w:cstheme="minorHAnsi"/>
          <w:color w:val="000000"/>
        </w:rPr>
        <w:t xml:space="preserve">Le vendredi 19 mars 2021 à 16 h 30,  j’ai clos et récupéré le registre d’enquête unique conformément à la réglementation en vigueur. </w:t>
      </w:r>
    </w:p>
    <w:p w14:paraId="2AAC31ED" w14:textId="5CA206B7" w:rsidR="00331E58" w:rsidRPr="008C4F97" w:rsidRDefault="00F753C6" w:rsidP="005D054C">
      <w:pPr>
        <w:autoSpaceDE w:val="0"/>
        <w:autoSpaceDN w:val="0"/>
        <w:adjustRightInd w:val="0"/>
        <w:spacing w:after="0" w:line="240" w:lineRule="auto"/>
        <w:jc w:val="both"/>
        <w:rPr>
          <w:rFonts w:cstheme="minorHAnsi"/>
          <w:color w:val="000000"/>
        </w:rPr>
      </w:pPr>
      <w:r w:rsidRPr="008C4F97">
        <w:rPr>
          <w:rFonts w:cstheme="minorHAnsi"/>
        </w:rPr>
        <w:t>Le</w:t>
      </w:r>
      <w:r w:rsidR="001B5975" w:rsidRPr="008C4F97">
        <w:rPr>
          <w:rFonts w:cstheme="minorHAnsi"/>
        </w:rPr>
        <w:t xml:space="preserve"> 22 mars 2021</w:t>
      </w:r>
      <w:r w:rsidRPr="008C4F97">
        <w:rPr>
          <w:rFonts w:cstheme="minorHAnsi"/>
        </w:rPr>
        <w:t xml:space="preserve"> conformément à l’article 8 de l’arrêté préfectoral,</w:t>
      </w:r>
      <w:r w:rsidR="005269E7" w:rsidRPr="008C4F97">
        <w:rPr>
          <w:rFonts w:cstheme="minorHAnsi"/>
        </w:rPr>
        <w:t xml:space="preserve"> rendez-vous ayant été pris, </w:t>
      </w:r>
      <w:r w:rsidRPr="008C4F97">
        <w:rPr>
          <w:rFonts w:cstheme="minorHAnsi"/>
        </w:rPr>
        <w:t xml:space="preserve"> j’ai </w:t>
      </w:r>
      <w:r w:rsidRPr="008C4F97">
        <w:rPr>
          <w:rFonts w:cstheme="minorHAnsi"/>
          <w:color w:val="000000"/>
        </w:rPr>
        <w:t>communiqué</w:t>
      </w:r>
      <w:r w:rsidR="00331E58" w:rsidRPr="008C4F97">
        <w:rPr>
          <w:rFonts w:cstheme="minorHAnsi"/>
          <w:color w:val="000000"/>
        </w:rPr>
        <w:t xml:space="preserve"> en ses locaux à S</w:t>
      </w:r>
      <w:r w:rsidR="004E59DA" w:rsidRPr="008C4F97">
        <w:rPr>
          <w:rFonts w:cstheme="minorHAnsi"/>
          <w:color w:val="000000"/>
        </w:rPr>
        <w:t xml:space="preserve">AINT-GERMAIN-SUR-EAULNE, </w:t>
      </w:r>
      <w:r w:rsidRPr="008C4F97">
        <w:rPr>
          <w:rFonts w:cstheme="minorHAnsi"/>
          <w:color w:val="000000"/>
        </w:rPr>
        <w:t xml:space="preserve"> </w:t>
      </w:r>
      <w:r w:rsidR="006C64F5" w:rsidRPr="008C4F97">
        <w:rPr>
          <w:rFonts w:cstheme="minorHAnsi"/>
          <w:color w:val="000000"/>
        </w:rPr>
        <w:t>à la présidente du SIAEPA de la vallée de l’Eaulne</w:t>
      </w:r>
      <w:r w:rsidRPr="008C4F97">
        <w:rPr>
          <w:rFonts w:cstheme="minorHAnsi"/>
          <w:color w:val="000000"/>
        </w:rPr>
        <w:t xml:space="preserve">, les observations orales et écrites consignées dans un procès-verbal de synthèse, </w:t>
      </w:r>
      <w:r w:rsidR="00331E58" w:rsidRPr="008C4F97">
        <w:rPr>
          <w:rFonts w:cstheme="minorHAnsi"/>
          <w:color w:val="000000"/>
        </w:rPr>
        <w:t xml:space="preserve">cette </w:t>
      </w:r>
      <w:r w:rsidRPr="008C4F97">
        <w:rPr>
          <w:rFonts w:cstheme="minorHAnsi"/>
          <w:color w:val="000000"/>
        </w:rPr>
        <w:t>derni</w:t>
      </w:r>
      <w:r w:rsidR="00331E58" w:rsidRPr="008C4F97">
        <w:rPr>
          <w:rFonts w:cstheme="minorHAnsi"/>
          <w:color w:val="000000"/>
        </w:rPr>
        <w:t>ère</w:t>
      </w:r>
      <w:r w:rsidRPr="008C4F97">
        <w:rPr>
          <w:rFonts w:cstheme="minorHAnsi"/>
          <w:color w:val="000000"/>
        </w:rPr>
        <w:t xml:space="preserve"> disposant d’un délai de 15 jours </w:t>
      </w:r>
      <w:r w:rsidR="009722EE" w:rsidRPr="008C4F97">
        <w:rPr>
          <w:rFonts w:cstheme="minorHAnsi"/>
          <w:color w:val="000000"/>
        </w:rPr>
        <w:t>pour produire</w:t>
      </w:r>
      <w:r w:rsidRPr="008C4F97">
        <w:rPr>
          <w:rFonts w:cstheme="minorHAnsi"/>
          <w:color w:val="000000"/>
        </w:rPr>
        <w:t xml:space="preserve"> éventuellement des observations ou réponses.</w:t>
      </w:r>
    </w:p>
    <w:p w14:paraId="5C6A52A3" w14:textId="56650721" w:rsidR="00BA3114" w:rsidRPr="008C4F97" w:rsidRDefault="00F753C6" w:rsidP="00F753C6">
      <w:pPr>
        <w:spacing w:after="0"/>
        <w:contextualSpacing/>
        <w:jc w:val="both"/>
        <w:rPr>
          <w:rFonts w:cstheme="minorHAnsi"/>
        </w:rPr>
      </w:pPr>
      <w:r w:rsidRPr="008C4F97">
        <w:rPr>
          <w:rFonts w:cstheme="minorHAnsi"/>
        </w:rPr>
        <w:t xml:space="preserve">Le mémoire en réponse m’est parvenu par courriel le </w:t>
      </w:r>
      <w:r w:rsidR="00752D0A" w:rsidRPr="008C4F97">
        <w:rPr>
          <w:rFonts w:cstheme="minorHAnsi"/>
        </w:rPr>
        <w:t>30 mars 2021.</w:t>
      </w:r>
    </w:p>
    <w:p w14:paraId="2753BEFD" w14:textId="77777777" w:rsidR="00CE0282" w:rsidRPr="008C4F97" w:rsidRDefault="00CE0282" w:rsidP="00CE0282">
      <w:pPr>
        <w:spacing w:after="0"/>
        <w:ind w:left="708"/>
        <w:contextualSpacing/>
        <w:jc w:val="both"/>
        <w:rPr>
          <w:rFonts w:cstheme="minorHAnsi"/>
        </w:rPr>
      </w:pPr>
    </w:p>
    <w:p w14:paraId="5B77732A" w14:textId="6DA34199" w:rsidR="00C57813" w:rsidRPr="008C4F97" w:rsidRDefault="00C57813" w:rsidP="00C57813">
      <w:pPr>
        <w:autoSpaceDE w:val="0"/>
        <w:autoSpaceDN w:val="0"/>
        <w:adjustRightInd w:val="0"/>
        <w:spacing w:after="0" w:line="240" w:lineRule="auto"/>
        <w:rPr>
          <w:rFonts w:cstheme="minorHAnsi"/>
          <w:color w:val="538135" w:themeColor="accent6" w:themeShade="BF"/>
        </w:rPr>
      </w:pPr>
      <w:r w:rsidRPr="008C4F97">
        <w:rPr>
          <w:rFonts w:cstheme="minorHAnsi"/>
          <w:color w:val="538135" w:themeColor="accent6" w:themeShade="BF"/>
        </w:rPr>
        <w:t xml:space="preserve">. </w:t>
      </w:r>
    </w:p>
    <w:p w14:paraId="335FC3D3" w14:textId="77777777" w:rsidR="00C57813" w:rsidRPr="008C4F97" w:rsidRDefault="00C57813" w:rsidP="00C57813">
      <w:pPr>
        <w:spacing w:after="0"/>
        <w:contextualSpacing/>
        <w:jc w:val="both"/>
        <w:rPr>
          <w:rFonts w:cstheme="minorHAnsi"/>
          <w:color w:val="FF0000"/>
        </w:rPr>
      </w:pPr>
    </w:p>
    <w:p w14:paraId="7DA504D6" w14:textId="5D93EB48" w:rsidR="00CE0282" w:rsidRPr="00513016" w:rsidRDefault="00CE0282" w:rsidP="00513016">
      <w:pPr>
        <w:pStyle w:val="Paragraphedeliste"/>
        <w:pageBreakBefore/>
        <w:numPr>
          <w:ilvl w:val="0"/>
          <w:numId w:val="36"/>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2F2F2" w:themeFill="background1" w:themeFillShade="F2"/>
        <w:autoSpaceDE w:val="0"/>
        <w:autoSpaceDN w:val="0"/>
        <w:adjustRightInd w:val="0"/>
        <w:spacing w:after="0"/>
        <w:contextualSpacing/>
        <w:jc w:val="both"/>
        <w:rPr>
          <w:rFonts w:asciiTheme="minorHAnsi" w:hAnsiTheme="minorHAnsi" w:cstheme="minorHAnsi"/>
          <w:b/>
          <w:bCs/>
          <w:sz w:val="28"/>
          <w:szCs w:val="28"/>
        </w:rPr>
      </w:pPr>
      <w:r w:rsidRPr="00513016">
        <w:rPr>
          <w:rFonts w:asciiTheme="minorHAnsi" w:hAnsiTheme="minorHAnsi" w:cstheme="minorHAnsi"/>
          <w:b/>
          <w:bCs/>
          <w:sz w:val="28"/>
          <w:szCs w:val="28"/>
        </w:rPr>
        <w:lastRenderedPageBreak/>
        <w:t>ETUDE DU DOSSIER</w:t>
      </w:r>
      <w:r w:rsidR="001E3004" w:rsidRPr="00513016">
        <w:rPr>
          <w:rFonts w:asciiTheme="minorHAnsi" w:hAnsiTheme="minorHAnsi" w:cstheme="minorHAnsi"/>
          <w:b/>
          <w:bCs/>
          <w:sz w:val="28"/>
          <w:szCs w:val="28"/>
        </w:rPr>
        <w:t xml:space="preserve"> ET ANALYSE</w:t>
      </w:r>
    </w:p>
    <w:p w14:paraId="35E1F120" w14:textId="7139BA63" w:rsidR="007B58FC" w:rsidRPr="008C4F97" w:rsidRDefault="007B58FC" w:rsidP="007B58FC">
      <w:pPr>
        <w:autoSpaceDE w:val="0"/>
        <w:autoSpaceDN w:val="0"/>
        <w:adjustRightInd w:val="0"/>
        <w:spacing w:after="0" w:line="240" w:lineRule="auto"/>
        <w:ind w:firstLine="360"/>
        <w:jc w:val="both"/>
        <w:rPr>
          <w:rFonts w:cstheme="minorHAnsi"/>
          <w:b/>
          <w:bCs/>
        </w:rPr>
      </w:pPr>
      <w:r w:rsidRPr="008C4F97">
        <w:rPr>
          <w:rFonts w:cstheme="minorHAnsi"/>
          <w:b/>
          <w:bCs/>
        </w:rPr>
        <w:t>3.1 le dossier</w:t>
      </w:r>
    </w:p>
    <w:p w14:paraId="4C03E446" w14:textId="4C6B6E63" w:rsidR="00521C0A" w:rsidRPr="008C4F97" w:rsidRDefault="00521C0A" w:rsidP="008E2C7A">
      <w:pPr>
        <w:autoSpaceDE w:val="0"/>
        <w:autoSpaceDN w:val="0"/>
        <w:adjustRightInd w:val="0"/>
        <w:spacing w:after="0" w:line="240" w:lineRule="auto"/>
        <w:jc w:val="both"/>
        <w:rPr>
          <w:rFonts w:cstheme="minorHAnsi"/>
        </w:rPr>
      </w:pPr>
      <w:r w:rsidRPr="008C4F97">
        <w:rPr>
          <w:rFonts w:cstheme="minorHAnsi"/>
        </w:rPr>
        <w:t xml:space="preserve">Le dossier s’avère complet et bien détaillé. </w:t>
      </w:r>
      <w:r w:rsidR="001B2138" w:rsidRPr="008C4F97">
        <w:rPr>
          <w:rFonts w:cstheme="minorHAnsi"/>
        </w:rPr>
        <w:t xml:space="preserve">Certaines cartes </w:t>
      </w:r>
      <w:r w:rsidR="006D3C93" w:rsidRPr="008C4F97">
        <w:rPr>
          <w:rFonts w:cstheme="minorHAnsi"/>
        </w:rPr>
        <w:t>sont</w:t>
      </w:r>
      <w:r w:rsidR="001B2138" w:rsidRPr="008C4F97">
        <w:rPr>
          <w:rFonts w:cstheme="minorHAnsi"/>
        </w:rPr>
        <w:t xml:space="preserve"> peu lisibles </w:t>
      </w:r>
      <w:r w:rsidR="00FB12BE" w:rsidRPr="008C4F97">
        <w:rPr>
          <w:rFonts w:cstheme="minorHAnsi"/>
        </w:rPr>
        <w:t xml:space="preserve">sur le document papier </w:t>
      </w:r>
      <w:r w:rsidR="001B2138" w:rsidRPr="008C4F97">
        <w:rPr>
          <w:rFonts w:cstheme="minorHAnsi"/>
        </w:rPr>
        <w:t>du fait de leur taille réduite</w:t>
      </w:r>
      <w:r w:rsidR="0031726B" w:rsidRPr="008C4F97">
        <w:rPr>
          <w:rFonts w:cstheme="minorHAnsi"/>
        </w:rPr>
        <w:t>, à part le plan parcellaire qui est très clair. L</w:t>
      </w:r>
      <w:r w:rsidR="009F405E" w:rsidRPr="008C4F97">
        <w:rPr>
          <w:rFonts w:cstheme="minorHAnsi"/>
        </w:rPr>
        <w:t>e</w:t>
      </w:r>
      <w:r w:rsidR="006D3C93" w:rsidRPr="008C4F97">
        <w:rPr>
          <w:rFonts w:cstheme="minorHAnsi"/>
        </w:rPr>
        <w:t>ur</w:t>
      </w:r>
      <w:r w:rsidR="001B2138" w:rsidRPr="008C4F97">
        <w:rPr>
          <w:rFonts w:cstheme="minorHAnsi"/>
        </w:rPr>
        <w:t xml:space="preserve"> </w:t>
      </w:r>
      <w:r w:rsidR="00FB12BE" w:rsidRPr="008C4F97">
        <w:rPr>
          <w:rFonts w:cstheme="minorHAnsi"/>
        </w:rPr>
        <w:t xml:space="preserve">consultation informatique est </w:t>
      </w:r>
      <w:r w:rsidR="00F97BB9" w:rsidRPr="008C4F97">
        <w:rPr>
          <w:rFonts w:cstheme="minorHAnsi"/>
        </w:rPr>
        <w:t>irréprochable</w:t>
      </w:r>
      <w:r w:rsidR="00475AF8" w:rsidRPr="008C4F97">
        <w:rPr>
          <w:rFonts w:cstheme="minorHAnsi"/>
        </w:rPr>
        <w:t>.</w:t>
      </w:r>
      <w:r w:rsidR="003E55B1" w:rsidRPr="008C4F97">
        <w:rPr>
          <w:rFonts w:cstheme="minorHAnsi"/>
        </w:rPr>
        <w:t xml:space="preserve"> Comme souvent en matière d’enquête publique, les différentes pièces ayant été </w:t>
      </w:r>
      <w:r w:rsidR="009127A6" w:rsidRPr="008C4F97">
        <w:rPr>
          <w:rFonts w:cstheme="minorHAnsi"/>
        </w:rPr>
        <w:t xml:space="preserve">rédigés parfois à </w:t>
      </w:r>
      <w:r w:rsidR="005915CE" w:rsidRPr="008C4F97">
        <w:rPr>
          <w:rFonts w:cstheme="minorHAnsi"/>
        </w:rPr>
        <w:t>plusieurs</w:t>
      </w:r>
      <w:r w:rsidR="009127A6" w:rsidRPr="008C4F97">
        <w:rPr>
          <w:rFonts w:cstheme="minorHAnsi"/>
        </w:rPr>
        <w:t xml:space="preserve"> années d’intervalle, certaines erreurs</w:t>
      </w:r>
      <w:r w:rsidR="00202AD9" w:rsidRPr="008C4F97">
        <w:rPr>
          <w:rFonts w:cstheme="minorHAnsi"/>
        </w:rPr>
        <w:t xml:space="preserve">, omissions, </w:t>
      </w:r>
      <w:r w:rsidR="009127A6" w:rsidRPr="008C4F97">
        <w:rPr>
          <w:rFonts w:cstheme="minorHAnsi"/>
        </w:rPr>
        <w:t xml:space="preserve"> et anachronismes apparaissent</w:t>
      </w:r>
      <w:r w:rsidR="00507DF3" w:rsidRPr="008C4F97">
        <w:rPr>
          <w:rFonts w:cstheme="minorHAnsi"/>
        </w:rPr>
        <w:t>, qui se résolvent après étude</w:t>
      </w:r>
      <w:r w:rsidR="00332BEE" w:rsidRPr="008C4F97">
        <w:rPr>
          <w:rFonts w:cstheme="minorHAnsi"/>
        </w:rPr>
        <w:t xml:space="preserve"> approfondie</w:t>
      </w:r>
      <w:r w:rsidR="00507DF3" w:rsidRPr="008C4F97">
        <w:rPr>
          <w:rFonts w:cstheme="minorHAnsi"/>
        </w:rPr>
        <w:t xml:space="preserve">, mais ne sont pas </w:t>
      </w:r>
      <w:r w:rsidR="00332BEE" w:rsidRPr="008C4F97">
        <w:rPr>
          <w:rFonts w:cstheme="minorHAnsi"/>
        </w:rPr>
        <w:t>de lecture facile par un public non initié.</w:t>
      </w:r>
    </w:p>
    <w:p w14:paraId="173A6C13" w14:textId="77777777" w:rsidR="00C23E89" w:rsidRPr="008C4F97" w:rsidRDefault="00C23E89" w:rsidP="008E2C7A">
      <w:pPr>
        <w:autoSpaceDE w:val="0"/>
        <w:autoSpaceDN w:val="0"/>
        <w:adjustRightInd w:val="0"/>
        <w:spacing w:after="0" w:line="240" w:lineRule="auto"/>
        <w:jc w:val="both"/>
        <w:rPr>
          <w:rFonts w:cstheme="minorHAnsi"/>
        </w:rPr>
      </w:pPr>
    </w:p>
    <w:p w14:paraId="4C5936A8" w14:textId="6E2B1891" w:rsidR="00521C0A" w:rsidRPr="008C4F97" w:rsidRDefault="007B58FC" w:rsidP="000475FE">
      <w:pPr>
        <w:autoSpaceDE w:val="0"/>
        <w:autoSpaceDN w:val="0"/>
        <w:adjustRightInd w:val="0"/>
        <w:spacing w:after="0" w:line="240" w:lineRule="auto"/>
        <w:ind w:left="708"/>
        <w:jc w:val="both"/>
        <w:rPr>
          <w:rFonts w:cstheme="minorHAnsi"/>
          <w:b/>
          <w:bCs/>
        </w:rPr>
      </w:pPr>
      <w:r w:rsidRPr="008C4F97">
        <w:rPr>
          <w:rFonts w:cstheme="minorHAnsi"/>
          <w:b/>
          <w:bCs/>
        </w:rPr>
        <w:t>3.1.1 La</w:t>
      </w:r>
      <w:r w:rsidR="00521C0A" w:rsidRPr="008C4F97">
        <w:rPr>
          <w:rFonts w:cstheme="minorHAnsi"/>
          <w:b/>
          <w:bCs/>
        </w:rPr>
        <w:t xml:space="preserve"> notice explicative (Pièce n°3 du dossier) </w:t>
      </w:r>
    </w:p>
    <w:p w14:paraId="11DB9059" w14:textId="77777777" w:rsidR="00C23E89" w:rsidRPr="008C4F97" w:rsidRDefault="00C23E89" w:rsidP="008E2C7A">
      <w:pPr>
        <w:autoSpaceDE w:val="0"/>
        <w:autoSpaceDN w:val="0"/>
        <w:adjustRightInd w:val="0"/>
        <w:spacing w:after="0" w:line="240" w:lineRule="auto"/>
        <w:jc w:val="both"/>
        <w:rPr>
          <w:rFonts w:cstheme="minorHAnsi"/>
        </w:rPr>
      </w:pPr>
    </w:p>
    <w:p w14:paraId="3813566E" w14:textId="0CAEC7EA" w:rsidR="00521C0A" w:rsidRPr="008C4F97" w:rsidRDefault="00521C0A" w:rsidP="008E2C7A">
      <w:pPr>
        <w:autoSpaceDE w:val="0"/>
        <w:autoSpaceDN w:val="0"/>
        <w:adjustRightInd w:val="0"/>
        <w:spacing w:after="0" w:line="240" w:lineRule="auto"/>
        <w:jc w:val="both"/>
        <w:rPr>
          <w:rFonts w:cstheme="minorHAnsi"/>
        </w:rPr>
      </w:pPr>
      <w:r w:rsidRPr="008C4F97">
        <w:rPr>
          <w:rFonts w:cstheme="minorHAnsi"/>
        </w:rPr>
        <w:t xml:space="preserve">Elle est claire et documentée, sa mise à jour date de </w:t>
      </w:r>
      <w:r w:rsidR="008F1A60" w:rsidRPr="008C4F97">
        <w:rPr>
          <w:rFonts w:cstheme="minorHAnsi"/>
        </w:rPr>
        <w:t>décembre 2019.</w:t>
      </w:r>
      <w:r w:rsidR="005915CE" w:rsidRPr="008C4F97">
        <w:rPr>
          <w:rFonts w:cstheme="minorHAnsi"/>
        </w:rPr>
        <w:t xml:space="preserve"> </w:t>
      </w:r>
      <w:r w:rsidRPr="008C4F97">
        <w:rPr>
          <w:rFonts w:cstheme="minorHAnsi"/>
        </w:rPr>
        <w:t xml:space="preserve">La situation et les caractéristiques du captage y figurent. </w:t>
      </w:r>
    </w:p>
    <w:p w14:paraId="07419918" w14:textId="16EB34A0" w:rsidR="00B17597" w:rsidRPr="008C4F97" w:rsidRDefault="00266581" w:rsidP="008E2C7A">
      <w:pPr>
        <w:autoSpaceDE w:val="0"/>
        <w:autoSpaceDN w:val="0"/>
        <w:adjustRightInd w:val="0"/>
        <w:spacing w:after="0" w:line="240" w:lineRule="auto"/>
        <w:jc w:val="both"/>
        <w:rPr>
          <w:rFonts w:cstheme="minorHAnsi"/>
        </w:rPr>
      </w:pPr>
      <w:r w:rsidRPr="008C4F97">
        <w:rPr>
          <w:rFonts w:cstheme="minorHAnsi"/>
        </w:rPr>
        <w:t xml:space="preserve">Il y est </w:t>
      </w:r>
      <w:r w:rsidR="008078E8" w:rsidRPr="008C4F97">
        <w:rPr>
          <w:rFonts w:cstheme="minorHAnsi"/>
        </w:rPr>
        <w:t xml:space="preserve">annoncé que la DUP crée des </w:t>
      </w:r>
      <w:r w:rsidR="00EC6DCB" w:rsidRPr="008C4F97">
        <w:rPr>
          <w:rFonts w:cstheme="minorHAnsi"/>
        </w:rPr>
        <w:t>servitudes</w:t>
      </w:r>
      <w:r w:rsidR="008078E8" w:rsidRPr="008C4F97">
        <w:rPr>
          <w:rFonts w:cstheme="minorHAnsi"/>
        </w:rPr>
        <w:t xml:space="preserve"> après enquête parcellaire sous forme de </w:t>
      </w:r>
      <w:r w:rsidR="00B17597" w:rsidRPr="008C4F97">
        <w:rPr>
          <w:rFonts w:cstheme="minorHAnsi"/>
        </w:rPr>
        <w:t>réglementations</w:t>
      </w:r>
      <w:r w:rsidR="008078E8" w:rsidRPr="008C4F97">
        <w:rPr>
          <w:rFonts w:cstheme="minorHAnsi"/>
        </w:rPr>
        <w:t xml:space="preserve"> et d’interdictions</w:t>
      </w:r>
      <w:r w:rsidR="00FE73FA" w:rsidRPr="008C4F97">
        <w:rPr>
          <w:rFonts w:cstheme="minorHAnsi"/>
        </w:rPr>
        <w:t xml:space="preserve"> pour faire dispara</w:t>
      </w:r>
      <w:r w:rsidR="002B1F79" w:rsidRPr="008C4F97">
        <w:rPr>
          <w:rFonts w:cstheme="minorHAnsi"/>
        </w:rPr>
        <w:t>î</w:t>
      </w:r>
      <w:r w:rsidR="00FE73FA" w:rsidRPr="008C4F97">
        <w:rPr>
          <w:rFonts w:cstheme="minorHAnsi"/>
        </w:rPr>
        <w:t xml:space="preserve">tre </w:t>
      </w:r>
      <w:r w:rsidR="0079706A" w:rsidRPr="008C4F97">
        <w:rPr>
          <w:rFonts w:cstheme="minorHAnsi"/>
        </w:rPr>
        <w:t xml:space="preserve">notamment </w:t>
      </w:r>
      <w:r w:rsidR="00FE73FA" w:rsidRPr="008C4F97">
        <w:rPr>
          <w:rFonts w:cstheme="minorHAnsi"/>
        </w:rPr>
        <w:t>les causes de pollutions ponctu</w:t>
      </w:r>
      <w:r w:rsidR="00B17597" w:rsidRPr="008C4F97">
        <w:rPr>
          <w:rFonts w:cstheme="minorHAnsi"/>
        </w:rPr>
        <w:t>elles.</w:t>
      </w:r>
    </w:p>
    <w:p w14:paraId="58E79AC4" w14:textId="6CADCC13" w:rsidR="00521C0A" w:rsidRPr="008C4F97" w:rsidRDefault="00CE1EBB" w:rsidP="008E2C7A">
      <w:pPr>
        <w:autoSpaceDE w:val="0"/>
        <w:autoSpaceDN w:val="0"/>
        <w:adjustRightInd w:val="0"/>
        <w:spacing w:after="0" w:line="240" w:lineRule="auto"/>
        <w:jc w:val="both"/>
        <w:rPr>
          <w:rFonts w:cstheme="minorHAnsi"/>
          <w:i/>
          <w:iCs/>
        </w:rPr>
      </w:pPr>
      <w:r w:rsidRPr="008C4F97">
        <w:rPr>
          <w:rFonts w:cstheme="minorHAnsi"/>
        </w:rPr>
        <w:t>Il</w:t>
      </w:r>
      <w:r w:rsidR="00521C0A" w:rsidRPr="008C4F97">
        <w:rPr>
          <w:rFonts w:cstheme="minorHAnsi"/>
        </w:rPr>
        <w:t xml:space="preserve"> est </w:t>
      </w:r>
      <w:r w:rsidR="0079706A" w:rsidRPr="008C4F97">
        <w:rPr>
          <w:rFonts w:cstheme="minorHAnsi"/>
        </w:rPr>
        <w:t xml:space="preserve">précisé </w:t>
      </w:r>
      <w:r w:rsidR="00521C0A" w:rsidRPr="008C4F97">
        <w:rPr>
          <w:rFonts w:cstheme="minorHAnsi"/>
        </w:rPr>
        <w:t>que l</w:t>
      </w:r>
      <w:r w:rsidR="00271E25" w:rsidRPr="008C4F97">
        <w:rPr>
          <w:rFonts w:cstheme="minorHAnsi"/>
        </w:rPr>
        <w:t xml:space="preserve">e forage dispose d’un système ce </w:t>
      </w:r>
      <w:r w:rsidR="00EC6DCB" w:rsidRPr="008C4F97">
        <w:rPr>
          <w:rFonts w:cstheme="minorHAnsi"/>
        </w:rPr>
        <w:t>chloration</w:t>
      </w:r>
      <w:r w:rsidR="00271E25" w:rsidRPr="008C4F97">
        <w:rPr>
          <w:rFonts w:cstheme="minorHAnsi"/>
        </w:rPr>
        <w:t xml:space="preserve"> de l’eau</w:t>
      </w:r>
      <w:r w:rsidR="00154DED" w:rsidRPr="008C4F97">
        <w:rPr>
          <w:rFonts w:cstheme="minorHAnsi"/>
        </w:rPr>
        <w:t xml:space="preserve"> et </w:t>
      </w:r>
      <w:r w:rsidR="00EC6DCB" w:rsidRPr="008C4F97">
        <w:rPr>
          <w:rFonts w:cstheme="minorHAnsi"/>
        </w:rPr>
        <w:t>que</w:t>
      </w:r>
      <w:r w:rsidR="00154DED" w:rsidRPr="008C4F97">
        <w:rPr>
          <w:rFonts w:cstheme="minorHAnsi"/>
        </w:rPr>
        <w:t xml:space="preserve"> l’eau prélevée est de bonne qualité physico-chimique</w:t>
      </w:r>
      <w:r w:rsidR="00783185" w:rsidRPr="008C4F97">
        <w:rPr>
          <w:rFonts w:cstheme="minorHAnsi"/>
        </w:rPr>
        <w:t xml:space="preserve"> et conforme aux exigences sanitaires en vigueur à l’</w:t>
      </w:r>
      <w:r w:rsidR="001A7D18" w:rsidRPr="008C4F97">
        <w:rPr>
          <w:rFonts w:cstheme="minorHAnsi"/>
        </w:rPr>
        <w:t>exception</w:t>
      </w:r>
      <w:r w:rsidR="00783185" w:rsidRPr="008C4F97">
        <w:rPr>
          <w:rFonts w:cstheme="minorHAnsi"/>
        </w:rPr>
        <w:t xml:space="preserve"> </w:t>
      </w:r>
      <w:r w:rsidR="00B50DB6" w:rsidRPr="008C4F97">
        <w:rPr>
          <w:rFonts w:cstheme="minorHAnsi"/>
        </w:rPr>
        <w:t xml:space="preserve">de concentrations en </w:t>
      </w:r>
      <w:r w:rsidR="00CD24E2" w:rsidRPr="008C4F97">
        <w:rPr>
          <w:rFonts w:cstheme="minorHAnsi"/>
        </w:rPr>
        <w:t>atrazine et d’atrazine-déséthyl</w:t>
      </w:r>
      <w:r w:rsidR="00535972" w:rsidRPr="008C4F97">
        <w:rPr>
          <w:rFonts w:cstheme="minorHAnsi"/>
        </w:rPr>
        <w:t xml:space="preserve"> avec des dépassements ponctuels des normes de </w:t>
      </w:r>
      <w:r w:rsidR="0098379D" w:rsidRPr="008C4F97">
        <w:rPr>
          <w:rFonts w:cstheme="minorHAnsi"/>
        </w:rPr>
        <w:t>potabilité</w:t>
      </w:r>
      <w:r w:rsidR="00535972" w:rsidRPr="008C4F97">
        <w:rPr>
          <w:rFonts w:cstheme="minorHAnsi"/>
        </w:rPr>
        <w:t xml:space="preserve"> ( 0.1</w:t>
      </w:r>
      <w:r w:rsidR="009A39A3" w:rsidRPr="008C4F97">
        <w:rPr>
          <w:rFonts w:cstheme="minorHAnsi"/>
        </w:rPr>
        <w:t xml:space="preserve"> </w:t>
      </w:r>
      <w:r w:rsidR="009A39A3" w:rsidRPr="008C4F97">
        <w:rPr>
          <w:rFonts w:cstheme="minorHAnsi"/>
          <w:shd w:val="clear" w:color="auto" w:fill="FFFFFF"/>
        </w:rPr>
        <w:t>μg</w:t>
      </w:r>
      <w:r w:rsidR="0098379D" w:rsidRPr="008C4F97">
        <w:rPr>
          <w:rFonts w:cstheme="minorHAnsi"/>
          <w:shd w:val="clear" w:color="auto" w:fill="FFFFFF"/>
        </w:rPr>
        <w:t xml:space="preserve">). </w:t>
      </w:r>
      <w:r w:rsidR="00F70707" w:rsidRPr="008C4F97">
        <w:rPr>
          <w:rFonts w:cstheme="minorHAnsi"/>
          <w:i/>
          <w:iCs/>
          <w:shd w:val="clear" w:color="auto" w:fill="FFFFFF"/>
        </w:rPr>
        <w:t>« i</w:t>
      </w:r>
      <w:r w:rsidR="00255B0E" w:rsidRPr="008C4F97">
        <w:rPr>
          <w:rFonts w:cstheme="minorHAnsi"/>
          <w:i/>
          <w:iCs/>
        </w:rPr>
        <w:t>l es</w:t>
      </w:r>
      <w:r w:rsidR="00E963E1" w:rsidRPr="008C4F97">
        <w:rPr>
          <w:rFonts w:cstheme="minorHAnsi"/>
          <w:i/>
          <w:iCs/>
        </w:rPr>
        <w:t>t important de noter que l’eau issue du forage de Fond-Cuignet, et destinée à la</w:t>
      </w:r>
      <w:r w:rsidR="00B50DB6" w:rsidRPr="008C4F97">
        <w:rPr>
          <w:rFonts w:cstheme="minorHAnsi"/>
          <w:i/>
          <w:iCs/>
        </w:rPr>
        <w:t xml:space="preserve"> </w:t>
      </w:r>
      <w:r w:rsidR="00E963E1" w:rsidRPr="008C4F97">
        <w:rPr>
          <w:rFonts w:cstheme="minorHAnsi"/>
          <w:i/>
          <w:iCs/>
        </w:rPr>
        <w:t>consommation humaine, n’est distribuée qu’après dilution dans le réservoir d’Illois avec</w:t>
      </w:r>
      <w:r w:rsidR="00B50DB6" w:rsidRPr="008C4F97">
        <w:rPr>
          <w:rFonts w:cstheme="minorHAnsi"/>
          <w:i/>
          <w:iCs/>
        </w:rPr>
        <w:t xml:space="preserve"> </w:t>
      </w:r>
      <w:r w:rsidR="00E963E1" w:rsidRPr="008C4F97">
        <w:rPr>
          <w:rFonts w:cstheme="minorHAnsi"/>
          <w:i/>
          <w:iCs/>
        </w:rPr>
        <w:t>l’eau issue du captage « Les Auris », situé aussi sur la commune de Marques. Cette</w:t>
      </w:r>
      <w:r w:rsidR="00957A86" w:rsidRPr="008C4F97">
        <w:rPr>
          <w:rFonts w:cstheme="minorHAnsi"/>
          <w:i/>
          <w:iCs/>
        </w:rPr>
        <w:t xml:space="preserve"> </w:t>
      </w:r>
      <w:r w:rsidR="00E963E1" w:rsidRPr="008C4F97">
        <w:rPr>
          <w:rFonts w:cstheme="minorHAnsi"/>
          <w:i/>
          <w:iCs/>
        </w:rPr>
        <w:t>dernière présentant aussi des dépassements récents et récurrents de la norme de</w:t>
      </w:r>
      <w:r w:rsidR="00957A86" w:rsidRPr="008C4F97">
        <w:rPr>
          <w:rFonts w:cstheme="minorHAnsi"/>
          <w:i/>
          <w:iCs/>
        </w:rPr>
        <w:t xml:space="preserve"> </w:t>
      </w:r>
      <w:r w:rsidR="00E963E1" w:rsidRPr="008C4F97">
        <w:rPr>
          <w:rFonts w:cstheme="minorHAnsi"/>
          <w:i/>
          <w:iCs/>
        </w:rPr>
        <w:t>potabilité (pour les triazines et 3 autres substances pesticides), l’eau distribuée présente</w:t>
      </w:r>
      <w:r w:rsidR="00957A86" w:rsidRPr="008C4F97">
        <w:rPr>
          <w:rFonts w:cstheme="minorHAnsi"/>
          <w:i/>
          <w:iCs/>
        </w:rPr>
        <w:t xml:space="preserve"> </w:t>
      </w:r>
      <w:r w:rsidR="00E963E1" w:rsidRPr="008C4F97">
        <w:rPr>
          <w:rFonts w:cstheme="minorHAnsi"/>
          <w:i/>
          <w:iCs/>
        </w:rPr>
        <w:t>donc des non conformités chroniques qui ont justifié une procédure de dérogation (Arrêté</w:t>
      </w:r>
      <w:r w:rsidR="00957A86" w:rsidRPr="008C4F97">
        <w:rPr>
          <w:rFonts w:cstheme="minorHAnsi"/>
          <w:i/>
          <w:iCs/>
        </w:rPr>
        <w:t xml:space="preserve"> </w:t>
      </w:r>
      <w:r w:rsidR="00E963E1" w:rsidRPr="008C4F97">
        <w:rPr>
          <w:rFonts w:cstheme="minorHAnsi"/>
          <w:i/>
          <w:iCs/>
        </w:rPr>
        <w:t>préfectoral du 10 août 2017 portant dérogation sur une seconde période de 3 ans)</w:t>
      </w:r>
      <w:r w:rsidR="00957A86" w:rsidRPr="008C4F97">
        <w:rPr>
          <w:rFonts w:cstheme="minorHAnsi"/>
          <w:i/>
          <w:iCs/>
        </w:rPr>
        <w:t xml:space="preserve"> </w:t>
      </w:r>
      <w:r w:rsidR="00E963E1" w:rsidRPr="008C4F97">
        <w:rPr>
          <w:rFonts w:cstheme="minorHAnsi"/>
          <w:i/>
          <w:iCs/>
        </w:rPr>
        <w:t>permettant à la collectivité de distribuer une eau non conforme durant la période</w:t>
      </w:r>
      <w:r w:rsidR="00957A86" w:rsidRPr="008C4F97">
        <w:rPr>
          <w:rFonts w:cstheme="minorHAnsi"/>
          <w:i/>
          <w:iCs/>
        </w:rPr>
        <w:t xml:space="preserve"> </w:t>
      </w:r>
      <w:r w:rsidR="00E963E1" w:rsidRPr="008C4F97">
        <w:rPr>
          <w:rFonts w:cstheme="minorHAnsi"/>
          <w:i/>
          <w:iCs/>
        </w:rPr>
        <w:t xml:space="preserve">nécessaire pour mettre en </w:t>
      </w:r>
      <w:r w:rsidR="00804BB1" w:rsidRPr="008C4F97">
        <w:rPr>
          <w:rFonts w:cstheme="minorHAnsi"/>
          <w:i/>
          <w:iCs/>
        </w:rPr>
        <w:t>œuvre</w:t>
      </w:r>
      <w:r w:rsidR="00E963E1" w:rsidRPr="008C4F97">
        <w:rPr>
          <w:rFonts w:cstheme="minorHAnsi"/>
          <w:i/>
          <w:iCs/>
        </w:rPr>
        <w:t xml:space="preserve"> un plan d’actions préventives et curatives au sein du</w:t>
      </w:r>
      <w:r w:rsidR="00957A86" w:rsidRPr="008C4F97">
        <w:rPr>
          <w:rFonts w:cstheme="minorHAnsi"/>
          <w:i/>
          <w:iCs/>
        </w:rPr>
        <w:t xml:space="preserve"> </w:t>
      </w:r>
      <w:r w:rsidR="00E963E1" w:rsidRPr="008C4F97">
        <w:rPr>
          <w:rFonts w:cstheme="minorHAnsi"/>
          <w:i/>
          <w:iCs/>
        </w:rPr>
        <w:t>bassin d’alimentation des captages, comprenant notamment la mise en place d’une unité</w:t>
      </w:r>
      <w:r w:rsidR="00957A86" w:rsidRPr="008C4F97">
        <w:rPr>
          <w:rFonts w:cstheme="minorHAnsi"/>
          <w:i/>
          <w:iCs/>
        </w:rPr>
        <w:t xml:space="preserve"> </w:t>
      </w:r>
      <w:r w:rsidR="00E963E1" w:rsidRPr="008C4F97">
        <w:rPr>
          <w:rFonts w:cstheme="minorHAnsi"/>
          <w:i/>
          <w:iCs/>
        </w:rPr>
        <w:t>de potabilisation sur le site des « Auris</w:t>
      </w:r>
      <w:r w:rsidR="00E963E1" w:rsidRPr="008C4F97">
        <w:rPr>
          <w:rFonts w:cstheme="minorHAnsi"/>
        </w:rPr>
        <w:t xml:space="preserve"> ».</w:t>
      </w:r>
      <w:r w:rsidR="00521C0A" w:rsidRPr="008C4F97">
        <w:rPr>
          <w:rFonts w:cstheme="minorHAnsi"/>
        </w:rPr>
        <w:t xml:space="preserve"> </w:t>
      </w:r>
      <w:r w:rsidR="00804BB1" w:rsidRPr="008C4F97">
        <w:rPr>
          <w:rFonts w:cstheme="minorHAnsi"/>
        </w:rPr>
        <w:t>Les</w:t>
      </w:r>
      <w:r w:rsidR="00080153" w:rsidRPr="008C4F97">
        <w:rPr>
          <w:rFonts w:cstheme="minorHAnsi"/>
        </w:rPr>
        <w:t xml:space="preserve"> </w:t>
      </w:r>
      <w:r w:rsidR="008B5029" w:rsidRPr="008C4F97">
        <w:rPr>
          <w:rFonts w:cstheme="minorHAnsi"/>
        </w:rPr>
        <w:t xml:space="preserve">dernières </w:t>
      </w:r>
      <w:r w:rsidR="00521C0A" w:rsidRPr="008C4F97">
        <w:rPr>
          <w:rFonts w:cstheme="minorHAnsi"/>
        </w:rPr>
        <w:t>analyses réalisées</w:t>
      </w:r>
      <w:r w:rsidR="008B5029" w:rsidRPr="008C4F97">
        <w:rPr>
          <w:rFonts w:cstheme="minorHAnsi"/>
        </w:rPr>
        <w:t xml:space="preserve"> en </w:t>
      </w:r>
      <w:r w:rsidR="00080153" w:rsidRPr="008C4F97">
        <w:rPr>
          <w:rFonts w:cstheme="minorHAnsi"/>
        </w:rPr>
        <w:t>septembre</w:t>
      </w:r>
      <w:r w:rsidR="00F04315" w:rsidRPr="008C4F97">
        <w:rPr>
          <w:rFonts w:cstheme="minorHAnsi"/>
        </w:rPr>
        <w:t xml:space="preserve"> 2018 et janvier 2019 confirment les</w:t>
      </w:r>
      <w:r w:rsidR="00521C0A" w:rsidRPr="008C4F97">
        <w:rPr>
          <w:rFonts w:cstheme="minorHAnsi"/>
          <w:i/>
          <w:iCs/>
        </w:rPr>
        <w:t xml:space="preserve"> dépassements des références ou limites de qualité </w:t>
      </w:r>
      <w:r w:rsidR="008E2C7A" w:rsidRPr="008C4F97">
        <w:rPr>
          <w:rFonts w:cstheme="minorHAnsi"/>
          <w:i/>
          <w:iCs/>
        </w:rPr>
        <w:t>.</w:t>
      </w:r>
    </w:p>
    <w:p w14:paraId="3FAA0524" w14:textId="7893FA2F" w:rsidR="00573A4D" w:rsidRPr="008C4F97" w:rsidRDefault="00573A4D" w:rsidP="008E2C7A">
      <w:pPr>
        <w:autoSpaceDE w:val="0"/>
        <w:autoSpaceDN w:val="0"/>
        <w:adjustRightInd w:val="0"/>
        <w:spacing w:after="0" w:line="240" w:lineRule="auto"/>
        <w:jc w:val="both"/>
        <w:rPr>
          <w:rFonts w:cstheme="minorHAnsi"/>
          <w:i/>
          <w:iCs/>
        </w:rPr>
      </w:pPr>
    </w:p>
    <w:p w14:paraId="1C48E18C" w14:textId="77777777" w:rsidR="00573A4D" w:rsidRPr="008C4F97" w:rsidRDefault="00573A4D" w:rsidP="00573A4D">
      <w:pPr>
        <w:autoSpaceDE w:val="0"/>
        <w:autoSpaceDN w:val="0"/>
        <w:adjustRightInd w:val="0"/>
        <w:spacing w:after="0" w:line="240" w:lineRule="auto"/>
        <w:jc w:val="both"/>
        <w:rPr>
          <w:rFonts w:cstheme="minorHAnsi"/>
          <w:i/>
          <w:iCs/>
        </w:rPr>
      </w:pPr>
      <w:r w:rsidRPr="008C4F97">
        <w:rPr>
          <w:rFonts w:cstheme="minorHAnsi"/>
        </w:rPr>
        <w:t>La notice explicative relève que</w:t>
      </w:r>
      <w:r w:rsidRPr="008C4F97">
        <w:rPr>
          <w:rFonts w:cstheme="minorHAnsi"/>
          <w:i/>
          <w:iCs/>
        </w:rPr>
        <w:t xml:space="preserve"> « le Chemin Rural CR 20, qui longe le site de captage au sud, reçoit les eaux de ruissellement des parcelles en cultures voisines dont certaines sont intégrés à un plan d’épandage de lisiers de porcs. Ces eaux aboutissent dans le vallon du « Fond Cuignet », en amont du forage : risque modéré aux pollutions diffuses. » </w:t>
      </w:r>
      <w:r w:rsidRPr="008C4F97">
        <w:rPr>
          <w:rFonts w:cstheme="minorHAnsi"/>
        </w:rPr>
        <w:t>et plus loin</w:t>
      </w:r>
      <w:r w:rsidRPr="008C4F97">
        <w:rPr>
          <w:rFonts w:cstheme="minorHAnsi"/>
          <w:i/>
          <w:iCs/>
        </w:rPr>
        <w:t xml:space="preserve"> « Le risque lié aux activités d’élevage est considéré comme modéré. Il en va de même pour l’usage de produits phytosanitaires et la fertilisation azotée puisque la qualité globale de la ressource est sensible de ce point de vue : le risque vis-à-vis des pollutions diffuses est fort. »</w:t>
      </w:r>
    </w:p>
    <w:p w14:paraId="33017AB2" w14:textId="2A856FCA" w:rsidR="00573A4D" w:rsidRPr="008C4F97" w:rsidRDefault="00573A4D" w:rsidP="00573A4D">
      <w:pPr>
        <w:jc w:val="both"/>
        <w:rPr>
          <w:rFonts w:cstheme="minorHAnsi"/>
          <w:noProof/>
        </w:rPr>
      </w:pPr>
      <w:r w:rsidRPr="008C4F97">
        <w:rPr>
          <w:rFonts w:cstheme="minorHAnsi"/>
          <w:noProof/>
        </w:rPr>
        <w:t xml:space="preserve">Lors de notre visite des lieux avec </w:t>
      </w:r>
      <w:r w:rsidR="000F14E3" w:rsidRPr="008C4F97">
        <w:rPr>
          <w:rFonts w:cstheme="minorHAnsi"/>
          <w:noProof/>
        </w:rPr>
        <w:t xml:space="preserve">M. HAUDIQUERT, </w:t>
      </w:r>
      <w:r w:rsidRPr="008C4F97">
        <w:rPr>
          <w:rFonts w:cstheme="minorHAnsi"/>
          <w:noProof/>
        </w:rPr>
        <w:t xml:space="preserve"> maire d’ILLOIS, nous avons notamment constaté que la parcelle ZK 7 qui est cultivée, apporte dans l’axe de ruisselement une énorme quantité d’eau venant du plateau qui ravine le CR 20. L’eau, après avoir traversé le CR,  s’engouffre dans une buse puis s’écoule au milieu du chemin,  le fossé n’existant plus que sur quelques mètres. Ce « torrent » se répand alors jusqu’à la parcelle ZP 16 (mitoyenne et juste en amont de la parcelle ZP 11 du captage) où l’eau s’étale et  s’infiltre dans le sol. </w:t>
      </w:r>
    </w:p>
    <w:p w14:paraId="5ACCD967" w14:textId="77777777" w:rsidR="00573A4D" w:rsidRPr="008C4F97" w:rsidRDefault="00573A4D" w:rsidP="00573A4D">
      <w:pPr>
        <w:jc w:val="both"/>
        <w:rPr>
          <w:rFonts w:cstheme="minorHAnsi"/>
          <w:color w:val="000000"/>
        </w:rPr>
      </w:pPr>
      <w:r w:rsidRPr="008C4F97">
        <w:rPr>
          <w:rFonts w:cstheme="minorHAnsi"/>
          <w:noProof/>
        </w:rPr>
        <w:t xml:space="preserve">On comprend mieux la préconisation du § </w:t>
      </w:r>
      <w:r w:rsidRPr="008C4F97">
        <w:rPr>
          <w:rFonts w:cstheme="minorHAnsi"/>
          <w:color w:val="000000"/>
        </w:rPr>
        <w:t xml:space="preserve">23 de la réglementation prévue pour le PPR : </w:t>
      </w:r>
      <w:r w:rsidRPr="008C4F97">
        <w:rPr>
          <w:rFonts w:cstheme="minorHAnsi"/>
          <w:i/>
          <w:iCs/>
          <w:color w:val="000000"/>
        </w:rPr>
        <w:t xml:space="preserve">« L’aménagement du CR 20 devra prendre en compte un fossé en continuité hydraulique de celui qui </w:t>
      </w:r>
      <w:r w:rsidRPr="008C4F97">
        <w:rPr>
          <w:rFonts w:cstheme="minorHAnsi"/>
          <w:i/>
          <w:iCs/>
          <w:color w:val="000000"/>
        </w:rPr>
        <w:lastRenderedPageBreak/>
        <w:t>fut réalisé en 2010, y compris au droit du forage et jusqu’à une centaine de mètres à l’aval de celui-ci.  Les chemins ruraux devront garder leur vocation actuelle ».</w:t>
      </w:r>
    </w:p>
    <w:p w14:paraId="7FBD1CFB" w14:textId="77777777" w:rsidR="00573A4D" w:rsidRPr="008C4F97" w:rsidRDefault="00573A4D" w:rsidP="00573A4D">
      <w:pPr>
        <w:autoSpaceDE w:val="0"/>
        <w:autoSpaceDN w:val="0"/>
        <w:adjustRightInd w:val="0"/>
        <w:spacing w:after="0" w:line="240" w:lineRule="auto"/>
        <w:jc w:val="both"/>
        <w:rPr>
          <w:rFonts w:cstheme="minorHAnsi"/>
          <w:i/>
          <w:iCs/>
          <w:highlight w:val="yellow"/>
        </w:rPr>
      </w:pPr>
    </w:p>
    <w:p w14:paraId="150DBDDA" w14:textId="77777777" w:rsidR="00573A4D" w:rsidRPr="008C4F97" w:rsidRDefault="00573A4D" w:rsidP="00573A4D">
      <w:pPr>
        <w:autoSpaceDE w:val="0"/>
        <w:autoSpaceDN w:val="0"/>
        <w:adjustRightInd w:val="0"/>
        <w:spacing w:after="0" w:line="240" w:lineRule="auto"/>
        <w:jc w:val="both"/>
        <w:rPr>
          <w:rFonts w:cstheme="minorHAnsi"/>
        </w:rPr>
      </w:pPr>
      <w:r w:rsidRPr="008C4F97">
        <w:rPr>
          <w:rFonts w:cstheme="minorHAnsi"/>
        </w:rPr>
        <w:t xml:space="preserve">D’autres préconisations spécifiques au captage du fond Cuignet s’ajoutent aux prescriptions « classiques » des PPR à savoir : </w:t>
      </w:r>
    </w:p>
    <w:p w14:paraId="4B3900A1" w14:textId="77777777" w:rsidR="00573A4D" w:rsidRPr="008C4F97" w:rsidRDefault="00573A4D" w:rsidP="00573A4D">
      <w:pPr>
        <w:autoSpaceDE w:val="0"/>
        <w:autoSpaceDN w:val="0"/>
        <w:adjustRightInd w:val="0"/>
        <w:spacing w:after="0"/>
        <w:jc w:val="both"/>
        <w:rPr>
          <w:rFonts w:cstheme="minorHAnsi"/>
        </w:rPr>
      </w:pPr>
      <w:r w:rsidRPr="008C4F97">
        <w:rPr>
          <w:rFonts w:cstheme="minorHAnsi"/>
        </w:rPr>
        <w:t xml:space="preserve">§4 Il est souhaitable que le site de la carrière de craie le long du CR 20 soit réglementairement exploité. Si ce site n’est pas autorisé à l’exploitation, afin qu’il ne devienne pas un lieu de dépôts sauvages, il convient de mettre en œuvre des moyens préventifs pour empêcher une telle situation. </w:t>
      </w:r>
    </w:p>
    <w:p w14:paraId="64D9EF50" w14:textId="77777777" w:rsidR="00573A4D" w:rsidRPr="008C4F97" w:rsidRDefault="00573A4D" w:rsidP="00573A4D">
      <w:pPr>
        <w:autoSpaceDE w:val="0"/>
        <w:autoSpaceDN w:val="0"/>
        <w:adjustRightInd w:val="0"/>
        <w:spacing w:after="0"/>
        <w:jc w:val="both"/>
        <w:rPr>
          <w:rFonts w:cstheme="minorHAnsi"/>
        </w:rPr>
      </w:pPr>
      <w:r w:rsidRPr="008C4F97">
        <w:rPr>
          <w:rFonts w:cstheme="minorHAnsi"/>
        </w:rPr>
        <w:t xml:space="preserve">§ 5. A l’amont du site d’extraction de craie, il convient d’alerter sur l’interdiction de dépôts sauvages, de rappeler les amendes encourues et de procéder à l’enlèvement des dépôts. </w:t>
      </w:r>
    </w:p>
    <w:p w14:paraId="17BEAD33" w14:textId="77777777" w:rsidR="00573A4D" w:rsidRPr="008C4F97" w:rsidRDefault="00573A4D" w:rsidP="00573A4D">
      <w:pPr>
        <w:rPr>
          <w:rFonts w:cstheme="minorHAnsi"/>
          <w:noProof/>
        </w:rPr>
      </w:pPr>
      <w:r w:rsidRPr="008C4F97">
        <w:rPr>
          <w:rFonts w:cstheme="minorHAnsi"/>
        </w:rPr>
        <w:t>§ 15. L’entretien des bordures du CR 20 sera effectué, si nécessaire, à l’aide d’une débroussailleuse et non avec des produits phytosanitaires. D’une façon générale, l’utilisation de tout produit destiné à la lutte contre les ennemis des cultures et au désherbage est interdite</w:t>
      </w:r>
    </w:p>
    <w:p w14:paraId="43BF4863" w14:textId="77777777" w:rsidR="00573A4D" w:rsidRPr="008C4F97" w:rsidRDefault="00573A4D" w:rsidP="008E2C7A">
      <w:pPr>
        <w:autoSpaceDE w:val="0"/>
        <w:autoSpaceDN w:val="0"/>
        <w:adjustRightInd w:val="0"/>
        <w:spacing w:after="0" w:line="240" w:lineRule="auto"/>
        <w:jc w:val="both"/>
        <w:rPr>
          <w:rFonts w:cstheme="minorHAnsi"/>
          <w:i/>
          <w:iCs/>
        </w:rPr>
      </w:pPr>
    </w:p>
    <w:p w14:paraId="10FAA6B5" w14:textId="77777777" w:rsidR="00297304" w:rsidRPr="008C4F97" w:rsidRDefault="00297304" w:rsidP="008E2C7A">
      <w:pPr>
        <w:autoSpaceDE w:val="0"/>
        <w:autoSpaceDN w:val="0"/>
        <w:adjustRightInd w:val="0"/>
        <w:spacing w:after="0" w:line="240" w:lineRule="auto"/>
        <w:jc w:val="both"/>
        <w:rPr>
          <w:rFonts w:cstheme="minorHAnsi"/>
        </w:rPr>
      </w:pPr>
    </w:p>
    <w:p w14:paraId="1EDB6977" w14:textId="04E4D05F" w:rsidR="00521C0A" w:rsidRPr="008C4F97" w:rsidRDefault="00ED71C5" w:rsidP="000475FE">
      <w:pPr>
        <w:autoSpaceDE w:val="0"/>
        <w:autoSpaceDN w:val="0"/>
        <w:adjustRightInd w:val="0"/>
        <w:spacing w:after="0" w:line="240" w:lineRule="auto"/>
        <w:ind w:left="708"/>
        <w:rPr>
          <w:rFonts w:cstheme="minorHAnsi"/>
          <w:b/>
          <w:bCs/>
        </w:rPr>
      </w:pPr>
      <w:r w:rsidRPr="008C4F97">
        <w:rPr>
          <w:rFonts w:cstheme="minorHAnsi"/>
          <w:b/>
          <w:bCs/>
        </w:rPr>
        <w:t>3.</w:t>
      </w:r>
      <w:r w:rsidR="007B58FC" w:rsidRPr="008C4F97">
        <w:rPr>
          <w:rFonts w:cstheme="minorHAnsi"/>
          <w:b/>
          <w:bCs/>
        </w:rPr>
        <w:t>1.</w:t>
      </w:r>
      <w:r w:rsidRPr="008C4F97">
        <w:rPr>
          <w:rFonts w:cstheme="minorHAnsi"/>
          <w:b/>
          <w:bCs/>
        </w:rPr>
        <w:t xml:space="preserve">2 </w:t>
      </w:r>
      <w:r w:rsidR="00521C0A" w:rsidRPr="008C4F97">
        <w:rPr>
          <w:rFonts w:cstheme="minorHAnsi"/>
          <w:b/>
          <w:bCs/>
        </w:rPr>
        <w:t xml:space="preserve">Etudes préalables à la détermination des périmètres de protection </w:t>
      </w:r>
      <w:r w:rsidR="001F2702" w:rsidRPr="008C4F97">
        <w:rPr>
          <w:rFonts w:cstheme="minorHAnsi"/>
          <w:b/>
          <w:bCs/>
        </w:rPr>
        <w:t>– rapport de l’hydrogéologue</w:t>
      </w:r>
      <w:r w:rsidR="0071621D" w:rsidRPr="008C4F97">
        <w:rPr>
          <w:rFonts w:cstheme="minorHAnsi"/>
          <w:b/>
          <w:bCs/>
        </w:rPr>
        <w:t xml:space="preserve"> (pièce </w:t>
      </w:r>
      <w:r w:rsidR="001E0430" w:rsidRPr="008C4F97">
        <w:rPr>
          <w:rFonts w:cstheme="minorHAnsi"/>
          <w:b/>
          <w:bCs/>
        </w:rPr>
        <w:t>6)</w:t>
      </w:r>
    </w:p>
    <w:p w14:paraId="02F4F63B" w14:textId="0A96DF52" w:rsidR="0011404D" w:rsidRPr="008C4F97" w:rsidRDefault="0011404D" w:rsidP="00521C0A">
      <w:pPr>
        <w:autoSpaceDE w:val="0"/>
        <w:autoSpaceDN w:val="0"/>
        <w:adjustRightInd w:val="0"/>
        <w:spacing w:after="0" w:line="240" w:lineRule="auto"/>
        <w:rPr>
          <w:rFonts w:cstheme="minorHAnsi"/>
          <w:color w:val="538135" w:themeColor="accent6" w:themeShade="BF"/>
        </w:rPr>
      </w:pPr>
    </w:p>
    <w:p w14:paraId="2626DB07" w14:textId="2B358B5E" w:rsidR="00F5360B" w:rsidRPr="008C4F97" w:rsidRDefault="00851907" w:rsidP="00CC0861">
      <w:pPr>
        <w:autoSpaceDE w:val="0"/>
        <w:autoSpaceDN w:val="0"/>
        <w:adjustRightInd w:val="0"/>
        <w:spacing w:after="0" w:line="240" w:lineRule="auto"/>
        <w:jc w:val="both"/>
        <w:rPr>
          <w:rFonts w:cstheme="minorHAnsi"/>
        </w:rPr>
      </w:pPr>
      <w:r w:rsidRPr="008C4F97">
        <w:rPr>
          <w:rFonts w:cstheme="minorHAnsi"/>
        </w:rPr>
        <w:t xml:space="preserve">Les périmètres de protection ont été définis par </w:t>
      </w:r>
      <w:r w:rsidR="00ED71C5" w:rsidRPr="008C4F97">
        <w:rPr>
          <w:rFonts w:cstheme="minorHAnsi"/>
        </w:rPr>
        <w:t>Gilles A</w:t>
      </w:r>
      <w:r w:rsidR="006B2C44" w:rsidRPr="008C4F97">
        <w:rPr>
          <w:rFonts w:cstheme="minorHAnsi"/>
        </w:rPr>
        <w:t>L</w:t>
      </w:r>
      <w:r w:rsidR="00ED71C5" w:rsidRPr="008C4F97">
        <w:rPr>
          <w:rFonts w:cstheme="minorHAnsi"/>
        </w:rPr>
        <w:t xml:space="preserve">LAIN, </w:t>
      </w:r>
      <w:r w:rsidRPr="008C4F97">
        <w:rPr>
          <w:rFonts w:cstheme="minorHAnsi"/>
        </w:rPr>
        <w:t xml:space="preserve"> hydrogéologue </w:t>
      </w:r>
      <w:r w:rsidR="00ED71C5" w:rsidRPr="008C4F97">
        <w:rPr>
          <w:rFonts w:cstheme="minorHAnsi"/>
        </w:rPr>
        <w:t>agréé</w:t>
      </w:r>
      <w:r w:rsidRPr="008C4F97">
        <w:rPr>
          <w:rFonts w:cstheme="minorHAnsi"/>
        </w:rPr>
        <w:t xml:space="preserve"> dans son rapport du </w:t>
      </w:r>
      <w:r w:rsidR="00DA32C3" w:rsidRPr="008C4F97">
        <w:rPr>
          <w:rFonts w:cstheme="minorHAnsi"/>
        </w:rPr>
        <w:t xml:space="preserve">8 mai 2018 </w:t>
      </w:r>
      <w:r w:rsidR="00730A43" w:rsidRPr="008C4F97">
        <w:rPr>
          <w:rFonts w:cstheme="minorHAnsi"/>
        </w:rPr>
        <w:t xml:space="preserve">. </w:t>
      </w:r>
      <w:r w:rsidR="00F5360B" w:rsidRPr="008C4F97">
        <w:rPr>
          <w:rFonts w:cstheme="minorHAnsi"/>
        </w:rPr>
        <w:t>Au niveau quantitatif, le captage est en mesure de fournir de l’eau de façon très différente en fonction de la période des hautes eaux ( pompage de 60 m³) ou d’étiage ( 25 m³).</w:t>
      </w:r>
      <w:r w:rsidR="00566769" w:rsidRPr="008C4F97">
        <w:rPr>
          <w:rFonts w:cstheme="minorHAnsi"/>
        </w:rPr>
        <w:t xml:space="preserve"> </w:t>
      </w:r>
      <w:r w:rsidR="00F5360B" w:rsidRPr="008C4F97">
        <w:rPr>
          <w:rFonts w:cstheme="minorHAnsi"/>
        </w:rPr>
        <w:t xml:space="preserve">En 2006 et en octobre 2009 il a eu un arrêt d’exploitation en raison du niveau d’eau dynamique trop bas. </w:t>
      </w:r>
    </w:p>
    <w:p w14:paraId="65FB32D7" w14:textId="5ACD9CB1" w:rsidR="00ED71C5" w:rsidRPr="008C4F97" w:rsidRDefault="00B85C73" w:rsidP="00CC0861">
      <w:pPr>
        <w:autoSpaceDE w:val="0"/>
        <w:autoSpaceDN w:val="0"/>
        <w:adjustRightInd w:val="0"/>
        <w:spacing w:after="0" w:line="240" w:lineRule="auto"/>
        <w:jc w:val="both"/>
        <w:rPr>
          <w:rFonts w:cstheme="minorHAnsi"/>
        </w:rPr>
      </w:pPr>
      <w:r w:rsidRPr="008C4F97">
        <w:rPr>
          <w:rFonts w:cstheme="minorHAnsi"/>
        </w:rPr>
        <w:t xml:space="preserve">J’ai </w:t>
      </w:r>
      <w:r w:rsidR="00337392" w:rsidRPr="008C4F97">
        <w:rPr>
          <w:rFonts w:cstheme="minorHAnsi"/>
        </w:rPr>
        <w:t>établi ci-dessous un graphique au vu des données fournies dans ce rapport.</w:t>
      </w:r>
    </w:p>
    <w:p w14:paraId="4C62B747" w14:textId="64A9D2A6" w:rsidR="00875A21" w:rsidRPr="008C4F97" w:rsidRDefault="00875A21" w:rsidP="00CC0861">
      <w:pPr>
        <w:autoSpaceDE w:val="0"/>
        <w:autoSpaceDN w:val="0"/>
        <w:adjustRightInd w:val="0"/>
        <w:spacing w:after="0" w:line="240" w:lineRule="auto"/>
        <w:jc w:val="both"/>
        <w:rPr>
          <w:rFonts w:cstheme="minorHAnsi"/>
          <w:color w:val="538135" w:themeColor="accent6" w:themeShade="BF"/>
        </w:rPr>
      </w:pPr>
    </w:p>
    <w:p w14:paraId="5259B637" w14:textId="1AAF1108" w:rsidR="00875A21" w:rsidRPr="008C4F97" w:rsidRDefault="00875A21" w:rsidP="00CC0861">
      <w:pPr>
        <w:autoSpaceDE w:val="0"/>
        <w:autoSpaceDN w:val="0"/>
        <w:adjustRightInd w:val="0"/>
        <w:spacing w:after="0" w:line="240" w:lineRule="auto"/>
        <w:jc w:val="both"/>
        <w:rPr>
          <w:rFonts w:cstheme="minorHAnsi"/>
          <w:color w:val="538135" w:themeColor="accent6" w:themeShade="BF"/>
        </w:rPr>
      </w:pPr>
    </w:p>
    <w:p w14:paraId="492D2E0E" w14:textId="654CBA3B" w:rsidR="00657D16" w:rsidRPr="008C4F97" w:rsidRDefault="00657D16" w:rsidP="00CC0861">
      <w:pPr>
        <w:autoSpaceDE w:val="0"/>
        <w:autoSpaceDN w:val="0"/>
        <w:adjustRightInd w:val="0"/>
        <w:spacing w:after="0" w:line="240" w:lineRule="auto"/>
        <w:jc w:val="both"/>
        <w:rPr>
          <w:rFonts w:cstheme="minorHAnsi"/>
          <w:color w:val="538135" w:themeColor="accent6" w:themeShade="BF"/>
        </w:rPr>
      </w:pPr>
    </w:p>
    <w:p w14:paraId="4B915FE5" w14:textId="1289DAE4" w:rsidR="00657D16" w:rsidRPr="008C4F97" w:rsidRDefault="00657D16" w:rsidP="00AD33BB">
      <w:pPr>
        <w:autoSpaceDE w:val="0"/>
        <w:autoSpaceDN w:val="0"/>
        <w:adjustRightInd w:val="0"/>
        <w:spacing w:after="0" w:line="240" w:lineRule="auto"/>
        <w:jc w:val="center"/>
        <w:rPr>
          <w:rFonts w:cstheme="minorHAnsi"/>
          <w:color w:val="538135" w:themeColor="accent6" w:themeShade="BF"/>
        </w:rPr>
      </w:pPr>
    </w:p>
    <w:p w14:paraId="67F5AF02" w14:textId="2955E070" w:rsidR="0070193D" w:rsidRPr="008C4F97" w:rsidRDefault="0070193D" w:rsidP="00AD33BB">
      <w:pPr>
        <w:autoSpaceDE w:val="0"/>
        <w:autoSpaceDN w:val="0"/>
        <w:adjustRightInd w:val="0"/>
        <w:spacing w:after="0" w:line="240" w:lineRule="auto"/>
        <w:jc w:val="center"/>
        <w:rPr>
          <w:rFonts w:cstheme="minorHAnsi"/>
          <w:color w:val="538135" w:themeColor="accent6" w:themeShade="BF"/>
        </w:rPr>
      </w:pPr>
    </w:p>
    <w:p w14:paraId="7A1BEE01" w14:textId="552381B0" w:rsidR="0070193D" w:rsidRPr="008C4F97" w:rsidRDefault="0070193D" w:rsidP="00AD33BB">
      <w:pPr>
        <w:autoSpaceDE w:val="0"/>
        <w:autoSpaceDN w:val="0"/>
        <w:adjustRightInd w:val="0"/>
        <w:spacing w:after="0" w:line="240" w:lineRule="auto"/>
        <w:jc w:val="center"/>
        <w:rPr>
          <w:rFonts w:cstheme="minorHAnsi"/>
          <w:color w:val="538135" w:themeColor="accent6" w:themeShade="BF"/>
        </w:rPr>
      </w:pPr>
      <w:r w:rsidRPr="008C4F97">
        <w:rPr>
          <w:rFonts w:cstheme="minorHAnsi"/>
          <w:noProof/>
        </w:rPr>
        <w:drawing>
          <wp:inline distT="0" distB="0" distL="0" distR="0" wp14:anchorId="4E331341" wp14:editId="21E5AA6C">
            <wp:extent cx="6210300" cy="2761615"/>
            <wp:effectExtent l="0" t="0" r="0" b="635"/>
            <wp:docPr id="13" name="Graphique 13">
              <a:extLst xmlns:a="http://schemas.openxmlformats.org/drawingml/2006/main">
                <a:ext uri="{FF2B5EF4-FFF2-40B4-BE49-F238E27FC236}">
                  <a16:creationId xmlns:a16="http://schemas.microsoft.com/office/drawing/2014/main" id="{60FEDFB7-45E5-4E26-B90E-B0FBDA826C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50707AD" w14:textId="77777777" w:rsidR="00067B1F" w:rsidRDefault="00067B1F" w:rsidP="0063692A">
      <w:pPr>
        <w:autoSpaceDE w:val="0"/>
        <w:autoSpaceDN w:val="0"/>
        <w:adjustRightInd w:val="0"/>
        <w:spacing w:after="0" w:line="240" w:lineRule="auto"/>
        <w:jc w:val="both"/>
        <w:rPr>
          <w:rFonts w:cstheme="minorHAnsi"/>
        </w:rPr>
      </w:pPr>
      <w:bookmarkStart w:id="2" w:name="_Hlk64295074"/>
    </w:p>
    <w:p w14:paraId="6C87E5AF" w14:textId="5C90AB43" w:rsidR="00A87590" w:rsidRPr="008C4F97" w:rsidRDefault="00521C0A" w:rsidP="0063692A">
      <w:pPr>
        <w:autoSpaceDE w:val="0"/>
        <w:autoSpaceDN w:val="0"/>
        <w:adjustRightInd w:val="0"/>
        <w:spacing w:after="0" w:line="240" w:lineRule="auto"/>
        <w:jc w:val="both"/>
        <w:rPr>
          <w:rFonts w:cstheme="minorHAnsi"/>
        </w:rPr>
      </w:pPr>
      <w:r w:rsidRPr="008C4F97">
        <w:rPr>
          <w:rFonts w:cstheme="minorHAnsi"/>
        </w:rPr>
        <w:t>Les documents rassemblés dans cette étude portent sur les besoins en eau actuels et à venir</w:t>
      </w:r>
      <w:r w:rsidR="00A51102" w:rsidRPr="008C4F97">
        <w:rPr>
          <w:rFonts w:cstheme="minorHAnsi"/>
        </w:rPr>
        <w:t> :</w:t>
      </w:r>
      <w:r w:rsidR="00E11D93" w:rsidRPr="008C4F97">
        <w:rPr>
          <w:rFonts w:cstheme="minorHAnsi"/>
        </w:rPr>
        <w:t xml:space="preserve"> La </w:t>
      </w:r>
      <w:r w:rsidR="00A76E27" w:rsidRPr="008C4F97">
        <w:rPr>
          <w:rFonts w:cstheme="minorHAnsi"/>
        </w:rPr>
        <w:t xml:space="preserve">consommation de la </w:t>
      </w:r>
      <w:r w:rsidR="00230B48" w:rsidRPr="008C4F97">
        <w:rPr>
          <w:rFonts w:cstheme="minorHAnsi"/>
        </w:rPr>
        <w:t>collectivité</w:t>
      </w:r>
      <w:r w:rsidR="00A76E27" w:rsidRPr="008C4F97">
        <w:rPr>
          <w:rFonts w:cstheme="minorHAnsi"/>
        </w:rPr>
        <w:t xml:space="preserve"> </w:t>
      </w:r>
      <w:r w:rsidR="00E11D93" w:rsidRPr="008C4F97">
        <w:rPr>
          <w:rFonts w:cstheme="minorHAnsi"/>
        </w:rPr>
        <w:t xml:space="preserve">est de </w:t>
      </w:r>
      <w:r w:rsidR="00A76E27" w:rsidRPr="008C4F97">
        <w:rPr>
          <w:rFonts w:cstheme="minorHAnsi"/>
        </w:rPr>
        <w:t xml:space="preserve">400 000 m³ </w:t>
      </w:r>
      <w:r w:rsidR="00E11D93" w:rsidRPr="008C4F97">
        <w:rPr>
          <w:rFonts w:cstheme="minorHAnsi"/>
        </w:rPr>
        <w:t>et la</w:t>
      </w:r>
      <w:r w:rsidR="00A76E27" w:rsidRPr="008C4F97">
        <w:rPr>
          <w:rFonts w:cstheme="minorHAnsi"/>
        </w:rPr>
        <w:t xml:space="preserve"> </w:t>
      </w:r>
      <w:r w:rsidR="00230B48" w:rsidRPr="008C4F97">
        <w:rPr>
          <w:rFonts w:cstheme="minorHAnsi"/>
        </w:rPr>
        <w:t>production totale</w:t>
      </w:r>
      <w:r w:rsidR="00566769" w:rsidRPr="008C4F97">
        <w:rPr>
          <w:rFonts w:cstheme="minorHAnsi"/>
        </w:rPr>
        <w:t xml:space="preserve"> </w:t>
      </w:r>
      <w:r w:rsidR="00566769" w:rsidRPr="008C4F97">
        <w:rPr>
          <w:rFonts w:cstheme="minorHAnsi"/>
          <w:i/>
          <w:iCs/>
        </w:rPr>
        <w:t>possible</w:t>
      </w:r>
      <w:r w:rsidR="004B176F" w:rsidRPr="008C4F97">
        <w:rPr>
          <w:rFonts w:cstheme="minorHAnsi"/>
        </w:rPr>
        <w:t xml:space="preserve"> de</w:t>
      </w:r>
      <w:r w:rsidR="00230B48" w:rsidRPr="008C4F97">
        <w:rPr>
          <w:rFonts w:cstheme="minorHAnsi"/>
        </w:rPr>
        <w:t xml:space="preserve"> 600 000 m³</w:t>
      </w:r>
      <w:r w:rsidR="00E11D93" w:rsidRPr="008C4F97">
        <w:rPr>
          <w:rFonts w:cstheme="minorHAnsi"/>
        </w:rPr>
        <w:t xml:space="preserve">. </w:t>
      </w:r>
      <w:r w:rsidR="00C668EC" w:rsidRPr="008C4F97">
        <w:rPr>
          <w:rFonts w:cstheme="minorHAnsi"/>
        </w:rPr>
        <w:t xml:space="preserve">la </w:t>
      </w:r>
      <w:r w:rsidR="00A51102" w:rsidRPr="008C4F97">
        <w:rPr>
          <w:rFonts w:cstheme="minorHAnsi"/>
        </w:rPr>
        <w:lastRenderedPageBreak/>
        <w:t>distribution</w:t>
      </w:r>
      <w:r w:rsidR="00C668EC" w:rsidRPr="008C4F97">
        <w:rPr>
          <w:rFonts w:cstheme="minorHAnsi"/>
        </w:rPr>
        <w:t xml:space="preserve"> du SIAEPA est basée, en plus du forage du Fond Cuignet,</w:t>
      </w:r>
      <w:r w:rsidR="003A59DF" w:rsidRPr="008C4F97">
        <w:rPr>
          <w:rFonts w:cstheme="minorHAnsi"/>
        </w:rPr>
        <w:t xml:space="preserve"> ( 1200 m³/j)</w:t>
      </w:r>
      <w:r w:rsidR="00C668EC" w:rsidRPr="008C4F97">
        <w:rPr>
          <w:rFonts w:cstheme="minorHAnsi"/>
        </w:rPr>
        <w:t xml:space="preserve"> sur le forage </w:t>
      </w:r>
      <w:r w:rsidR="006E79D2" w:rsidRPr="008C4F97">
        <w:rPr>
          <w:rFonts w:cstheme="minorHAnsi"/>
        </w:rPr>
        <w:t xml:space="preserve">ancien </w:t>
      </w:r>
      <w:r w:rsidR="00C668EC" w:rsidRPr="008C4F97">
        <w:rPr>
          <w:rFonts w:cstheme="minorHAnsi"/>
        </w:rPr>
        <w:t>de MARQUES à la Fontaine des Auris,</w:t>
      </w:r>
      <w:r w:rsidR="006243CE" w:rsidRPr="008C4F97">
        <w:rPr>
          <w:rFonts w:cstheme="minorHAnsi"/>
          <w:shd w:val="clear" w:color="auto" w:fill="FFFFFF"/>
        </w:rPr>
        <w:t xml:space="preserve"> à hauteur de 1200 m3/jour</w:t>
      </w:r>
      <w:r w:rsidR="003B36DC" w:rsidRPr="008C4F97">
        <w:rPr>
          <w:rFonts w:cstheme="minorHAnsi"/>
          <w:shd w:val="clear" w:color="auto" w:fill="FFFFFF"/>
        </w:rPr>
        <w:t xml:space="preserve">, </w:t>
      </w:r>
      <w:r w:rsidR="00C668EC" w:rsidRPr="008C4F97">
        <w:rPr>
          <w:rFonts w:cstheme="minorHAnsi"/>
        </w:rPr>
        <w:t xml:space="preserve">et sur les forages de SAINT-GERMAIN-SUR-EAULNE </w:t>
      </w:r>
      <w:r w:rsidR="003A59DF" w:rsidRPr="008C4F97">
        <w:rPr>
          <w:rFonts w:cstheme="minorHAnsi"/>
        </w:rPr>
        <w:t xml:space="preserve">de la fontaine du Mesnil pour </w:t>
      </w:r>
      <w:r w:rsidR="006E79D2" w:rsidRPr="008C4F97">
        <w:rPr>
          <w:rFonts w:cstheme="minorHAnsi"/>
        </w:rPr>
        <w:t xml:space="preserve">1800 ou </w:t>
      </w:r>
      <w:r w:rsidR="003A59DF" w:rsidRPr="008C4F97">
        <w:rPr>
          <w:rFonts w:cstheme="minorHAnsi"/>
        </w:rPr>
        <w:t>2400 m³ par jour</w:t>
      </w:r>
      <w:r w:rsidR="00230B48" w:rsidRPr="008C4F97">
        <w:rPr>
          <w:rFonts w:cstheme="minorHAnsi"/>
        </w:rPr>
        <w:t xml:space="preserve"> </w:t>
      </w:r>
      <w:r w:rsidR="006E79D2" w:rsidRPr="008C4F97">
        <w:rPr>
          <w:rFonts w:cstheme="minorHAnsi"/>
        </w:rPr>
        <w:t xml:space="preserve">selon </w:t>
      </w:r>
      <w:r w:rsidR="00A22673" w:rsidRPr="008C4F97">
        <w:rPr>
          <w:rFonts w:cstheme="minorHAnsi"/>
        </w:rPr>
        <w:t xml:space="preserve">... </w:t>
      </w:r>
      <w:r w:rsidR="006E79D2" w:rsidRPr="008C4F97">
        <w:rPr>
          <w:rFonts w:cstheme="minorHAnsi"/>
        </w:rPr>
        <w:t>les sources. A noter qu</w:t>
      </w:r>
      <w:r w:rsidR="003F23E0" w:rsidRPr="008C4F97">
        <w:rPr>
          <w:rFonts w:cstheme="minorHAnsi"/>
        </w:rPr>
        <w:t xml:space="preserve">e </w:t>
      </w:r>
      <w:r w:rsidR="00CF355B" w:rsidRPr="008C4F97">
        <w:rPr>
          <w:rFonts w:cstheme="minorHAnsi"/>
        </w:rPr>
        <w:t>des interconnexions</w:t>
      </w:r>
      <w:r w:rsidR="003F23E0" w:rsidRPr="008C4F97">
        <w:rPr>
          <w:rFonts w:cstheme="minorHAnsi"/>
        </w:rPr>
        <w:t xml:space="preserve"> sont</w:t>
      </w:r>
      <w:r w:rsidR="00A87590" w:rsidRPr="008C4F97">
        <w:rPr>
          <w:rFonts w:cstheme="minorHAnsi"/>
        </w:rPr>
        <w:t xml:space="preserve"> possible</w:t>
      </w:r>
      <w:r w:rsidR="003F23E0" w:rsidRPr="008C4F97">
        <w:rPr>
          <w:rFonts w:cstheme="minorHAnsi"/>
        </w:rPr>
        <w:t>s</w:t>
      </w:r>
      <w:r w:rsidR="004B176F" w:rsidRPr="008C4F97">
        <w:rPr>
          <w:rFonts w:cstheme="minorHAnsi"/>
        </w:rPr>
        <w:t xml:space="preserve"> notamment</w:t>
      </w:r>
      <w:r w:rsidR="00A87590" w:rsidRPr="008C4F97">
        <w:rPr>
          <w:rFonts w:cstheme="minorHAnsi"/>
        </w:rPr>
        <w:t xml:space="preserve"> avec le </w:t>
      </w:r>
      <w:r w:rsidR="009E485D" w:rsidRPr="008C4F97">
        <w:rPr>
          <w:rFonts w:cstheme="minorHAnsi"/>
        </w:rPr>
        <w:t>SIGE Bray-Bresle-Picardie.</w:t>
      </w:r>
    </w:p>
    <w:p w14:paraId="5A0792AD" w14:textId="3DFFC85C" w:rsidR="00A47A9E" w:rsidRPr="008C4F97" w:rsidRDefault="00631A35" w:rsidP="0063692A">
      <w:pPr>
        <w:pStyle w:val="Default"/>
        <w:jc w:val="both"/>
        <w:rPr>
          <w:rFonts w:asciiTheme="minorHAnsi" w:hAnsiTheme="minorHAnsi" w:cstheme="minorHAnsi"/>
          <w:sz w:val="22"/>
          <w:szCs w:val="22"/>
        </w:rPr>
      </w:pPr>
      <w:r w:rsidRPr="008C4F97">
        <w:rPr>
          <w:rFonts w:asciiTheme="minorHAnsi" w:hAnsiTheme="minorHAnsi" w:cstheme="minorHAnsi"/>
          <w:sz w:val="22"/>
          <w:szCs w:val="22"/>
        </w:rPr>
        <w:t xml:space="preserve"> Cette étude présente également l</w:t>
      </w:r>
      <w:r w:rsidR="00D816B1" w:rsidRPr="008C4F97">
        <w:rPr>
          <w:rFonts w:asciiTheme="minorHAnsi" w:hAnsiTheme="minorHAnsi" w:cstheme="minorHAnsi"/>
          <w:color w:val="auto"/>
          <w:sz w:val="22"/>
          <w:szCs w:val="22"/>
        </w:rPr>
        <w:t>es</w:t>
      </w:r>
      <w:r w:rsidR="00521C0A" w:rsidRPr="008C4F97">
        <w:rPr>
          <w:rFonts w:asciiTheme="minorHAnsi" w:hAnsiTheme="minorHAnsi" w:cstheme="minorHAnsi"/>
          <w:color w:val="auto"/>
          <w:sz w:val="22"/>
          <w:szCs w:val="22"/>
        </w:rPr>
        <w:t xml:space="preserve"> modalités de captage et de production d’eau potable prévues, la qualité de l’eau, le contexte environnemental géologique et hydrogéologique du site</w:t>
      </w:r>
      <w:r w:rsidR="00E11D93" w:rsidRPr="008C4F97">
        <w:rPr>
          <w:rFonts w:asciiTheme="minorHAnsi" w:hAnsiTheme="minorHAnsi" w:cstheme="minorHAnsi"/>
          <w:color w:val="auto"/>
          <w:sz w:val="22"/>
          <w:szCs w:val="22"/>
        </w:rPr>
        <w:t>.</w:t>
      </w:r>
      <w:r w:rsidRPr="008C4F97">
        <w:rPr>
          <w:rFonts w:asciiTheme="minorHAnsi" w:hAnsiTheme="minorHAnsi" w:cstheme="minorHAnsi"/>
          <w:sz w:val="22"/>
          <w:szCs w:val="22"/>
        </w:rPr>
        <w:t xml:space="preserve"> Le périmètre de protection a été déterminé au sein du BAC en fonction </w:t>
      </w:r>
      <w:r w:rsidR="007D4547" w:rsidRPr="008C4F97">
        <w:rPr>
          <w:rFonts w:asciiTheme="minorHAnsi" w:hAnsiTheme="minorHAnsi" w:cstheme="minorHAnsi"/>
          <w:sz w:val="22"/>
          <w:szCs w:val="22"/>
        </w:rPr>
        <w:t xml:space="preserve">des </w:t>
      </w:r>
      <w:r w:rsidR="0063692A" w:rsidRPr="008C4F97">
        <w:rPr>
          <w:rFonts w:asciiTheme="minorHAnsi" w:hAnsiTheme="minorHAnsi" w:cstheme="minorHAnsi"/>
          <w:sz w:val="22"/>
          <w:szCs w:val="22"/>
        </w:rPr>
        <w:t>Isopièzes</w:t>
      </w:r>
      <w:r w:rsidR="007D4547" w:rsidRPr="008C4F97">
        <w:rPr>
          <w:rFonts w:asciiTheme="minorHAnsi" w:hAnsiTheme="minorHAnsi" w:cstheme="minorHAnsi"/>
          <w:sz w:val="22"/>
          <w:szCs w:val="22"/>
        </w:rPr>
        <w:t xml:space="preserve">, </w:t>
      </w:r>
      <w:r w:rsidR="00B708D4" w:rsidRPr="008C4F97">
        <w:rPr>
          <w:rFonts w:asciiTheme="minorHAnsi" w:hAnsiTheme="minorHAnsi" w:cstheme="minorHAnsi"/>
          <w:sz w:val="22"/>
          <w:szCs w:val="22"/>
        </w:rPr>
        <w:t xml:space="preserve"> des axes de ruissellement et des </w:t>
      </w:r>
      <w:r w:rsidR="0063692A" w:rsidRPr="008C4F97">
        <w:rPr>
          <w:rFonts w:asciiTheme="minorHAnsi" w:hAnsiTheme="minorHAnsi" w:cstheme="minorHAnsi"/>
          <w:sz w:val="22"/>
          <w:szCs w:val="22"/>
        </w:rPr>
        <w:t>infiltrations.</w:t>
      </w:r>
    </w:p>
    <w:p w14:paraId="0556AA46" w14:textId="77777777" w:rsidR="00B708D4" w:rsidRPr="008C4F97" w:rsidRDefault="00B708D4" w:rsidP="0063692A">
      <w:pPr>
        <w:pStyle w:val="Default"/>
        <w:jc w:val="both"/>
        <w:rPr>
          <w:rFonts w:asciiTheme="minorHAnsi" w:hAnsiTheme="minorHAnsi" w:cstheme="minorHAnsi"/>
          <w:color w:val="auto"/>
          <w:sz w:val="22"/>
          <w:szCs w:val="22"/>
        </w:rPr>
      </w:pPr>
    </w:p>
    <w:p w14:paraId="3AD530A4" w14:textId="4D5C36F0" w:rsidR="00A47A9E" w:rsidRPr="008C4F97" w:rsidRDefault="00A47A9E" w:rsidP="0063692A">
      <w:pPr>
        <w:autoSpaceDE w:val="0"/>
        <w:autoSpaceDN w:val="0"/>
        <w:adjustRightInd w:val="0"/>
        <w:spacing w:after="0" w:line="240" w:lineRule="auto"/>
        <w:jc w:val="both"/>
        <w:rPr>
          <w:rFonts w:cstheme="minorHAnsi"/>
        </w:rPr>
      </w:pPr>
      <w:r w:rsidRPr="008C4F97">
        <w:rPr>
          <w:rFonts w:cstheme="minorHAnsi"/>
        </w:rPr>
        <w:t>En conclusion l’hydrogéologue agréé donne un avis favorable</w:t>
      </w:r>
      <w:r w:rsidRPr="008C4F97">
        <w:rPr>
          <w:rFonts w:cstheme="minorHAnsi"/>
          <w:b/>
          <w:bCs/>
        </w:rPr>
        <w:t xml:space="preserve"> </w:t>
      </w:r>
      <w:r w:rsidRPr="008C4F97">
        <w:rPr>
          <w:rFonts w:cstheme="minorHAnsi"/>
        </w:rPr>
        <w:t>à la poursuite de l’exploitation du</w:t>
      </w:r>
      <w:r w:rsidR="00B708D4" w:rsidRPr="008C4F97">
        <w:rPr>
          <w:rFonts w:cstheme="minorHAnsi"/>
        </w:rPr>
        <w:t xml:space="preserve"> forage d</w:t>
      </w:r>
      <w:r w:rsidR="00B2671D" w:rsidRPr="008C4F97">
        <w:rPr>
          <w:rFonts w:cstheme="minorHAnsi"/>
        </w:rPr>
        <w:t xml:space="preserve">u Fond Cuignet </w:t>
      </w:r>
      <w:r w:rsidRPr="008C4F97">
        <w:rPr>
          <w:rFonts w:cstheme="minorHAnsi"/>
        </w:rPr>
        <w:t xml:space="preserve">pour un prélèvement annuel de </w:t>
      </w:r>
      <w:r w:rsidR="00B01B03" w:rsidRPr="008C4F97">
        <w:rPr>
          <w:rFonts w:cstheme="minorHAnsi"/>
        </w:rPr>
        <w:t>195 000</w:t>
      </w:r>
      <w:r w:rsidRPr="008C4F97">
        <w:rPr>
          <w:rFonts w:cstheme="minorHAnsi"/>
        </w:rPr>
        <w:t xml:space="preserve"> m</w:t>
      </w:r>
      <w:r w:rsidR="00B01B03" w:rsidRPr="008C4F97">
        <w:rPr>
          <w:rFonts w:cstheme="minorHAnsi"/>
        </w:rPr>
        <w:t>³</w:t>
      </w:r>
      <w:r w:rsidRPr="008C4F97">
        <w:rPr>
          <w:rFonts w:cstheme="minorHAnsi"/>
        </w:rPr>
        <w:t xml:space="preserve"> ; le périmètre de protection immédiat devra être clos conformément à la législation ; les procédés culturaux devront se conformer à l’usage des bonnes pratiques agricoles</w:t>
      </w:r>
      <w:r w:rsidR="00DE370B" w:rsidRPr="008C4F97">
        <w:rPr>
          <w:rFonts w:cstheme="minorHAnsi"/>
        </w:rPr>
        <w:t xml:space="preserve">, et des dispositions prises concernant les obligations et </w:t>
      </w:r>
      <w:r w:rsidR="00ED2440" w:rsidRPr="008C4F97">
        <w:rPr>
          <w:rFonts w:cstheme="minorHAnsi"/>
        </w:rPr>
        <w:t>interdictions</w:t>
      </w:r>
      <w:r w:rsidR="00DE370B" w:rsidRPr="008C4F97">
        <w:rPr>
          <w:rFonts w:cstheme="minorHAnsi"/>
        </w:rPr>
        <w:t>.</w:t>
      </w:r>
    </w:p>
    <w:bookmarkEnd w:id="2"/>
    <w:p w14:paraId="15550ED5" w14:textId="222948C7" w:rsidR="00F942ED" w:rsidRPr="008C4F97" w:rsidRDefault="00F942ED" w:rsidP="0063692A">
      <w:pPr>
        <w:autoSpaceDE w:val="0"/>
        <w:autoSpaceDN w:val="0"/>
        <w:adjustRightInd w:val="0"/>
        <w:spacing w:after="0" w:line="240" w:lineRule="auto"/>
        <w:jc w:val="both"/>
        <w:rPr>
          <w:rFonts w:cstheme="minorHAnsi"/>
          <w:b/>
          <w:bCs/>
          <w:u w:val="single"/>
        </w:rPr>
      </w:pPr>
    </w:p>
    <w:p w14:paraId="24D9D016" w14:textId="5310B502" w:rsidR="00B638ED" w:rsidRPr="008C4F97" w:rsidRDefault="00B638ED" w:rsidP="00521C0A">
      <w:pPr>
        <w:autoSpaceDE w:val="0"/>
        <w:autoSpaceDN w:val="0"/>
        <w:adjustRightInd w:val="0"/>
        <w:spacing w:after="0" w:line="240" w:lineRule="auto"/>
        <w:rPr>
          <w:rFonts w:cstheme="minorHAnsi"/>
          <w:b/>
          <w:bCs/>
          <w:u w:val="single"/>
        </w:rPr>
      </w:pPr>
    </w:p>
    <w:p w14:paraId="42FCDF79" w14:textId="40B217F3" w:rsidR="00B638ED" w:rsidRPr="008C4F97" w:rsidRDefault="00B638ED" w:rsidP="000475FE">
      <w:pPr>
        <w:autoSpaceDE w:val="0"/>
        <w:autoSpaceDN w:val="0"/>
        <w:adjustRightInd w:val="0"/>
        <w:spacing w:after="0" w:line="240" w:lineRule="auto"/>
        <w:ind w:left="708"/>
        <w:rPr>
          <w:rFonts w:cstheme="minorHAnsi"/>
          <w:b/>
          <w:bCs/>
          <w:u w:val="single"/>
        </w:rPr>
      </w:pPr>
      <w:r w:rsidRPr="008C4F97">
        <w:rPr>
          <w:rFonts w:cstheme="minorHAnsi"/>
          <w:b/>
          <w:bCs/>
          <w:u w:val="single"/>
        </w:rPr>
        <w:t>3.</w:t>
      </w:r>
      <w:r w:rsidR="007B58FC" w:rsidRPr="008C4F97">
        <w:rPr>
          <w:rFonts w:cstheme="minorHAnsi"/>
          <w:b/>
          <w:bCs/>
          <w:u w:val="single"/>
        </w:rPr>
        <w:t>1.</w:t>
      </w:r>
      <w:r w:rsidR="00B66436" w:rsidRPr="008C4F97">
        <w:rPr>
          <w:rFonts w:cstheme="minorHAnsi"/>
          <w:b/>
          <w:bCs/>
          <w:u w:val="single"/>
        </w:rPr>
        <w:t>3</w:t>
      </w:r>
      <w:r w:rsidR="00CD42C6" w:rsidRPr="008C4F97">
        <w:rPr>
          <w:rFonts w:cstheme="minorHAnsi"/>
          <w:b/>
          <w:bCs/>
          <w:u w:val="single"/>
        </w:rPr>
        <w:t xml:space="preserve"> </w:t>
      </w:r>
      <w:r w:rsidR="009F4E3D" w:rsidRPr="008C4F97">
        <w:rPr>
          <w:rFonts w:cstheme="minorHAnsi"/>
          <w:b/>
          <w:bCs/>
          <w:u w:val="single"/>
        </w:rPr>
        <w:t>R</w:t>
      </w:r>
      <w:r w:rsidR="00CD42C6" w:rsidRPr="008C4F97">
        <w:rPr>
          <w:rFonts w:cstheme="minorHAnsi"/>
          <w:b/>
          <w:bCs/>
          <w:u w:val="single"/>
        </w:rPr>
        <w:t>ésultats des analyses</w:t>
      </w:r>
    </w:p>
    <w:p w14:paraId="3E80077D" w14:textId="50AC09C5" w:rsidR="00ED2440" w:rsidRPr="008C4F97" w:rsidRDefault="00ED2440" w:rsidP="00521C0A">
      <w:pPr>
        <w:autoSpaceDE w:val="0"/>
        <w:autoSpaceDN w:val="0"/>
        <w:adjustRightInd w:val="0"/>
        <w:spacing w:after="0" w:line="240" w:lineRule="auto"/>
        <w:rPr>
          <w:rFonts w:cstheme="minorHAnsi"/>
          <w:b/>
          <w:bCs/>
          <w:color w:val="538135" w:themeColor="accent6" w:themeShade="BF"/>
          <w:u w:val="single"/>
        </w:rPr>
      </w:pPr>
    </w:p>
    <w:p w14:paraId="560507ED" w14:textId="2B0DC749" w:rsidR="00ED2440" w:rsidRPr="008C4F97" w:rsidRDefault="00ED2440" w:rsidP="0063692A">
      <w:pPr>
        <w:jc w:val="both"/>
        <w:rPr>
          <w:rFonts w:cstheme="minorHAnsi"/>
        </w:rPr>
      </w:pPr>
      <w:r w:rsidRPr="008C4F97">
        <w:rPr>
          <w:rFonts w:cstheme="minorHAnsi"/>
        </w:rPr>
        <w:t>Le captage donne une eau typiquement bicarbonatée calcique ne présentant pas de problème de qualité sauf vis à vis de la déséthyl-atrazine pour laquelle quelques dépassements de la valeur limite de potabilité ont été constatés en 2015 et 2017 et depuis 2018, ces dépassements de la norme pour l’atrazine-déséthyl sont de plus en plus récurrents. Entre septembre 2018 et janvier 2019, toutes les mesures effectuées présentent un dépassement de la norme, le maximum de 0,14 μg/l étant atteint en décembre 2018.</w:t>
      </w:r>
    </w:p>
    <w:p w14:paraId="2FC983EC" w14:textId="2049C951" w:rsidR="009C7D32" w:rsidRPr="008C4F97" w:rsidRDefault="000717E1" w:rsidP="0063692A">
      <w:pPr>
        <w:jc w:val="both"/>
        <w:rPr>
          <w:rFonts w:cstheme="minorHAnsi"/>
        </w:rPr>
      </w:pPr>
      <w:r w:rsidRPr="008C4F97">
        <w:rPr>
          <w:rFonts w:cstheme="minorHAnsi"/>
        </w:rPr>
        <w:t>Si le dossier ne contient pas les analyses des trois dernières années, o</w:t>
      </w:r>
      <w:r w:rsidR="00C2132F" w:rsidRPr="008C4F97">
        <w:rPr>
          <w:rFonts w:cstheme="minorHAnsi"/>
        </w:rPr>
        <w:t>n trouve</w:t>
      </w:r>
      <w:r w:rsidR="009C7D32" w:rsidRPr="008C4F97">
        <w:rPr>
          <w:rFonts w:cstheme="minorHAnsi"/>
        </w:rPr>
        <w:t xml:space="preserve"> sur le site de l’ARS le tableau des analyses</w:t>
      </w:r>
      <w:r w:rsidR="00FE7E94" w:rsidRPr="008C4F97">
        <w:rPr>
          <w:rFonts w:cstheme="minorHAnsi"/>
        </w:rPr>
        <w:t xml:space="preserve"> jusque 2020</w:t>
      </w:r>
      <w:r w:rsidR="009C7D32" w:rsidRPr="008C4F97">
        <w:rPr>
          <w:rFonts w:cstheme="minorHAnsi"/>
        </w:rPr>
        <w:t xml:space="preserve"> concernant l</w:t>
      </w:r>
      <w:r w:rsidR="00EB42B6" w:rsidRPr="008C4F97">
        <w:rPr>
          <w:rFonts w:cstheme="minorHAnsi"/>
        </w:rPr>
        <w:t>’atrazine-</w:t>
      </w:r>
      <w:r w:rsidR="009C7D32" w:rsidRPr="008C4F97">
        <w:rPr>
          <w:rFonts w:cstheme="minorHAnsi"/>
        </w:rPr>
        <w:t>dé</w:t>
      </w:r>
      <w:r w:rsidR="00F44DF9" w:rsidRPr="008C4F97">
        <w:rPr>
          <w:rFonts w:cstheme="minorHAnsi"/>
        </w:rPr>
        <w:t>séthyl</w:t>
      </w:r>
      <w:r w:rsidR="0070164D" w:rsidRPr="008C4F97">
        <w:rPr>
          <w:rFonts w:cstheme="minorHAnsi"/>
        </w:rPr>
        <w:t xml:space="preserve"> avec un niveau maximum de 0.17 μg/l</w:t>
      </w:r>
      <w:r w:rsidR="00FE7E94" w:rsidRPr="008C4F97">
        <w:rPr>
          <w:rFonts w:cstheme="minorHAnsi"/>
        </w:rPr>
        <w:t> </w:t>
      </w:r>
      <w:r w:rsidR="0070164D" w:rsidRPr="008C4F97">
        <w:rPr>
          <w:rFonts w:cstheme="minorHAnsi"/>
        </w:rPr>
        <w:t>en 2019.</w:t>
      </w:r>
      <w:r w:rsidR="00C76BC6" w:rsidRPr="008C4F97">
        <w:rPr>
          <w:rFonts w:cstheme="minorHAnsi"/>
        </w:rPr>
        <w:t xml:space="preserve"> </w:t>
      </w:r>
      <w:r w:rsidR="00C2132F" w:rsidRPr="008C4F97">
        <w:rPr>
          <w:rFonts w:cstheme="minorHAnsi"/>
        </w:rPr>
        <w:t xml:space="preserve">Le problème </w:t>
      </w:r>
      <w:r w:rsidR="003F3735" w:rsidRPr="008C4F97">
        <w:rPr>
          <w:rFonts w:cstheme="minorHAnsi"/>
        </w:rPr>
        <w:t>est</w:t>
      </w:r>
      <w:r w:rsidR="00C2132F" w:rsidRPr="008C4F97">
        <w:rPr>
          <w:rFonts w:cstheme="minorHAnsi"/>
        </w:rPr>
        <w:t xml:space="preserve"> permanent.</w:t>
      </w:r>
    </w:p>
    <w:p w14:paraId="694C73BA" w14:textId="7E603D41" w:rsidR="00EC3C1E" w:rsidRPr="008C4F97" w:rsidRDefault="00EC3C1E" w:rsidP="0063692A">
      <w:pPr>
        <w:jc w:val="both"/>
        <w:rPr>
          <w:rFonts w:cstheme="minorHAnsi"/>
        </w:rPr>
      </w:pPr>
    </w:p>
    <w:p w14:paraId="0FD19880" w14:textId="3CCC477E" w:rsidR="00F44DF9" w:rsidRPr="008C4F97" w:rsidRDefault="00743DDD" w:rsidP="00743DDD">
      <w:pPr>
        <w:jc w:val="center"/>
        <w:rPr>
          <w:rFonts w:cstheme="minorHAnsi"/>
        </w:rPr>
      </w:pPr>
      <w:r w:rsidRPr="008C4F97">
        <w:rPr>
          <w:noProof/>
        </w:rPr>
        <w:lastRenderedPageBreak/>
        <w:drawing>
          <wp:inline distT="0" distB="0" distL="0" distR="0" wp14:anchorId="03DF704A" wp14:editId="4412D848">
            <wp:extent cx="5885793" cy="882015"/>
            <wp:effectExtent l="0" t="0" r="127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9576" t="14676" r="29358" b="76123"/>
                    <a:stretch/>
                  </pic:blipFill>
                  <pic:spPr bwMode="auto">
                    <a:xfrm>
                      <a:off x="0" y="0"/>
                      <a:ext cx="5889511" cy="882572"/>
                    </a:xfrm>
                    <a:prstGeom prst="rect">
                      <a:avLst/>
                    </a:prstGeom>
                    <a:ln>
                      <a:noFill/>
                    </a:ln>
                    <a:extLst>
                      <a:ext uri="{53640926-AAD7-44D8-BBD7-CCE9431645EC}">
                        <a14:shadowObscured xmlns:a14="http://schemas.microsoft.com/office/drawing/2010/main"/>
                      </a:ext>
                    </a:extLst>
                  </pic:spPr>
                </pic:pic>
              </a:graphicData>
            </a:graphic>
          </wp:inline>
        </w:drawing>
      </w:r>
      <w:r w:rsidR="00F44DF9" w:rsidRPr="008C4F97">
        <w:rPr>
          <w:noProof/>
        </w:rPr>
        <w:drawing>
          <wp:inline distT="0" distB="0" distL="0" distR="0" wp14:anchorId="5F4842A3" wp14:editId="40DFB6E0">
            <wp:extent cx="5829300" cy="3053484"/>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9846" t="34389" r="29769" b="36477"/>
                    <a:stretch/>
                  </pic:blipFill>
                  <pic:spPr bwMode="auto">
                    <a:xfrm>
                      <a:off x="0" y="0"/>
                      <a:ext cx="5885783" cy="3083071"/>
                    </a:xfrm>
                    <a:prstGeom prst="rect">
                      <a:avLst/>
                    </a:prstGeom>
                    <a:ln>
                      <a:noFill/>
                    </a:ln>
                    <a:extLst>
                      <a:ext uri="{53640926-AAD7-44D8-BBD7-CCE9431645EC}">
                        <a14:shadowObscured xmlns:a14="http://schemas.microsoft.com/office/drawing/2010/main"/>
                      </a:ext>
                    </a:extLst>
                  </pic:spPr>
                </pic:pic>
              </a:graphicData>
            </a:graphic>
          </wp:inline>
        </w:drawing>
      </w:r>
    </w:p>
    <w:p w14:paraId="6F11505C" w14:textId="220017A7" w:rsidR="00ED2440" w:rsidRPr="008C4F97" w:rsidRDefault="00E92461" w:rsidP="0063692A">
      <w:pPr>
        <w:jc w:val="both"/>
        <w:rPr>
          <w:rFonts w:cstheme="minorHAnsi"/>
        </w:rPr>
      </w:pPr>
      <w:r w:rsidRPr="008C4F97">
        <w:rPr>
          <w:rFonts w:cstheme="minorHAnsi"/>
        </w:rPr>
        <w:t>L</w:t>
      </w:r>
      <w:r w:rsidR="00696C1C" w:rsidRPr="008C4F97">
        <w:rPr>
          <w:rFonts w:cstheme="minorHAnsi"/>
        </w:rPr>
        <w:t xml:space="preserve">a présence </w:t>
      </w:r>
      <w:r w:rsidR="00342DCC" w:rsidRPr="008C4F97">
        <w:rPr>
          <w:rFonts w:cstheme="minorHAnsi"/>
        </w:rPr>
        <w:t>de nitrate reste sous</w:t>
      </w:r>
      <w:r w:rsidR="007C0FD0" w:rsidRPr="008C4F97">
        <w:rPr>
          <w:rFonts w:cstheme="minorHAnsi"/>
        </w:rPr>
        <w:t xml:space="preserve"> les normes autorisées.</w:t>
      </w:r>
    </w:p>
    <w:p w14:paraId="78981ECE" w14:textId="7EE2CD6D" w:rsidR="00743DDD" w:rsidRPr="008C4F97" w:rsidRDefault="00743DDD" w:rsidP="0063692A">
      <w:pPr>
        <w:jc w:val="both"/>
        <w:rPr>
          <w:rFonts w:cstheme="minorHAnsi"/>
        </w:rPr>
      </w:pPr>
    </w:p>
    <w:p w14:paraId="5DEFD3E5" w14:textId="77777777" w:rsidR="00743DDD" w:rsidRPr="008C4F97" w:rsidRDefault="00743DDD" w:rsidP="0063692A">
      <w:pPr>
        <w:jc w:val="both"/>
        <w:rPr>
          <w:rFonts w:cstheme="minorHAnsi"/>
        </w:rPr>
      </w:pPr>
    </w:p>
    <w:p w14:paraId="39377B89" w14:textId="5426F0B3" w:rsidR="004E22BB" w:rsidRPr="008C4F97" w:rsidRDefault="004E22BB" w:rsidP="004E22BB">
      <w:pPr>
        <w:jc w:val="center"/>
        <w:rPr>
          <w:rFonts w:cstheme="minorHAnsi"/>
        </w:rPr>
      </w:pPr>
      <w:r w:rsidRPr="008C4F97">
        <w:rPr>
          <w:noProof/>
        </w:rPr>
        <w:drawing>
          <wp:inline distT="0" distB="0" distL="0" distR="0" wp14:anchorId="74ECE781" wp14:editId="498DB61F">
            <wp:extent cx="5880191" cy="2863215"/>
            <wp:effectExtent l="0" t="0" r="635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9727" t="38281" r="30167" b="34333"/>
                    <a:stretch/>
                  </pic:blipFill>
                  <pic:spPr bwMode="auto">
                    <a:xfrm>
                      <a:off x="0" y="0"/>
                      <a:ext cx="5913753" cy="2879557"/>
                    </a:xfrm>
                    <a:prstGeom prst="rect">
                      <a:avLst/>
                    </a:prstGeom>
                    <a:ln>
                      <a:noFill/>
                    </a:ln>
                    <a:extLst>
                      <a:ext uri="{53640926-AAD7-44D8-BBD7-CCE9431645EC}">
                        <a14:shadowObscured xmlns:a14="http://schemas.microsoft.com/office/drawing/2010/main"/>
                      </a:ext>
                    </a:extLst>
                  </pic:spPr>
                </pic:pic>
              </a:graphicData>
            </a:graphic>
          </wp:inline>
        </w:drawing>
      </w:r>
    </w:p>
    <w:p w14:paraId="72FFAFB8" w14:textId="17CBC0B0" w:rsidR="00ED2440" w:rsidRPr="008C4F97" w:rsidRDefault="00ED2440" w:rsidP="0063692A">
      <w:pPr>
        <w:autoSpaceDE w:val="0"/>
        <w:autoSpaceDN w:val="0"/>
        <w:adjustRightInd w:val="0"/>
        <w:spacing w:after="0" w:line="240" w:lineRule="auto"/>
        <w:jc w:val="both"/>
        <w:rPr>
          <w:rFonts w:cstheme="minorHAnsi"/>
          <w:u w:val="single"/>
        </w:rPr>
      </w:pPr>
    </w:p>
    <w:p w14:paraId="7EABE23F" w14:textId="23138193" w:rsidR="00370DCE" w:rsidRPr="008C4F97" w:rsidRDefault="00370DCE" w:rsidP="0063692A">
      <w:pPr>
        <w:autoSpaceDE w:val="0"/>
        <w:autoSpaceDN w:val="0"/>
        <w:adjustRightInd w:val="0"/>
        <w:spacing w:after="0" w:line="240" w:lineRule="auto"/>
        <w:jc w:val="both"/>
        <w:rPr>
          <w:rFonts w:cstheme="minorHAnsi"/>
          <w:u w:val="single"/>
        </w:rPr>
      </w:pPr>
    </w:p>
    <w:p w14:paraId="3E5EB374" w14:textId="77777777" w:rsidR="00370DCE" w:rsidRPr="008C4F97" w:rsidRDefault="00370DCE" w:rsidP="0063692A">
      <w:pPr>
        <w:autoSpaceDE w:val="0"/>
        <w:autoSpaceDN w:val="0"/>
        <w:adjustRightInd w:val="0"/>
        <w:spacing w:after="0" w:line="240" w:lineRule="auto"/>
        <w:jc w:val="both"/>
        <w:rPr>
          <w:rFonts w:cstheme="minorHAnsi"/>
          <w:u w:val="single"/>
        </w:rPr>
      </w:pPr>
    </w:p>
    <w:p w14:paraId="525CDE46" w14:textId="4FC80EF3" w:rsidR="00CD42C6" w:rsidRPr="008C4F97" w:rsidRDefault="00CD42C6" w:rsidP="00521C0A">
      <w:pPr>
        <w:autoSpaceDE w:val="0"/>
        <w:autoSpaceDN w:val="0"/>
        <w:adjustRightInd w:val="0"/>
        <w:spacing w:after="0" w:line="240" w:lineRule="auto"/>
        <w:rPr>
          <w:rFonts w:cstheme="minorHAnsi"/>
          <w:b/>
          <w:bCs/>
          <w:color w:val="538135" w:themeColor="accent6" w:themeShade="BF"/>
          <w:u w:val="single"/>
        </w:rPr>
      </w:pPr>
    </w:p>
    <w:p w14:paraId="48F27338" w14:textId="2B2D18BE" w:rsidR="00CD42C6" w:rsidRPr="008C4F97" w:rsidRDefault="00CD42C6" w:rsidP="000475FE">
      <w:pPr>
        <w:autoSpaceDE w:val="0"/>
        <w:autoSpaceDN w:val="0"/>
        <w:adjustRightInd w:val="0"/>
        <w:spacing w:after="0" w:line="240" w:lineRule="auto"/>
        <w:ind w:left="708"/>
        <w:jc w:val="both"/>
        <w:rPr>
          <w:rFonts w:cstheme="minorHAnsi"/>
          <w:b/>
          <w:bCs/>
          <w:u w:val="single"/>
        </w:rPr>
      </w:pPr>
      <w:r w:rsidRPr="008C4F97">
        <w:rPr>
          <w:rFonts w:cstheme="minorHAnsi"/>
          <w:b/>
          <w:bCs/>
          <w:u w:val="single"/>
        </w:rPr>
        <w:lastRenderedPageBreak/>
        <w:t>3.</w:t>
      </w:r>
      <w:r w:rsidR="007B58FC" w:rsidRPr="008C4F97">
        <w:rPr>
          <w:rFonts w:cstheme="minorHAnsi"/>
          <w:b/>
          <w:bCs/>
          <w:u w:val="single"/>
        </w:rPr>
        <w:t>1.</w:t>
      </w:r>
      <w:r w:rsidR="00B66436" w:rsidRPr="008C4F97">
        <w:rPr>
          <w:rFonts w:cstheme="minorHAnsi"/>
          <w:b/>
          <w:bCs/>
          <w:u w:val="single"/>
        </w:rPr>
        <w:t>4</w:t>
      </w:r>
      <w:r w:rsidRPr="008C4F97">
        <w:rPr>
          <w:rFonts w:cstheme="minorHAnsi"/>
          <w:b/>
          <w:bCs/>
          <w:u w:val="single"/>
        </w:rPr>
        <w:t>.</w:t>
      </w:r>
      <w:r w:rsidR="000A2B2B" w:rsidRPr="008C4F97">
        <w:rPr>
          <w:rFonts w:cstheme="minorHAnsi"/>
          <w:b/>
          <w:bCs/>
          <w:u w:val="single"/>
        </w:rPr>
        <w:t xml:space="preserve"> Etude technico-économique ( pièce 5 du dossier</w:t>
      </w:r>
      <w:r w:rsidR="00DA19E0" w:rsidRPr="008C4F97">
        <w:rPr>
          <w:rFonts w:cstheme="minorHAnsi"/>
          <w:b/>
          <w:bCs/>
          <w:u w:val="single"/>
        </w:rPr>
        <w:t>)</w:t>
      </w:r>
    </w:p>
    <w:p w14:paraId="0591639B" w14:textId="35A6D619" w:rsidR="00CD42C6" w:rsidRPr="008C4F97" w:rsidRDefault="00CD42C6" w:rsidP="003810EF">
      <w:pPr>
        <w:autoSpaceDE w:val="0"/>
        <w:autoSpaceDN w:val="0"/>
        <w:adjustRightInd w:val="0"/>
        <w:spacing w:after="0" w:line="240" w:lineRule="auto"/>
        <w:jc w:val="both"/>
        <w:rPr>
          <w:rFonts w:cstheme="minorHAnsi"/>
          <w:b/>
          <w:bCs/>
          <w:u w:val="single"/>
        </w:rPr>
      </w:pPr>
    </w:p>
    <w:p w14:paraId="5F47B74B" w14:textId="1AF6CF92" w:rsidR="00F96302" w:rsidRPr="008C4F97" w:rsidRDefault="00F96302" w:rsidP="003810EF">
      <w:pPr>
        <w:autoSpaceDE w:val="0"/>
        <w:autoSpaceDN w:val="0"/>
        <w:adjustRightInd w:val="0"/>
        <w:spacing w:after="0" w:line="240" w:lineRule="auto"/>
        <w:jc w:val="both"/>
        <w:rPr>
          <w:rFonts w:cstheme="minorHAnsi"/>
        </w:rPr>
      </w:pPr>
      <w:r w:rsidRPr="008C4F97">
        <w:rPr>
          <w:rFonts w:cstheme="minorHAnsi"/>
        </w:rPr>
        <w:t xml:space="preserve">L’estimation des dépenses est évoquée dans </w:t>
      </w:r>
      <w:r w:rsidR="000A2B2B" w:rsidRPr="008C4F97">
        <w:rPr>
          <w:rFonts w:cstheme="minorHAnsi"/>
        </w:rPr>
        <w:t xml:space="preserve">ce </w:t>
      </w:r>
      <w:r w:rsidR="003810EF" w:rsidRPr="008C4F97">
        <w:rPr>
          <w:rFonts w:cstheme="minorHAnsi"/>
        </w:rPr>
        <w:t>document.</w:t>
      </w:r>
      <w:r w:rsidRPr="008C4F97">
        <w:rPr>
          <w:rFonts w:cstheme="minorHAnsi"/>
        </w:rPr>
        <w:t xml:space="preserve"> Elle date de décembre 2019 et comprend</w:t>
      </w:r>
    </w:p>
    <w:p w14:paraId="5D4FB24E" w14:textId="77777777" w:rsidR="00F96302" w:rsidRPr="008C4F97" w:rsidRDefault="00F96302" w:rsidP="003810EF">
      <w:pPr>
        <w:pStyle w:val="Paragraphedeliste"/>
        <w:numPr>
          <w:ilvl w:val="0"/>
          <w:numId w:val="22"/>
        </w:numPr>
        <w:autoSpaceDE w:val="0"/>
        <w:autoSpaceDN w:val="0"/>
        <w:adjustRightInd w:val="0"/>
        <w:spacing w:after="0"/>
        <w:jc w:val="both"/>
        <w:rPr>
          <w:rFonts w:asciiTheme="minorHAnsi" w:hAnsiTheme="minorHAnsi" w:cstheme="minorHAnsi"/>
          <w:sz w:val="22"/>
          <w:szCs w:val="22"/>
        </w:rPr>
      </w:pPr>
      <w:r w:rsidRPr="008C4F97">
        <w:rPr>
          <w:rFonts w:asciiTheme="minorHAnsi" w:hAnsiTheme="minorHAnsi" w:cstheme="minorHAnsi"/>
          <w:sz w:val="22"/>
          <w:szCs w:val="22"/>
        </w:rPr>
        <w:t>Les frais d’étude, hydrogéologue, frais de procédure pour 30 000€</w:t>
      </w:r>
    </w:p>
    <w:p w14:paraId="5578300E" w14:textId="77777777" w:rsidR="00F96302" w:rsidRPr="008C4F97" w:rsidRDefault="00F96302" w:rsidP="003810EF">
      <w:pPr>
        <w:pStyle w:val="Paragraphedeliste"/>
        <w:numPr>
          <w:ilvl w:val="0"/>
          <w:numId w:val="22"/>
        </w:numPr>
        <w:autoSpaceDE w:val="0"/>
        <w:autoSpaceDN w:val="0"/>
        <w:adjustRightInd w:val="0"/>
        <w:spacing w:after="0"/>
        <w:jc w:val="both"/>
        <w:rPr>
          <w:rFonts w:asciiTheme="minorHAnsi" w:hAnsiTheme="minorHAnsi" w:cstheme="minorHAnsi"/>
          <w:sz w:val="22"/>
          <w:szCs w:val="22"/>
        </w:rPr>
      </w:pPr>
      <w:r w:rsidRPr="008C4F97">
        <w:rPr>
          <w:rFonts w:asciiTheme="minorHAnsi" w:hAnsiTheme="minorHAnsi" w:cstheme="minorHAnsi"/>
          <w:sz w:val="22"/>
          <w:szCs w:val="22"/>
        </w:rPr>
        <w:t>Le coût de la clôture du PPI : 26 600 €</w:t>
      </w:r>
    </w:p>
    <w:p w14:paraId="7ED85B21" w14:textId="77777777" w:rsidR="00F96302" w:rsidRPr="008C4F97" w:rsidRDefault="00F96302" w:rsidP="003810EF">
      <w:pPr>
        <w:pStyle w:val="Paragraphedeliste"/>
        <w:numPr>
          <w:ilvl w:val="0"/>
          <w:numId w:val="22"/>
        </w:numPr>
        <w:autoSpaceDE w:val="0"/>
        <w:autoSpaceDN w:val="0"/>
        <w:adjustRightInd w:val="0"/>
        <w:spacing w:after="0"/>
        <w:jc w:val="both"/>
        <w:rPr>
          <w:rFonts w:asciiTheme="minorHAnsi" w:hAnsiTheme="minorHAnsi" w:cstheme="minorHAnsi"/>
          <w:sz w:val="22"/>
          <w:szCs w:val="22"/>
        </w:rPr>
      </w:pPr>
      <w:r w:rsidRPr="008C4F97">
        <w:rPr>
          <w:rFonts w:asciiTheme="minorHAnsi" w:hAnsiTheme="minorHAnsi" w:cstheme="minorHAnsi"/>
          <w:sz w:val="22"/>
          <w:szCs w:val="22"/>
        </w:rPr>
        <w:t>Les panneaux d’information sur site 300 €</w:t>
      </w:r>
    </w:p>
    <w:p w14:paraId="4D2CFD38" w14:textId="77777777" w:rsidR="00F96302" w:rsidRPr="008C4F97" w:rsidRDefault="00F96302" w:rsidP="003810EF">
      <w:pPr>
        <w:pStyle w:val="Paragraphedeliste"/>
        <w:numPr>
          <w:ilvl w:val="0"/>
          <w:numId w:val="22"/>
        </w:numPr>
        <w:autoSpaceDE w:val="0"/>
        <w:autoSpaceDN w:val="0"/>
        <w:adjustRightInd w:val="0"/>
        <w:spacing w:after="0"/>
        <w:jc w:val="both"/>
        <w:rPr>
          <w:rFonts w:asciiTheme="minorHAnsi" w:hAnsiTheme="minorHAnsi" w:cstheme="minorHAnsi"/>
          <w:sz w:val="22"/>
          <w:szCs w:val="22"/>
        </w:rPr>
      </w:pPr>
      <w:r w:rsidRPr="008C4F97">
        <w:rPr>
          <w:rFonts w:asciiTheme="minorHAnsi" w:hAnsiTheme="minorHAnsi" w:cstheme="minorHAnsi"/>
          <w:sz w:val="22"/>
          <w:szCs w:val="22"/>
        </w:rPr>
        <w:t>L’indemnisation du maintien en prairies, 23 200 €</w:t>
      </w:r>
    </w:p>
    <w:p w14:paraId="51FB2D7A" w14:textId="77777777" w:rsidR="00F96302" w:rsidRPr="008C4F97" w:rsidRDefault="00F96302" w:rsidP="003810EF">
      <w:pPr>
        <w:pStyle w:val="Paragraphedeliste"/>
        <w:numPr>
          <w:ilvl w:val="0"/>
          <w:numId w:val="22"/>
        </w:numPr>
        <w:autoSpaceDE w:val="0"/>
        <w:autoSpaceDN w:val="0"/>
        <w:adjustRightInd w:val="0"/>
        <w:spacing w:after="0"/>
        <w:jc w:val="both"/>
        <w:rPr>
          <w:rFonts w:asciiTheme="minorHAnsi" w:hAnsiTheme="minorHAnsi" w:cstheme="minorHAnsi"/>
          <w:sz w:val="22"/>
          <w:szCs w:val="22"/>
        </w:rPr>
      </w:pPr>
      <w:r w:rsidRPr="008C4F97">
        <w:rPr>
          <w:rFonts w:asciiTheme="minorHAnsi" w:hAnsiTheme="minorHAnsi" w:cstheme="minorHAnsi"/>
          <w:sz w:val="22"/>
          <w:szCs w:val="22"/>
        </w:rPr>
        <w:t xml:space="preserve">La démarche de sensibilisation du PPR 15.000 € </w:t>
      </w:r>
    </w:p>
    <w:p w14:paraId="2C0C7CE2" w14:textId="77777777" w:rsidR="00F96302" w:rsidRPr="008C4F97" w:rsidRDefault="00F96302" w:rsidP="00E728D7">
      <w:pPr>
        <w:pStyle w:val="Paragraphedeliste"/>
        <w:numPr>
          <w:ilvl w:val="0"/>
          <w:numId w:val="22"/>
        </w:numPr>
        <w:autoSpaceDE w:val="0"/>
        <w:autoSpaceDN w:val="0"/>
        <w:adjustRightInd w:val="0"/>
        <w:spacing w:after="0"/>
        <w:jc w:val="both"/>
        <w:rPr>
          <w:rFonts w:asciiTheme="minorHAnsi" w:hAnsiTheme="minorHAnsi" w:cstheme="minorHAnsi"/>
          <w:sz w:val="22"/>
          <w:szCs w:val="22"/>
        </w:rPr>
      </w:pPr>
      <w:r w:rsidRPr="008C4F97">
        <w:rPr>
          <w:rFonts w:asciiTheme="minorHAnsi" w:hAnsiTheme="minorHAnsi" w:cstheme="minorHAnsi"/>
          <w:sz w:val="22"/>
          <w:szCs w:val="22"/>
        </w:rPr>
        <w:t>L’étanchéification du fossé en bordure du CR 20 : 3000 €</w:t>
      </w:r>
    </w:p>
    <w:p w14:paraId="3B79088D" w14:textId="63DCE5F7" w:rsidR="00F96302" w:rsidRPr="008C4F97" w:rsidRDefault="00F96302" w:rsidP="00E728D7">
      <w:pPr>
        <w:autoSpaceDE w:val="0"/>
        <w:autoSpaceDN w:val="0"/>
        <w:adjustRightInd w:val="0"/>
        <w:spacing w:after="0" w:line="240" w:lineRule="auto"/>
        <w:jc w:val="both"/>
        <w:rPr>
          <w:rFonts w:cstheme="minorHAnsi"/>
        </w:rPr>
      </w:pPr>
      <w:r w:rsidRPr="008C4F97">
        <w:rPr>
          <w:rFonts w:cstheme="minorHAnsi"/>
        </w:rPr>
        <w:t>Pour un total de 98100 € dont 35470 € à la charge du SIAEPA, le reste à la charge de financeurs ( Agence de l’Eau)</w:t>
      </w:r>
      <w:r w:rsidR="008C3634" w:rsidRPr="008C4F97">
        <w:rPr>
          <w:rFonts w:cstheme="minorHAnsi"/>
        </w:rPr>
        <w:t>. La répercussion du</w:t>
      </w:r>
      <w:r w:rsidRPr="008C4F97">
        <w:rPr>
          <w:rFonts w:cstheme="minorHAnsi"/>
        </w:rPr>
        <w:t xml:space="preserve"> coût de l’opération sur le prix de l’eau serait de 0.0118 € le m3</w:t>
      </w:r>
      <w:r w:rsidR="008C3634" w:rsidRPr="008C4F97">
        <w:rPr>
          <w:rFonts w:cstheme="minorHAnsi"/>
        </w:rPr>
        <w:t>.</w:t>
      </w:r>
    </w:p>
    <w:p w14:paraId="2D49E011" w14:textId="77777777" w:rsidR="00F96302" w:rsidRPr="008C4F97" w:rsidRDefault="00F96302" w:rsidP="00E728D7">
      <w:pPr>
        <w:autoSpaceDE w:val="0"/>
        <w:autoSpaceDN w:val="0"/>
        <w:adjustRightInd w:val="0"/>
        <w:spacing w:after="0" w:line="240" w:lineRule="auto"/>
        <w:jc w:val="both"/>
        <w:rPr>
          <w:rFonts w:cstheme="minorHAnsi"/>
        </w:rPr>
      </w:pPr>
    </w:p>
    <w:p w14:paraId="0625B3A9" w14:textId="64C1EA0D" w:rsidR="00F96302" w:rsidRPr="008C4F97" w:rsidRDefault="00F96302" w:rsidP="00E728D7">
      <w:pPr>
        <w:autoSpaceDE w:val="0"/>
        <w:autoSpaceDN w:val="0"/>
        <w:adjustRightInd w:val="0"/>
        <w:spacing w:after="0" w:line="240" w:lineRule="auto"/>
        <w:jc w:val="both"/>
        <w:rPr>
          <w:rFonts w:cstheme="minorHAnsi"/>
        </w:rPr>
      </w:pPr>
      <w:r w:rsidRPr="008C4F97">
        <w:rPr>
          <w:rFonts w:cstheme="minorHAnsi"/>
        </w:rPr>
        <w:t xml:space="preserve">L’indemnisation pour </w:t>
      </w:r>
      <w:r w:rsidR="003810EF" w:rsidRPr="008C4F97">
        <w:rPr>
          <w:rFonts w:cstheme="minorHAnsi"/>
        </w:rPr>
        <w:t>les terres autres que les prairies</w:t>
      </w:r>
      <w:r w:rsidRPr="008C4F97">
        <w:rPr>
          <w:rFonts w:cstheme="minorHAnsi"/>
        </w:rPr>
        <w:t xml:space="preserve"> n’est pas explicitée dans ce dossier et ne parait pas intégrée dans les 15 000 € de démarches de sensibilisation du PPR</w:t>
      </w:r>
      <w:r w:rsidR="006066DE" w:rsidRPr="008C4F97">
        <w:rPr>
          <w:rFonts w:cstheme="minorHAnsi"/>
        </w:rPr>
        <w:t>.</w:t>
      </w:r>
    </w:p>
    <w:p w14:paraId="58114011" w14:textId="14400201" w:rsidR="0069277F" w:rsidRPr="008C4F97" w:rsidRDefault="00847466" w:rsidP="005911B2">
      <w:pPr>
        <w:autoSpaceDE w:val="0"/>
        <w:autoSpaceDN w:val="0"/>
        <w:adjustRightInd w:val="0"/>
        <w:spacing w:after="0" w:line="240" w:lineRule="auto"/>
        <w:jc w:val="both"/>
        <w:rPr>
          <w:rFonts w:cstheme="minorHAnsi"/>
          <w:i/>
          <w:iCs/>
          <w:color w:val="303030"/>
          <w:shd w:val="clear" w:color="auto" w:fill="FFFFFF"/>
        </w:rPr>
      </w:pPr>
      <w:r w:rsidRPr="008C4F97">
        <w:rPr>
          <w:rFonts w:cstheme="minorHAnsi"/>
        </w:rPr>
        <w:t xml:space="preserve"> Afin de mieux informer le public et les personnes concernées, </w:t>
      </w:r>
      <w:r w:rsidR="00005D3C" w:rsidRPr="008C4F97">
        <w:rPr>
          <w:rFonts w:cstheme="minorHAnsi"/>
        </w:rPr>
        <w:t xml:space="preserve">j’apporterai </w:t>
      </w:r>
      <w:r w:rsidRPr="008C4F97">
        <w:rPr>
          <w:rFonts w:cstheme="minorHAnsi"/>
        </w:rPr>
        <w:t xml:space="preserve">quelques </w:t>
      </w:r>
      <w:r w:rsidR="00064874" w:rsidRPr="008C4F97">
        <w:rPr>
          <w:rFonts w:cstheme="minorHAnsi"/>
        </w:rPr>
        <w:t xml:space="preserve">explications supplémentaires </w:t>
      </w:r>
      <w:r w:rsidR="00E84176" w:rsidRPr="008C4F97">
        <w:rPr>
          <w:rFonts w:cstheme="minorHAnsi"/>
        </w:rPr>
        <w:t xml:space="preserve">à l’article 7 du projet d’arrêté, </w:t>
      </w:r>
      <w:r w:rsidR="00B53CB8" w:rsidRPr="008C4F97">
        <w:rPr>
          <w:rFonts w:cstheme="minorHAnsi"/>
        </w:rPr>
        <w:t>avec l’a</w:t>
      </w:r>
      <w:r w:rsidR="0069277F" w:rsidRPr="008C4F97">
        <w:rPr>
          <w:rFonts w:eastAsia="Times New Roman" w:cstheme="minorHAnsi"/>
          <w:lang w:eastAsia="fr-FR"/>
        </w:rPr>
        <w:t>rticle L.1321-3 du code de santé publique relatif à la délimitation des périmètres de captages</w:t>
      </w:r>
      <w:r w:rsidR="005911B2" w:rsidRPr="008C4F97">
        <w:rPr>
          <w:rFonts w:eastAsia="Times New Roman" w:cstheme="minorHAnsi"/>
          <w:lang w:eastAsia="fr-FR"/>
        </w:rPr>
        <w:t xml:space="preserve"> qui</w:t>
      </w:r>
      <w:r w:rsidR="0069277F" w:rsidRPr="008C4F97">
        <w:rPr>
          <w:rFonts w:eastAsia="Times New Roman" w:cstheme="minorHAnsi"/>
          <w:lang w:eastAsia="fr-FR"/>
        </w:rPr>
        <w:t xml:space="preserve"> reconnaît expressément la légitimité du versement d’indemnités aux propriétaires et occupants concernés par la délimitation de périmètres. : « </w:t>
      </w:r>
      <w:r w:rsidR="0069277F" w:rsidRPr="008C4F97">
        <w:rPr>
          <w:rFonts w:cstheme="minorHAnsi"/>
          <w:i/>
          <w:iCs/>
          <w:shd w:val="clear" w:color="auto" w:fill="FFFFFF"/>
        </w:rPr>
        <w:t xml:space="preserve">Les indemnités qui peuvent être dues aux propriétaires ou occupants de terrains compris dans un périmètre </w:t>
      </w:r>
      <w:r w:rsidR="0069277F" w:rsidRPr="008C4F97">
        <w:rPr>
          <w:rFonts w:cstheme="minorHAnsi"/>
          <w:i/>
          <w:iCs/>
          <w:color w:val="303030"/>
          <w:shd w:val="clear" w:color="auto" w:fill="FFFFFF"/>
        </w:rPr>
        <w:t>de protection de prélèvement d'eau destinée à l'alimentation des collectivités humaines, à la suite de mesures prises pour assurer la protection de cette eau, sont fixées selon les règles applicables en matière d'expropriation pour cause d'utilité publique.</w:t>
      </w:r>
      <w:r w:rsidR="00107839" w:rsidRPr="008C4F97">
        <w:rPr>
          <w:rFonts w:cstheme="minorHAnsi"/>
          <w:i/>
          <w:iCs/>
          <w:color w:val="303030"/>
          <w:shd w:val="clear" w:color="auto" w:fill="FFFFFF"/>
        </w:rPr>
        <w:t xml:space="preserve"> </w:t>
      </w:r>
      <w:r w:rsidR="0069277F" w:rsidRPr="008C4F97">
        <w:rPr>
          <w:rFonts w:cstheme="minorHAnsi"/>
          <w:i/>
          <w:iCs/>
          <w:color w:val="303030"/>
          <w:shd w:val="clear" w:color="auto" w:fill="FFFFFF"/>
        </w:rPr>
        <w:t>Lorsque les indemnités visées au premier alinéa sont dues à raison de l'instauration d'un périmètre de protection rapprochée visé à l'article L. 1321-2-1, celles-ci sont à la charge du propriétaire du captage.</w:t>
      </w:r>
      <w:r w:rsidR="005911B2" w:rsidRPr="008C4F97">
        <w:rPr>
          <w:rFonts w:cstheme="minorHAnsi"/>
          <w:i/>
          <w:iCs/>
          <w:color w:val="303030"/>
          <w:shd w:val="clear" w:color="auto" w:fill="FFFFFF"/>
        </w:rPr>
        <w:t> »</w:t>
      </w:r>
    </w:p>
    <w:p w14:paraId="578D37A3" w14:textId="6D158FE3" w:rsidR="00C53E49" w:rsidRPr="008C4F97" w:rsidRDefault="00F96302" w:rsidP="00E728D7">
      <w:pPr>
        <w:spacing w:after="0" w:line="240" w:lineRule="auto"/>
        <w:jc w:val="both"/>
        <w:rPr>
          <w:rFonts w:eastAsia="Times New Roman" w:cstheme="minorHAnsi"/>
          <w:shd w:val="clear" w:color="auto" w:fill="FFFFFF"/>
          <w:lang w:eastAsia="fr-FR"/>
        </w:rPr>
      </w:pPr>
      <w:r w:rsidRPr="008C4F97">
        <w:rPr>
          <w:rFonts w:cstheme="minorHAnsi"/>
          <w:shd w:val="clear" w:color="auto" w:fill="FFFFFF"/>
        </w:rPr>
        <w:t>L’indemnisation des périmètres de captage nécessit</w:t>
      </w:r>
      <w:r w:rsidR="00BF2787" w:rsidRPr="008C4F97">
        <w:rPr>
          <w:rFonts w:cstheme="minorHAnsi"/>
          <w:shd w:val="clear" w:color="auto" w:fill="FFFFFF"/>
        </w:rPr>
        <w:t>e</w:t>
      </w:r>
      <w:r w:rsidRPr="008C4F97">
        <w:rPr>
          <w:rFonts w:cstheme="minorHAnsi"/>
          <w:shd w:val="clear" w:color="auto" w:fill="FFFFFF"/>
        </w:rPr>
        <w:t xml:space="preserve"> bien souvent l’accompagnement</w:t>
      </w:r>
      <w:r w:rsidR="00DA2F74" w:rsidRPr="008C4F97">
        <w:rPr>
          <w:rFonts w:cstheme="minorHAnsi"/>
          <w:shd w:val="clear" w:color="auto" w:fill="FFFFFF"/>
        </w:rPr>
        <w:t xml:space="preserve"> de professionnels</w:t>
      </w:r>
      <w:r w:rsidRPr="008C4F97">
        <w:rPr>
          <w:rFonts w:cstheme="minorHAnsi"/>
          <w:shd w:val="clear" w:color="auto" w:fill="FFFFFF"/>
        </w:rPr>
        <w:t xml:space="preserve">, tant pour les collectivités que pour les propriétaires exploitants ou locataires </w:t>
      </w:r>
      <w:r w:rsidR="00484A5F" w:rsidRPr="008C4F97">
        <w:rPr>
          <w:rFonts w:cstheme="minorHAnsi"/>
          <w:shd w:val="clear" w:color="auto" w:fill="FFFFFF"/>
        </w:rPr>
        <w:t>concernés</w:t>
      </w:r>
      <w:r w:rsidR="00670F8E" w:rsidRPr="008C4F97">
        <w:rPr>
          <w:rFonts w:cstheme="minorHAnsi"/>
          <w:shd w:val="clear" w:color="auto" w:fill="FFFFFF"/>
        </w:rPr>
        <w:t xml:space="preserve">. </w:t>
      </w:r>
      <w:r w:rsidR="006066DE" w:rsidRPr="008C4F97">
        <w:rPr>
          <w:rFonts w:eastAsia="Times New Roman" w:cstheme="minorHAnsi"/>
          <w:shd w:val="clear" w:color="auto" w:fill="FFFFFF"/>
          <w:lang w:eastAsia="fr-FR"/>
        </w:rPr>
        <w:t>L’indemnisation</w:t>
      </w:r>
      <w:r w:rsidRPr="008C4F97">
        <w:rPr>
          <w:rFonts w:eastAsia="Times New Roman" w:cstheme="minorHAnsi"/>
          <w:shd w:val="clear" w:color="auto" w:fill="FFFFFF"/>
          <w:lang w:eastAsia="fr-FR"/>
        </w:rPr>
        <w:t xml:space="preserve"> d’une servitude au propriétaire doit correspondre à la dépréciation de la valeur du bien générée par les interdictions et restrictions</w:t>
      </w:r>
      <w:r w:rsidR="006066DE" w:rsidRPr="008C4F97">
        <w:rPr>
          <w:rFonts w:eastAsia="Times New Roman" w:cstheme="minorHAnsi"/>
          <w:shd w:val="clear" w:color="auto" w:fill="FFFFFF"/>
          <w:lang w:eastAsia="fr-FR"/>
        </w:rPr>
        <w:t xml:space="preserve"> </w:t>
      </w:r>
      <w:r w:rsidRPr="008C4F97">
        <w:rPr>
          <w:rFonts w:eastAsia="Times New Roman" w:cstheme="minorHAnsi"/>
          <w:shd w:val="clear" w:color="auto" w:fill="FFFFFF"/>
          <w:lang w:eastAsia="fr-FR"/>
        </w:rPr>
        <w:t>d’usage.</w:t>
      </w:r>
      <w:r w:rsidR="00C53E49" w:rsidRPr="008C4F97">
        <w:rPr>
          <w:rFonts w:eastAsia="Times New Roman" w:cstheme="minorHAnsi"/>
          <w:shd w:val="clear" w:color="auto" w:fill="FFFFFF"/>
          <w:lang w:eastAsia="fr-FR"/>
        </w:rPr>
        <w:t xml:space="preserve"> Pour le locataire éventuel, </w:t>
      </w:r>
      <w:r w:rsidRPr="008C4F97">
        <w:rPr>
          <w:rFonts w:eastAsia="Times New Roman" w:cstheme="minorHAnsi"/>
          <w:shd w:val="clear" w:color="auto" w:fill="FFFFFF"/>
          <w:lang w:eastAsia="fr-FR"/>
        </w:rPr>
        <w:t>elle correspond à la perte de marge brute entraînée par les restrictions qui lui sont imposées.</w:t>
      </w:r>
    </w:p>
    <w:p w14:paraId="470D0D34" w14:textId="77777777" w:rsidR="00107839" w:rsidRPr="008C4F97" w:rsidRDefault="00107839" w:rsidP="00E728D7">
      <w:pPr>
        <w:spacing w:after="0" w:line="240" w:lineRule="auto"/>
        <w:jc w:val="both"/>
        <w:rPr>
          <w:rFonts w:eastAsia="Times New Roman" w:cstheme="minorHAnsi"/>
          <w:shd w:val="clear" w:color="auto" w:fill="FFFFFF"/>
          <w:lang w:eastAsia="fr-FR"/>
        </w:rPr>
      </w:pPr>
    </w:p>
    <w:p w14:paraId="53242993" w14:textId="49BCF959" w:rsidR="00F96302" w:rsidRPr="008C4F97" w:rsidRDefault="00F96302" w:rsidP="00E728D7">
      <w:pPr>
        <w:pStyle w:val="NormalWeb"/>
        <w:shd w:val="clear" w:color="auto" w:fill="FFFFFF"/>
        <w:spacing w:before="0" w:beforeAutospacing="0" w:after="0" w:afterAutospacing="0"/>
        <w:jc w:val="both"/>
        <w:rPr>
          <w:rFonts w:asciiTheme="minorHAnsi" w:hAnsiTheme="minorHAnsi" w:cstheme="minorHAnsi"/>
          <w:sz w:val="22"/>
          <w:szCs w:val="22"/>
        </w:rPr>
      </w:pPr>
      <w:r w:rsidRPr="008C4F97">
        <w:rPr>
          <w:rFonts w:asciiTheme="minorHAnsi" w:hAnsiTheme="minorHAnsi" w:cstheme="minorHAnsi"/>
          <w:sz w:val="22"/>
          <w:szCs w:val="22"/>
          <w:shd w:val="clear" w:color="auto" w:fill="FFFFFF"/>
        </w:rPr>
        <w:t xml:space="preserve">En </w:t>
      </w:r>
      <w:r w:rsidR="007A1A4D" w:rsidRPr="008C4F97">
        <w:rPr>
          <w:rFonts w:asciiTheme="minorHAnsi" w:hAnsiTheme="minorHAnsi" w:cstheme="minorHAnsi"/>
          <w:sz w:val="22"/>
          <w:szCs w:val="22"/>
          <w:shd w:val="clear" w:color="auto" w:fill="FFFFFF"/>
        </w:rPr>
        <w:t>S</w:t>
      </w:r>
      <w:r w:rsidRPr="008C4F97">
        <w:rPr>
          <w:rFonts w:asciiTheme="minorHAnsi" w:hAnsiTheme="minorHAnsi" w:cstheme="minorHAnsi"/>
          <w:sz w:val="22"/>
          <w:szCs w:val="22"/>
          <w:shd w:val="clear" w:color="auto" w:fill="FFFFFF"/>
        </w:rPr>
        <w:t>eine</w:t>
      </w:r>
      <w:r w:rsidR="007A1A4D" w:rsidRPr="008C4F97">
        <w:rPr>
          <w:rFonts w:asciiTheme="minorHAnsi" w:hAnsiTheme="minorHAnsi" w:cstheme="minorHAnsi"/>
          <w:sz w:val="22"/>
          <w:szCs w:val="22"/>
          <w:shd w:val="clear" w:color="auto" w:fill="FFFFFF"/>
        </w:rPr>
        <w:t>-M</w:t>
      </w:r>
      <w:r w:rsidRPr="008C4F97">
        <w:rPr>
          <w:rFonts w:asciiTheme="minorHAnsi" w:hAnsiTheme="minorHAnsi" w:cstheme="minorHAnsi"/>
          <w:sz w:val="22"/>
          <w:szCs w:val="22"/>
          <w:shd w:val="clear" w:color="auto" w:fill="FFFFFF"/>
        </w:rPr>
        <w:t xml:space="preserve">aritime </w:t>
      </w:r>
      <w:hyperlink r:id="rId21" w:tgtFrame="_self" w:history="1"/>
      <w:r w:rsidRPr="008C4F97">
        <w:rPr>
          <w:rFonts w:asciiTheme="minorHAnsi" w:hAnsiTheme="minorHAnsi" w:cstheme="minorHAnsi"/>
          <w:sz w:val="22"/>
          <w:szCs w:val="22"/>
        </w:rPr>
        <w:t>un accord cadre a été signé le 16 avril 2018 par Madame la Préfète de la région Normandie, Préfète de la Seine-Maritime, Monsieur le Président du Conseil départemental de la Seine-Maritime, Monsieur le Président de la Chambre d'agriculture de la Seine-Maritime et Monsieur le Directeur territorial et maritime de l'Agence de l'eau Seine-Aval.</w:t>
      </w:r>
      <w:r w:rsidR="007A1A4D" w:rsidRPr="008C4F97">
        <w:rPr>
          <w:rFonts w:asciiTheme="minorHAnsi" w:hAnsiTheme="minorHAnsi" w:cstheme="minorHAnsi"/>
          <w:sz w:val="22"/>
          <w:szCs w:val="22"/>
        </w:rPr>
        <w:t xml:space="preserve"> </w:t>
      </w:r>
      <w:r w:rsidRPr="008C4F97">
        <w:rPr>
          <w:rFonts w:asciiTheme="minorHAnsi" w:hAnsiTheme="minorHAnsi" w:cstheme="minorHAnsi"/>
          <w:sz w:val="22"/>
          <w:szCs w:val="22"/>
        </w:rPr>
        <w:t>Cet accord-cadre définit les modalités d'évaluation et de compensation des impacts économiques sur les exploitations agricoles liés à la mise en place d'une procédure de déclaration d'utilité publique (DUP) pour la protection d'un captage d'eau potable.</w:t>
      </w:r>
      <w:r w:rsidR="007C0FD0" w:rsidRPr="008C4F97">
        <w:rPr>
          <w:rFonts w:asciiTheme="minorHAnsi" w:hAnsiTheme="minorHAnsi" w:cstheme="minorHAnsi"/>
          <w:sz w:val="22"/>
          <w:szCs w:val="22"/>
        </w:rPr>
        <w:t xml:space="preserve"> </w:t>
      </w:r>
      <w:r w:rsidRPr="008C4F97">
        <w:rPr>
          <w:rFonts w:asciiTheme="minorHAnsi" w:hAnsiTheme="minorHAnsi" w:cstheme="minorHAnsi"/>
          <w:sz w:val="22"/>
          <w:szCs w:val="22"/>
        </w:rPr>
        <w:t>Il propose des solutions alternatives ou d'accompagnement des exploitations situées dans le périmètre de protection rapproché</w:t>
      </w:r>
      <w:r w:rsidR="009F4E3D" w:rsidRPr="008C4F97">
        <w:rPr>
          <w:rFonts w:asciiTheme="minorHAnsi" w:hAnsiTheme="minorHAnsi" w:cstheme="minorHAnsi"/>
          <w:sz w:val="22"/>
          <w:szCs w:val="22"/>
        </w:rPr>
        <w:t>e</w:t>
      </w:r>
      <w:r w:rsidRPr="008C4F97">
        <w:rPr>
          <w:rFonts w:asciiTheme="minorHAnsi" w:hAnsiTheme="minorHAnsi" w:cstheme="minorHAnsi"/>
          <w:sz w:val="22"/>
          <w:szCs w:val="22"/>
        </w:rPr>
        <w:t xml:space="preserve"> du captage et fixe le barème des indemnisations financières, en cas d'existence d'un préjudice direct, matériel et certain.</w:t>
      </w:r>
      <w:r w:rsidR="00847466" w:rsidRPr="008C4F97">
        <w:rPr>
          <w:rFonts w:asciiTheme="minorHAnsi" w:hAnsiTheme="minorHAnsi" w:cstheme="minorHAnsi"/>
          <w:sz w:val="22"/>
          <w:szCs w:val="22"/>
        </w:rPr>
        <w:t xml:space="preserve"> </w:t>
      </w:r>
      <w:r w:rsidRPr="008C4F97">
        <w:rPr>
          <w:rFonts w:asciiTheme="minorHAnsi" w:hAnsiTheme="minorHAnsi" w:cstheme="minorHAnsi"/>
          <w:sz w:val="22"/>
          <w:szCs w:val="22"/>
        </w:rPr>
        <w:t>Ce document va permettre de faciliter la mise en œuvre de la protection des captages par les collectivités, en harmonisant les pratiques dans un cadre départemental.</w:t>
      </w:r>
    </w:p>
    <w:p w14:paraId="2D5BC079" w14:textId="77777777" w:rsidR="00F96302" w:rsidRPr="008C4F97" w:rsidRDefault="00F96302" w:rsidP="00E72D43">
      <w:pPr>
        <w:pStyle w:val="NormalWeb"/>
        <w:shd w:val="clear" w:color="auto" w:fill="FFFFFF"/>
        <w:spacing w:before="0" w:beforeAutospacing="0" w:after="0" w:afterAutospacing="0"/>
        <w:rPr>
          <w:rFonts w:asciiTheme="minorHAnsi" w:hAnsiTheme="minorHAnsi" w:cstheme="minorHAnsi"/>
          <w:sz w:val="22"/>
          <w:szCs w:val="22"/>
        </w:rPr>
      </w:pPr>
      <w:r w:rsidRPr="008C4F97">
        <w:rPr>
          <w:rFonts w:asciiTheme="minorHAnsi" w:hAnsiTheme="minorHAnsi" w:cstheme="minorHAnsi"/>
          <w:sz w:val="22"/>
          <w:szCs w:val="22"/>
        </w:rPr>
        <w:t>L'accord-cadre prévoit la création d'un comité de pilotage et de suivi composé de :</w:t>
      </w:r>
      <w:r w:rsidRPr="008C4F97">
        <w:rPr>
          <w:rFonts w:asciiTheme="minorHAnsi" w:hAnsiTheme="minorHAnsi" w:cstheme="minorHAnsi"/>
          <w:sz w:val="22"/>
          <w:szCs w:val="22"/>
        </w:rPr>
        <w:br/>
        <w:t>- la Direction départementale des territoires et de la mer de la Seine-Maritime (DDTM) ;</w:t>
      </w:r>
      <w:r w:rsidRPr="008C4F97">
        <w:rPr>
          <w:rFonts w:asciiTheme="minorHAnsi" w:hAnsiTheme="minorHAnsi" w:cstheme="minorHAnsi"/>
          <w:sz w:val="22"/>
          <w:szCs w:val="22"/>
        </w:rPr>
        <w:br/>
        <w:t>- l'Agence régionale de la santé (ARS) ;</w:t>
      </w:r>
      <w:r w:rsidRPr="008C4F97">
        <w:rPr>
          <w:rFonts w:asciiTheme="minorHAnsi" w:hAnsiTheme="minorHAnsi" w:cstheme="minorHAnsi"/>
          <w:sz w:val="22"/>
          <w:szCs w:val="22"/>
        </w:rPr>
        <w:br/>
        <w:t>- l'Agence de l'eau Seine-Normandie ;</w:t>
      </w:r>
      <w:r w:rsidRPr="008C4F97">
        <w:rPr>
          <w:rFonts w:asciiTheme="minorHAnsi" w:hAnsiTheme="minorHAnsi" w:cstheme="minorHAnsi"/>
          <w:sz w:val="22"/>
          <w:szCs w:val="22"/>
        </w:rPr>
        <w:br/>
        <w:t>- la Direction régionale des finances publiques de Normandie (DRFIP) ;</w:t>
      </w:r>
      <w:r w:rsidRPr="008C4F97">
        <w:rPr>
          <w:rFonts w:asciiTheme="minorHAnsi" w:hAnsiTheme="minorHAnsi" w:cstheme="minorHAnsi"/>
          <w:sz w:val="22"/>
          <w:szCs w:val="22"/>
        </w:rPr>
        <w:br/>
        <w:t>- la SAFER ;</w:t>
      </w:r>
      <w:r w:rsidRPr="008C4F97">
        <w:rPr>
          <w:rFonts w:asciiTheme="minorHAnsi" w:hAnsiTheme="minorHAnsi" w:cstheme="minorHAnsi"/>
          <w:sz w:val="22"/>
          <w:szCs w:val="22"/>
        </w:rPr>
        <w:br/>
        <w:t>- le Département de la Seine-Maritime ;</w:t>
      </w:r>
      <w:r w:rsidRPr="008C4F97">
        <w:rPr>
          <w:rFonts w:asciiTheme="minorHAnsi" w:hAnsiTheme="minorHAnsi" w:cstheme="minorHAnsi"/>
          <w:sz w:val="22"/>
          <w:szCs w:val="22"/>
        </w:rPr>
        <w:br/>
      </w:r>
      <w:r w:rsidRPr="008C4F97">
        <w:rPr>
          <w:rFonts w:asciiTheme="minorHAnsi" w:hAnsiTheme="minorHAnsi" w:cstheme="minorHAnsi"/>
          <w:sz w:val="22"/>
          <w:szCs w:val="22"/>
        </w:rPr>
        <w:lastRenderedPageBreak/>
        <w:t>- le Syndicat interdépartemental de l'eau Seine-Aval (SIDESA) ;</w:t>
      </w:r>
      <w:r w:rsidRPr="008C4F97">
        <w:rPr>
          <w:rFonts w:asciiTheme="minorHAnsi" w:hAnsiTheme="minorHAnsi" w:cstheme="minorHAnsi"/>
          <w:sz w:val="22"/>
          <w:szCs w:val="22"/>
        </w:rPr>
        <w:br/>
        <w:t>- la Chambre d'agriculture de la Seine-Maritime.</w:t>
      </w:r>
    </w:p>
    <w:p w14:paraId="5DC0B7DB" w14:textId="77777777" w:rsidR="005E74A3" w:rsidRPr="008C4F97" w:rsidRDefault="005E74A3" w:rsidP="00C93BFF">
      <w:pPr>
        <w:rPr>
          <w:rFonts w:cstheme="minorHAnsi"/>
        </w:rPr>
      </w:pPr>
    </w:p>
    <w:p w14:paraId="0F41F037" w14:textId="4506EF7B" w:rsidR="00CD42C6" w:rsidRPr="008C4F97" w:rsidRDefault="005E74A3" w:rsidP="00165783">
      <w:pPr>
        <w:autoSpaceDE w:val="0"/>
        <w:autoSpaceDN w:val="0"/>
        <w:adjustRightInd w:val="0"/>
        <w:spacing w:after="0" w:line="240" w:lineRule="auto"/>
        <w:jc w:val="both"/>
        <w:rPr>
          <w:rFonts w:cstheme="minorHAnsi"/>
        </w:rPr>
      </w:pPr>
      <w:r w:rsidRPr="008C4F97">
        <w:rPr>
          <w:rFonts w:cstheme="minorHAnsi"/>
        </w:rPr>
        <w:t>Bien que l’aspect financier</w:t>
      </w:r>
      <w:r w:rsidR="00903FC4" w:rsidRPr="008C4F97">
        <w:rPr>
          <w:rFonts w:cstheme="minorHAnsi"/>
        </w:rPr>
        <w:t xml:space="preserve"> fasse partie </w:t>
      </w:r>
      <w:r w:rsidR="00026849" w:rsidRPr="008C4F97">
        <w:rPr>
          <w:rFonts w:cstheme="minorHAnsi"/>
        </w:rPr>
        <w:t>intégrante</w:t>
      </w:r>
      <w:r w:rsidR="00903FC4" w:rsidRPr="008C4F97">
        <w:rPr>
          <w:rFonts w:cstheme="minorHAnsi"/>
        </w:rPr>
        <w:t xml:space="preserve"> de la DUP, et que </w:t>
      </w:r>
      <w:r w:rsidR="003B6B8E" w:rsidRPr="008C4F97">
        <w:rPr>
          <w:rFonts w:cstheme="minorHAnsi"/>
        </w:rPr>
        <w:t xml:space="preserve">les </w:t>
      </w:r>
      <w:r w:rsidR="00026849" w:rsidRPr="008C4F97">
        <w:rPr>
          <w:rFonts w:cstheme="minorHAnsi"/>
        </w:rPr>
        <w:t>indemnités</w:t>
      </w:r>
      <w:r w:rsidR="003B6B8E" w:rsidRPr="008C4F97">
        <w:rPr>
          <w:rFonts w:cstheme="minorHAnsi"/>
        </w:rPr>
        <w:t xml:space="preserve"> pour les prairies soient chiffrées, seule la </w:t>
      </w:r>
      <w:r w:rsidR="007F1C6B" w:rsidRPr="008C4F97">
        <w:rPr>
          <w:rFonts w:cstheme="minorHAnsi"/>
        </w:rPr>
        <w:t>« </w:t>
      </w:r>
      <w:r w:rsidR="003B6B8E" w:rsidRPr="008C4F97">
        <w:rPr>
          <w:rFonts w:cstheme="minorHAnsi"/>
        </w:rPr>
        <w:t>démarche de sensibilisation</w:t>
      </w:r>
      <w:r w:rsidR="007F1C6B" w:rsidRPr="008C4F97">
        <w:rPr>
          <w:rFonts w:cstheme="minorHAnsi"/>
        </w:rPr>
        <w:t> »</w:t>
      </w:r>
      <w:r w:rsidR="003B6B8E" w:rsidRPr="008C4F97">
        <w:rPr>
          <w:rFonts w:cstheme="minorHAnsi"/>
        </w:rPr>
        <w:t xml:space="preserve"> des </w:t>
      </w:r>
      <w:r w:rsidR="0057607E" w:rsidRPr="008C4F97">
        <w:rPr>
          <w:rFonts w:cstheme="minorHAnsi"/>
        </w:rPr>
        <w:t>agriculteurs est estimée ( 15 000 €)</w:t>
      </w:r>
      <w:r w:rsidR="00C2132F" w:rsidRPr="008C4F97">
        <w:rPr>
          <w:rFonts w:cstheme="minorHAnsi"/>
        </w:rPr>
        <w:t>. L</w:t>
      </w:r>
      <w:r w:rsidR="00370DCE" w:rsidRPr="008C4F97">
        <w:rPr>
          <w:rFonts w:cstheme="minorHAnsi"/>
        </w:rPr>
        <w:t>a gestion des indemnisations spécifiques</w:t>
      </w:r>
      <w:r w:rsidR="00026849" w:rsidRPr="008C4F97">
        <w:rPr>
          <w:rFonts w:cstheme="minorHAnsi"/>
        </w:rPr>
        <w:t xml:space="preserve"> pour </w:t>
      </w:r>
      <w:r w:rsidR="003A4BCF" w:rsidRPr="008C4F97">
        <w:rPr>
          <w:rFonts w:cstheme="minorHAnsi"/>
        </w:rPr>
        <w:t>l’exploitant des</w:t>
      </w:r>
      <w:r w:rsidR="00ED34AE" w:rsidRPr="008C4F97">
        <w:rPr>
          <w:rFonts w:cstheme="minorHAnsi"/>
        </w:rPr>
        <w:t xml:space="preserve"> deux parcelles</w:t>
      </w:r>
      <w:r w:rsidR="00AC4587" w:rsidRPr="008C4F97">
        <w:rPr>
          <w:rFonts w:cstheme="minorHAnsi"/>
        </w:rPr>
        <w:t xml:space="preserve"> cultivées n’est</w:t>
      </w:r>
      <w:r w:rsidR="00165783" w:rsidRPr="008C4F97">
        <w:rPr>
          <w:rFonts w:cstheme="minorHAnsi"/>
        </w:rPr>
        <w:t xml:space="preserve"> pas abordée dans </w:t>
      </w:r>
      <w:r w:rsidR="00370DCE" w:rsidRPr="008C4F97">
        <w:rPr>
          <w:rFonts w:cstheme="minorHAnsi"/>
        </w:rPr>
        <w:t xml:space="preserve">cette </w:t>
      </w:r>
      <w:r w:rsidR="00903FC4" w:rsidRPr="008C4F97">
        <w:rPr>
          <w:rFonts w:cstheme="minorHAnsi"/>
        </w:rPr>
        <w:t>enquête</w:t>
      </w:r>
      <w:r w:rsidR="00370DCE" w:rsidRPr="008C4F97">
        <w:rPr>
          <w:rFonts w:cstheme="minorHAnsi"/>
        </w:rPr>
        <w:t>.</w:t>
      </w:r>
    </w:p>
    <w:p w14:paraId="4C97E8C3" w14:textId="7AC96038" w:rsidR="005F3280" w:rsidRPr="008C4F97" w:rsidRDefault="005F3280" w:rsidP="00165783">
      <w:pPr>
        <w:autoSpaceDE w:val="0"/>
        <w:autoSpaceDN w:val="0"/>
        <w:adjustRightInd w:val="0"/>
        <w:spacing w:after="0" w:line="240" w:lineRule="auto"/>
        <w:jc w:val="both"/>
        <w:rPr>
          <w:rFonts w:cstheme="minorHAnsi"/>
          <w:b/>
          <w:bCs/>
          <w:color w:val="2E74B5" w:themeColor="accent5" w:themeShade="BF"/>
        </w:rPr>
      </w:pPr>
    </w:p>
    <w:p w14:paraId="1A7D4D51" w14:textId="77777777" w:rsidR="005F3280" w:rsidRPr="008C4F97" w:rsidRDefault="005F3280" w:rsidP="00521C0A">
      <w:pPr>
        <w:autoSpaceDE w:val="0"/>
        <w:autoSpaceDN w:val="0"/>
        <w:adjustRightInd w:val="0"/>
        <w:spacing w:after="0" w:line="240" w:lineRule="auto"/>
        <w:rPr>
          <w:rFonts w:cstheme="minorHAnsi"/>
          <w:b/>
          <w:bCs/>
          <w:color w:val="538135" w:themeColor="accent6" w:themeShade="BF"/>
          <w:u w:val="single"/>
        </w:rPr>
      </w:pPr>
    </w:p>
    <w:p w14:paraId="0BC983F7" w14:textId="70E18D93" w:rsidR="00521C0A" w:rsidRPr="008C4F97" w:rsidRDefault="00CE497F" w:rsidP="00F72E7B">
      <w:pPr>
        <w:autoSpaceDE w:val="0"/>
        <w:autoSpaceDN w:val="0"/>
        <w:adjustRightInd w:val="0"/>
        <w:spacing w:after="0" w:line="240" w:lineRule="auto"/>
        <w:ind w:left="708"/>
        <w:rPr>
          <w:rFonts w:cstheme="minorHAnsi"/>
          <w:b/>
          <w:bCs/>
          <w:u w:val="single"/>
        </w:rPr>
      </w:pPr>
      <w:r w:rsidRPr="008C4F97">
        <w:rPr>
          <w:rFonts w:cstheme="minorHAnsi"/>
          <w:b/>
          <w:bCs/>
          <w:u w:val="single"/>
        </w:rPr>
        <w:t>3</w:t>
      </w:r>
      <w:r w:rsidR="007E003B" w:rsidRPr="008C4F97">
        <w:rPr>
          <w:rFonts w:cstheme="minorHAnsi"/>
          <w:b/>
          <w:bCs/>
          <w:u w:val="single"/>
        </w:rPr>
        <w:t>.</w:t>
      </w:r>
      <w:r w:rsidR="007B58FC" w:rsidRPr="008C4F97">
        <w:rPr>
          <w:rFonts w:cstheme="minorHAnsi"/>
          <w:b/>
          <w:bCs/>
          <w:u w:val="single"/>
        </w:rPr>
        <w:t>1.</w:t>
      </w:r>
      <w:r w:rsidR="00B66436" w:rsidRPr="008C4F97">
        <w:rPr>
          <w:rFonts w:cstheme="minorHAnsi"/>
          <w:b/>
          <w:bCs/>
          <w:u w:val="single"/>
        </w:rPr>
        <w:t>5</w:t>
      </w:r>
      <w:r w:rsidRPr="008C4F97">
        <w:rPr>
          <w:rFonts w:cstheme="minorHAnsi"/>
          <w:b/>
          <w:bCs/>
          <w:u w:val="single"/>
        </w:rPr>
        <w:t xml:space="preserve"> </w:t>
      </w:r>
      <w:r w:rsidR="00925837" w:rsidRPr="008C4F97">
        <w:rPr>
          <w:rFonts w:cstheme="minorHAnsi"/>
          <w:b/>
          <w:bCs/>
          <w:u w:val="single"/>
        </w:rPr>
        <w:t>Etude environnementale sur le bassin d’</w:t>
      </w:r>
      <w:r w:rsidR="00A76E27" w:rsidRPr="008C4F97">
        <w:rPr>
          <w:rFonts w:cstheme="minorHAnsi"/>
          <w:b/>
          <w:bCs/>
          <w:u w:val="single"/>
        </w:rPr>
        <w:t>alimentation</w:t>
      </w:r>
      <w:r w:rsidR="00521C0A" w:rsidRPr="008C4F97">
        <w:rPr>
          <w:rFonts w:cstheme="minorHAnsi"/>
          <w:b/>
          <w:bCs/>
          <w:u w:val="single"/>
        </w:rPr>
        <w:t xml:space="preserve"> </w:t>
      </w:r>
    </w:p>
    <w:p w14:paraId="2431BCEB" w14:textId="77777777" w:rsidR="00B66436" w:rsidRPr="008C4F97" w:rsidRDefault="00B66436" w:rsidP="00F72E7B">
      <w:pPr>
        <w:autoSpaceDE w:val="0"/>
        <w:autoSpaceDN w:val="0"/>
        <w:adjustRightInd w:val="0"/>
        <w:spacing w:after="0" w:line="240" w:lineRule="auto"/>
        <w:ind w:left="708"/>
        <w:rPr>
          <w:rFonts w:cstheme="minorHAnsi"/>
          <w:b/>
          <w:bCs/>
          <w:u w:val="single"/>
        </w:rPr>
      </w:pPr>
    </w:p>
    <w:p w14:paraId="49782E78" w14:textId="0945CD21" w:rsidR="00916F3F" w:rsidRPr="008C4F97" w:rsidRDefault="00916F3F" w:rsidP="00F72E7B">
      <w:pPr>
        <w:autoSpaceDE w:val="0"/>
        <w:autoSpaceDN w:val="0"/>
        <w:adjustRightInd w:val="0"/>
        <w:spacing w:after="0" w:line="240" w:lineRule="auto"/>
        <w:jc w:val="both"/>
        <w:rPr>
          <w:rFonts w:cstheme="minorHAnsi"/>
        </w:rPr>
      </w:pPr>
      <w:r w:rsidRPr="008C4F97">
        <w:rPr>
          <w:rFonts w:cstheme="minorHAnsi"/>
        </w:rPr>
        <w:t xml:space="preserve">Cette étude reprend </w:t>
      </w:r>
      <w:r w:rsidR="00F92059" w:rsidRPr="008C4F97">
        <w:rPr>
          <w:rFonts w:cstheme="minorHAnsi"/>
        </w:rPr>
        <w:t>de nombreus</w:t>
      </w:r>
      <w:r w:rsidRPr="008C4F97">
        <w:rPr>
          <w:rFonts w:cstheme="minorHAnsi"/>
        </w:rPr>
        <w:t>es données fournies par l’hydrogéologue agré</w:t>
      </w:r>
      <w:r w:rsidR="00C8275D" w:rsidRPr="008C4F97">
        <w:rPr>
          <w:rFonts w:cstheme="minorHAnsi"/>
        </w:rPr>
        <w:t>é</w:t>
      </w:r>
      <w:r w:rsidRPr="008C4F97">
        <w:rPr>
          <w:rFonts w:cstheme="minorHAnsi"/>
        </w:rPr>
        <w:t xml:space="preserve"> et concerne globalement le BAC de MARQUES </w:t>
      </w:r>
      <w:r w:rsidR="00F92059" w:rsidRPr="008C4F97">
        <w:rPr>
          <w:rFonts w:cstheme="minorHAnsi"/>
        </w:rPr>
        <w:t xml:space="preserve">( les Auris) </w:t>
      </w:r>
      <w:r w:rsidRPr="008C4F97">
        <w:rPr>
          <w:rFonts w:cstheme="minorHAnsi"/>
        </w:rPr>
        <w:t>qui</w:t>
      </w:r>
      <w:r w:rsidR="00F92059" w:rsidRPr="008C4F97">
        <w:rPr>
          <w:rFonts w:cstheme="minorHAnsi"/>
        </w:rPr>
        <w:t xml:space="preserve"> s’étend à l’est et à l’ouest du captage du Fond Cuignet</w:t>
      </w:r>
      <w:r w:rsidR="00CB71CD" w:rsidRPr="008C4F97">
        <w:rPr>
          <w:rFonts w:cstheme="minorHAnsi"/>
        </w:rPr>
        <w:t>. De ce fait certaines considérations ne sont pas systématiquement applicables au for</w:t>
      </w:r>
      <w:r w:rsidR="00D8498C" w:rsidRPr="008C4F97">
        <w:rPr>
          <w:rFonts w:cstheme="minorHAnsi"/>
        </w:rPr>
        <w:t>a</w:t>
      </w:r>
      <w:r w:rsidR="0057458C" w:rsidRPr="008C4F97">
        <w:rPr>
          <w:rFonts w:cstheme="minorHAnsi"/>
        </w:rPr>
        <w:t xml:space="preserve">ge concerné ( </w:t>
      </w:r>
      <w:r w:rsidR="00F72E7B" w:rsidRPr="008C4F97">
        <w:rPr>
          <w:rFonts w:cstheme="minorHAnsi"/>
        </w:rPr>
        <w:t>phénomène</w:t>
      </w:r>
      <w:r w:rsidR="0057458C" w:rsidRPr="008C4F97">
        <w:rPr>
          <w:rFonts w:cstheme="minorHAnsi"/>
        </w:rPr>
        <w:t xml:space="preserve"> karstique, bétoires, ...)</w:t>
      </w:r>
    </w:p>
    <w:p w14:paraId="25BCD9E4" w14:textId="3D46F915" w:rsidR="00F72E7B" w:rsidRDefault="00EC1A03" w:rsidP="00B45311">
      <w:pPr>
        <w:autoSpaceDE w:val="0"/>
        <w:autoSpaceDN w:val="0"/>
        <w:adjustRightInd w:val="0"/>
        <w:spacing w:after="0" w:line="240" w:lineRule="auto"/>
        <w:jc w:val="both"/>
        <w:rPr>
          <w:rFonts w:cstheme="minorHAnsi"/>
        </w:rPr>
      </w:pPr>
      <w:r w:rsidRPr="008C4F97">
        <w:rPr>
          <w:rFonts w:cstheme="minorHAnsi"/>
        </w:rPr>
        <w:t>Le contexte rural de la zone d’étude permet d’identifier l’activité agricole, l’assainissement pluvial</w:t>
      </w:r>
      <w:r w:rsidR="00C630D0" w:rsidRPr="008C4F97">
        <w:rPr>
          <w:rFonts w:cstheme="minorHAnsi"/>
        </w:rPr>
        <w:t xml:space="preserve"> </w:t>
      </w:r>
      <w:r w:rsidRPr="008C4F97">
        <w:rPr>
          <w:rFonts w:cstheme="minorHAnsi"/>
        </w:rPr>
        <w:t>et les quelques activités humaines à proximité (carrières, dépôts sauvages) comme principales</w:t>
      </w:r>
      <w:r w:rsidR="00C630D0" w:rsidRPr="008C4F97">
        <w:rPr>
          <w:rFonts w:cstheme="minorHAnsi"/>
        </w:rPr>
        <w:t xml:space="preserve"> </w:t>
      </w:r>
      <w:r w:rsidRPr="008C4F97">
        <w:rPr>
          <w:rFonts w:cstheme="minorHAnsi"/>
        </w:rPr>
        <w:t>nuisance potentielles.</w:t>
      </w:r>
    </w:p>
    <w:p w14:paraId="66CE81CE" w14:textId="1B569A40" w:rsidR="00824745" w:rsidRDefault="00824745" w:rsidP="00B45311">
      <w:pPr>
        <w:autoSpaceDE w:val="0"/>
        <w:autoSpaceDN w:val="0"/>
        <w:adjustRightInd w:val="0"/>
        <w:spacing w:after="0" w:line="240" w:lineRule="auto"/>
        <w:jc w:val="both"/>
        <w:rPr>
          <w:rFonts w:cstheme="minorHAnsi"/>
        </w:rPr>
      </w:pPr>
    </w:p>
    <w:p w14:paraId="646837A1" w14:textId="134E5FCA" w:rsidR="00824745" w:rsidRDefault="00824745" w:rsidP="00B45311">
      <w:pPr>
        <w:autoSpaceDE w:val="0"/>
        <w:autoSpaceDN w:val="0"/>
        <w:adjustRightInd w:val="0"/>
        <w:spacing w:after="0" w:line="240" w:lineRule="auto"/>
        <w:jc w:val="both"/>
        <w:rPr>
          <w:rFonts w:cstheme="minorHAnsi"/>
        </w:rPr>
      </w:pPr>
    </w:p>
    <w:p w14:paraId="40BD94A9" w14:textId="43FCEDC9" w:rsidR="00AB471E" w:rsidRDefault="00AB471E" w:rsidP="00B45311">
      <w:pPr>
        <w:autoSpaceDE w:val="0"/>
        <w:autoSpaceDN w:val="0"/>
        <w:adjustRightInd w:val="0"/>
        <w:spacing w:after="0" w:line="240" w:lineRule="auto"/>
        <w:jc w:val="both"/>
        <w:rPr>
          <w:rFonts w:cstheme="minorHAnsi"/>
        </w:rPr>
      </w:pPr>
    </w:p>
    <w:p w14:paraId="593B226B" w14:textId="4CA43A03" w:rsidR="00AB471E" w:rsidRDefault="00AB471E" w:rsidP="00B45311">
      <w:pPr>
        <w:autoSpaceDE w:val="0"/>
        <w:autoSpaceDN w:val="0"/>
        <w:adjustRightInd w:val="0"/>
        <w:spacing w:after="0" w:line="240" w:lineRule="auto"/>
        <w:jc w:val="both"/>
        <w:rPr>
          <w:rFonts w:cstheme="minorHAnsi"/>
        </w:rPr>
      </w:pPr>
    </w:p>
    <w:p w14:paraId="53526872" w14:textId="1B7DB1B6" w:rsidR="00AB471E" w:rsidRDefault="00AB471E" w:rsidP="00B45311">
      <w:pPr>
        <w:autoSpaceDE w:val="0"/>
        <w:autoSpaceDN w:val="0"/>
        <w:adjustRightInd w:val="0"/>
        <w:spacing w:after="0" w:line="240" w:lineRule="auto"/>
        <w:jc w:val="both"/>
        <w:rPr>
          <w:rFonts w:cstheme="minorHAnsi"/>
        </w:rPr>
      </w:pPr>
    </w:p>
    <w:p w14:paraId="401753DB" w14:textId="77777777" w:rsidR="00AB471E" w:rsidRPr="008C4F97" w:rsidRDefault="00AB471E" w:rsidP="00B45311">
      <w:pPr>
        <w:autoSpaceDE w:val="0"/>
        <w:autoSpaceDN w:val="0"/>
        <w:adjustRightInd w:val="0"/>
        <w:spacing w:after="0" w:line="240" w:lineRule="auto"/>
        <w:jc w:val="both"/>
        <w:rPr>
          <w:rFonts w:cstheme="minorHAnsi"/>
        </w:rPr>
      </w:pPr>
    </w:p>
    <w:p w14:paraId="74E1554E" w14:textId="52514870" w:rsidR="00CE0282" w:rsidRPr="008C4F97" w:rsidRDefault="00CE0282" w:rsidP="002C4079">
      <w:pPr>
        <w:autoSpaceDE w:val="0"/>
        <w:autoSpaceDN w:val="0"/>
        <w:adjustRightInd w:val="0"/>
        <w:spacing w:after="0"/>
        <w:jc w:val="both"/>
        <w:rPr>
          <w:rFonts w:cstheme="minorHAnsi"/>
          <w:b/>
          <w:bCs/>
        </w:rPr>
      </w:pPr>
    </w:p>
    <w:p w14:paraId="1A903D0D" w14:textId="0003936F" w:rsidR="001562F2" w:rsidRPr="008C4F97" w:rsidRDefault="001562F2" w:rsidP="001562F2">
      <w:pPr>
        <w:pBdr>
          <w:top w:val="single" w:sz="4" w:space="1" w:color="auto"/>
          <w:left w:val="single" w:sz="4" w:space="4" w:color="auto"/>
          <w:bottom w:val="single" w:sz="4" w:space="1" w:color="auto"/>
          <w:right w:val="single" w:sz="4" w:space="4" w:color="auto"/>
        </w:pBdr>
        <w:autoSpaceDE w:val="0"/>
        <w:autoSpaceDN w:val="0"/>
        <w:adjustRightInd w:val="0"/>
        <w:spacing w:after="0"/>
        <w:jc w:val="center"/>
        <w:rPr>
          <w:rFonts w:cstheme="minorHAnsi"/>
          <w:b/>
          <w:bCs/>
        </w:rPr>
      </w:pPr>
      <w:r w:rsidRPr="008C4F97">
        <w:rPr>
          <w:rFonts w:cstheme="minorHAnsi"/>
          <w:b/>
          <w:bCs/>
        </w:rPr>
        <w:t>3-2 :  LA PROCEDURE DE D.U.P.</w:t>
      </w:r>
    </w:p>
    <w:p w14:paraId="7803014F" w14:textId="77777777" w:rsidR="001562F2" w:rsidRPr="008C4F97" w:rsidRDefault="001562F2" w:rsidP="002C4079">
      <w:pPr>
        <w:autoSpaceDE w:val="0"/>
        <w:autoSpaceDN w:val="0"/>
        <w:adjustRightInd w:val="0"/>
        <w:spacing w:after="0"/>
        <w:jc w:val="both"/>
        <w:rPr>
          <w:rFonts w:cstheme="minorHAnsi"/>
          <w:b/>
          <w:bCs/>
        </w:rPr>
      </w:pPr>
    </w:p>
    <w:p w14:paraId="52E5533C" w14:textId="6B0E302B" w:rsidR="002C4079" w:rsidRPr="008C4F97" w:rsidRDefault="002C4079" w:rsidP="002C4079">
      <w:pPr>
        <w:spacing w:before="80" w:after="0" w:line="240" w:lineRule="auto"/>
        <w:jc w:val="both"/>
        <w:rPr>
          <w:rFonts w:cstheme="minorHAnsi"/>
        </w:rPr>
      </w:pPr>
      <w:r w:rsidRPr="008C4F97">
        <w:rPr>
          <w:rFonts w:cstheme="minorHAnsi"/>
        </w:rPr>
        <w:t xml:space="preserve">La Déclaration d’Utilité Publique est une procédure administrative qui permet à l’Etat ou à une entité publique de réaliser une opération d’aménagement du territoire sur des terrains privés pour cause d'utilité publique ; elle est obtenue à l'issue d'une enquête d'utilité publique. La déclaration d’utilité publique, au titre de l’exécution et l’exploitation de prélèvement d’eaux souterraines en vue de l’alimentation en eau potable de la population par une collectivité publique (opérations subordonnées à l’obtention préalable d’autorisation du préfet au titre de l’article L 214-3 du code de l’environnement) et au titre de l’instauration des périmètres de protection autour des captages (article L1321-2 du Code de la Santé publique), est l’objet de ladite procédure soumis à enquête préalable, tous les captages servant à l’alimentation en eau </w:t>
      </w:r>
      <w:r w:rsidR="00861FD5" w:rsidRPr="008C4F97">
        <w:rPr>
          <w:rFonts w:cstheme="minorHAnsi"/>
        </w:rPr>
        <w:t xml:space="preserve">pour la consommation </w:t>
      </w:r>
      <w:r w:rsidRPr="008C4F97">
        <w:rPr>
          <w:rFonts w:cstheme="minorHAnsi"/>
        </w:rPr>
        <w:t xml:space="preserve">humaine devant bénéficier d’une DUP de protection. L’arrêté préfectoral déclarant l’utilité publique de la dérivation des eaux d’une part, instaure d’autre part la mise en place de deux ou trois niveaux de protection dont les terrains concernés sont dès lors grevés de servitudes affectant les usages. </w:t>
      </w:r>
    </w:p>
    <w:p w14:paraId="42B6F412" w14:textId="24A7CE44" w:rsidR="002C4079" w:rsidRPr="008C4F97" w:rsidRDefault="002C4079" w:rsidP="002C4079">
      <w:pPr>
        <w:spacing w:before="80" w:after="0" w:line="240" w:lineRule="auto"/>
        <w:jc w:val="both"/>
        <w:rPr>
          <w:rFonts w:cstheme="minorHAnsi"/>
        </w:rPr>
      </w:pPr>
      <w:r w:rsidRPr="008C4F97">
        <w:rPr>
          <w:rFonts w:cstheme="minorHAnsi"/>
        </w:rPr>
        <w:t>La procédure de déclaration d’utilité publique permet donc d’assurer une protection complémentaire des captages en les préservant de toute pollution accidentelle. Elle crée des servitudes sous forme de prescriptions et d’interdictions. Ces dernières ont pour objectif de faire disparaître les éventuelles causes de pollution existantes</w:t>
      </w:r>
      <w:r w:rsidR="00AB47B7" w:rsidRPr="008C4F97">
        <w:rPr>
          <w:rFonts w:cstheme="minorHAnsi"/>
        </w:rPr>
        <w:t xml:space="preserve"> ou potentielles</w:t>
      </w:r>
      <w:r w:rsidRPr="008C4F97">
        <w:rPr>
          <w:rFonts w:cstheme="minorHAnsi"/>
        </w:rPr>
        <w:t xml:space="preserve"> et d’empêcher que ne se constituent des nuisances qui pourraient échapper à la législation.</w:t>
      </w:r>
    </w:p>
    <w:p w14:paraId="2BA08B92" w14:textId="0D2B060A" w:rsidR="001D3065" w:rsidRDefault="001D3065" w:rsidP="001D3065">
      <w:pPr>
        <w:spacing w:before="80" w:after="0" w:line="240" w:lineRule="auto"/>
        <w:jc w:val="both"/>
        <w:rPr>
          <w:rFonts w:cstheme="minorHAnsi"/>
          <w:color w:val="FF0000"/>
        </w:rPr>
      </w:pPr>
    </w:p>
    <w:p w14:paraId="46936C59" w14:textId="77777777" w:rsidR="00824745" w:rsidRPr="008C4F97" w:rsidRDefault="00824745" w:rsidP="001D3065">
      <w:pPr>
        <w:spacing w:before="80" w:after="0" w:line="240" w:lineRule="auto"/>
        <w:jc w:val="both"/>
        <w:rPr>
          <w:rFonts w:cstheme="minorHAnsi"/>
          <w:color w:val="FF0000"/>
        </w:rPr>
      </w:pPr>
    </w:p>
    <w:p w14:paraId="57435480" w14:textId="77777777" w:rsidR="00896C06" w:rsidRPr="008C4F97" w:rsidRDefault="00896C06" w:rsidP="001D3065">
      <w:pPr>
        <w:spacing w:before="80" w:after="0" w:line="240" w:lineRule="auto"/>
        <w:jc w:val="both"/>
        <w:rPr>
          <w:rFonts w:cstheme="minorHAnsi"/>
          <w:color w:val="FF0000"/>
        </w:rPr>
      </w:pPr>
    </w:p>
    <w:p w14:paraId="5BC7C8F8" w14:textId="622AF7C2" w:rsidR="00163BC3" w:rsidRPr="008C4F97" w:rsidRDefault="000475FE" w:rsidP="001562F2">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center"/>
        <w:rPr>
          <w:rFonts w:cstheme="minorHAnsi"/>
          <w:b/>
          <w:bCs/>
          <w:color w:val="000000"/>
        </w:rPr>
      </w:pPr>
      <w:r w:rsidRPr="008C4F97">
        <w:rPr>
          <w:rFonts w:cstheme="minorHAnsi"/>
          <w:b/>
          <w:bCs/>
          <w:color w:val="000000"/>
        </w:rPr>
        <w:lastRenderedPageBreak/>
        <w:t>3-3 : LA DEMANDE D’AUTORISATION</w:t>
      </w:r>
    </w:p>
    <w:p w14:paraId="00958530" w14:textId="77777777" w:rsidR="00FD0AAA" w:rsidRPr="008C4F97" w:rsidRDefault="00FD0AAA" w:rsidP="003B4BD1">
      <w:pPr>
        <w:autoSpaceDE w:val="0"/>
        <w:autoSpaceDN w:val="0"/>
        <w:adjustRightInd w:val="0"/>
        <w:spacing w:after="0" w:line="240" w:lineRule="auto"/>
        <w:rPr>
          <w:rFonts w:cstheme="minorHAnsi"/>
          <w:b/>
          <w:bCs/>
          <w:color w:val="000000"/>
          <w:u w:val="single"/>
        </w:rPr>
      </w:pPr>
    </w:p>
    <w:p w14:paraId="33C6EE28" w14:textId="042BC6C8" w:rsidR="00163BC3" w:rsidRPr="008C4F97" w:rsidRDefault="002169C2" w:rsidP="00163BC3">
      <w:pPr>
        <w:autoSpaceDE w:val="0"/>
        <w:autoSpaceDN w:val="0"/>
        <w:adjustRightInd w:val="0"/>
        <w:spacing w:after="0"/>
        <w:jc w:val="both"/>
        <w:rPr>
          <w:rFonts w:cstheme="minorHAnsi"/>
        </w:rPr>
      </w:pPr>
      <w:r w:rsidRPr="008C4F97">
        <w:rPr>
          <w:rFonts w:cstheme="minorHAnsi"/>
        </w:rPr>
        <w:t xml:space="preserve"> Il s’agit de la</w:t>
      </w:r>
      <w:r w:rsidR="00777ECE" w:rsidRPr="008C4F97">
        <w:rPr>
          <w:rFonts w:cstheme="minorHAnsi"/>
        </w:rPr>
        <w:t xml:space="preserve"> demande d’exécuter et d’exploiter au titre de l’article L 214-3 du code de </w:t>
      </w:r>
      <w:r w:rsidR="00FD0AAA" w:rsidRPr="008C4F97">
        <w:rPr>
          <w:rFonts w:cstheme="minorHAnsi"/>
        </w:rPr>
        <w:t>l’environnement et</w:t>
      </w:r>
      <w:r w:rsidRPr="008C4F97">
        <w:rPr>
          <w:rFonts w:cstheme="minorHAnsi"/>
        </w:rPr>
        <w:t xml:space="preserve"> de la </w:t>
      </w:r>
      <w:r w:rsidR="00777ECE" w:rsidRPr="008C4F97">
        <w:rPr>
          <w:rFonts w:cstheme="minorHAnsi"/>
        </w:rPr>
        <w:t>demande d’autorisation de l’utilisation de l’eau à destination de la consommation humaine au titre de l’article L 1321-7du code de la santé publique</w:t>
      </w:r>
      <w:r w:rsidR="00A17E52" w:rsidRPr="008C4F97">
        <w:rPr>
          <w:rFonts w:cstheme="minorHAnsi"/>
        </w:rPr>
        <w:t xml:space="preserve"> pour un volume de 195 000 m³</w:t>
      </w:r>
      <w:r w:rsidR="00FD0AAA" w:rsidRPr="008C4F97">
        <w:rPr>
          <w:rFonts w:cstheme="minorHAnsi"/>
        </w:rPr>
        <w:t xml:space="preserve"> par an.</w:t>
      </w:r>
    </w:p>
    <w:p w14:paraId="2C78E6ED" w14:textId="77777777" w:rsidR="00777ECE" w:rsidRPr="008C4F97" w:rsidRDefault="00777ECE" w:rsidP="00163BC3">
      <w:pPr>
        <w:autoSpaceDE w:val="0"/>
        <w:autoSpaceDN w:val="0"/>
        <w:adjustRightInd w:val="0"/>
        <w:spacing w:after="0"/>
        <w:jc w:val="both"/>
        <w:rPr>
          <w:rFonts w:cstheme="minorHAnsi"/>
          <w:color w:val="000000"/>
        </w:rPr>
      </w:pPr>
    </w:p>
    <w:p w14:paraId="6BF7EABF" w14:textId="383A65CC" w:rsidR="00E31352" w:rsidRPr="008C4F97" w:rsidRDefault="004A5164" w:rsidP="00E31352">
      <w:pPr>
        <w:autoSpaceDE w:val="0"/>
        <w:autoSpaceDN w:val="0"/>
        <w:adjustRightInd w:val="0"/>
        <w:spacing w:after="0" w:line="240" w:lineRule="auto"/>
        <w:jc w:val="both"/>
        <w:rPr>
          <w:rFonts w:cstheme="minorHAnsi"/>
          <w:shd w:val="clear" w:color="auto" w:fill="FFFFFF"/>
        </w:rPr>
      </w:pPr>
      <w:r w:rsidRPr="008C4F97">
        <w:rPr>
          <w:rFonts w:cstheme="minorHAnsi"/>
          <w:shd w:val="clear" w:color="auto" w:fill="FFFFFF"/>
        </w:rPr>
        <w:t xml:space="preserve">L’ouvrage </w:t>
      </w:r>
      <w:r w:rsidR="00FD0AAA" w:rsidRPr="008C4F97">
        <w:rPr>
          <w:rFonts w:cstheme="minorHAnsi"/>
          <w:shd w:val="clear" w:color="auto" w:fill="FFFFFF"/>
        </w:rPr>
        <w:t xml:space="preserve">dispose d’une autorisation provisoire </w:t>
      </w:r>
      <w:r w:rsidR="00B06C88" w:rsidRPr="008C4F97">
        <w:rPr>
          <w:rFonts w:cstheme="minorHAnsi"/>
          <w:shd w:val="clear" w:color="auto" w:fill="FFFFFF"/>
        </w:rPr>
        <w:t xml:space="preserve">d’exploitation </w:t>
      </w:r>
      <w:r w:rsidR="00512DA0" w:rsidRPr="008C4F97">
        <w:rPr>
          <w:rFonts w:cstheme="minorHAnsi"/>
          <w:shd w:val="clear" w:color="auto" w:fill="FFFFFF"/>
        </w:rPr>
        <w:t>depuis octobre</w:t>
      </w:r>
      <w:r w:rsidR="00D35F75" w:rsidRPr="008C4F97">
        <w:rPr>
          <w:rFonts w:cstheme="minorHAnsi"/>
          <w:shd w:val="clear" w:color="auto" w:fill="FFFFFF"/>
        </w:rPr>
        <w:t xml:space="preserve"> 2000</w:t>
      </w:r>
      <w:r w:rsidR="00E31352" w:rsidRPr="008C4F97">
        <w:rPr>
          <w:rFonts w:cstheme="minorHAnsi"/>
          <w:shd w:val="clear" w:color="auto" w:fill="FFFFFF"/>
        </w:rPr>
        <w:t> :</w:t>
      </w:r>
    </w:p>
    <w:p w14:paraId="69409C0C" w14:textId="07B3D9EE" w:rsidR="00165CB7" w:rsidRPr="008C4F97" w:rsidRDefault="00E31352" w:rsidP="000F1A35">
      <w:pPr>
        <w:pStyle w:val="Paragraphedeliste"/>
        <w:numPr>
          <w:ilvl w:val="0"/>
          <w:numId w:val="23"/>
        </w:numPr>
        <w:autoSpaceDE w:val="0"/>
        <w:autoSpaceDN w:val="0"/>
        <w:adjustRightInd w:val="0"/>
        <w:spacing w:after="0"/>
        <w:jc w:val="both"/>
        <w:rPr>
          <w:rFonts w:asciiTheme="minorHAnsi" w:hAnsiTheme="minorHAnsi" w:cstheme="minorHAnsi"/>
          <w:sz w:val="22"/>
          <w:szCs w:val="22"/>
        </w:rPr>
      </w:pPr>
      <w:r w:rsidRPr="008C4F97">
        <w:rPr>
          <w:rFonts w:asciiTheme="minorHAnsi" w:hAnsiTheme="minorHAnsi" w:cstheme="minorHAnsi"/>
          <w:sz w:val="22"/>
          <w:szCs w:val="22"/>
          <w:shd w:val="clear" w:color="auto" w:fill="FFFFFF"/>
        </w:rPr>
        <w:t xml:space="preserve">Un </w:t>
      </w:r>
      <w:r w:rsidR="004A5164" w:rsidRPr="008C4F97">
        <w:rPr>
          <w:rFonts w:asciiTheme="minorHAnsi" w:hAnsiTheme="minorHAnsi" w:cstheme="minorHAnsi"/>
          <w:sz w:val="22"/>
          <w:szCs w:val="22"/>
          <w:shd w:val="clear" w:color="auto" w:fill="FFFFFF"/>
        </w:rPr>
        <w:t xml:space="preserve">dossier </w:t>
      </w:r>
      <w:r w:rsidR="00FD0AAA" w:rsidRPr="008C4F97">
        <w:rPr>
          <w:rFonts w:asciiTheme="minorHAnsi" w:hAnsiTheme="minorHAnsi" w:cstheme="minorHAnsi"/>
          <w:sz w:val="22"/>
          <w:szCs w:val="22"/>
          <w:shd w:val="clear" w:color="auto" w:fill="FFFFFF"/>
        </w:rPr>
        <w:t xml:space="preserve">d’autorisation de distribution </w:t>
      </w:r>
      <w:r w:rsidR="00165CB7" w:rsidRPr="008C4F97">
        <w:rPr>
          <w:rFonts w:asciiTheme="minorHAnsi" w:hAnsiTheme="minorHAnsi" w:cstheme="minorHAnsi"/>
          <w:sz w:val="22"/>
          <w:szCs w:val="22"/>
          <w:shd w:val="clear" w:color="auto" w:fill="FFFFFF"/>
        </w:rPr>
        <w:t>d’eau potable</w:t>
      </w:r>
      <w:r w:rsidRPr="008C4F97">
        <w:rPr>
          <w:rFonts w:asciiTheme="minorHAnsi" w:hAnsiTheme="minorHAnsi" w:cstheme="minorHAnsi"/>
          <w:sz w:val="22"/>
          <w:szCs w:val="22"/>
          <w:shd w:val="clear" w:color="auto" w:fill="FFFFFF"/>
        </w:rPr>
        <w:t xml:space="preserve">,  forage  </w:t>
      </w:r>
      <w:r w:rsidR="00512DA0" w:rsidRPr="008C4F97">
        <w:rPr>
          <w:rFonts w:asciiTheme="minorHAnsi" w:hAnsiTheme="minorHAnsi" w:cstheme="minorHAnsi"/>
          <w:sz w:val="22"/>
          <w:szCs w:val="22"/>
          <w:shd w:val="clear" w:color="auto" w:fill="FFFFFF"/>
        </w:rPr>
        <w:t>du Fond</w:t>
      </w:r>
      <w:r w:rsidRPr="008C4F97">
        <w:rPr>
          <w:rFonts w:asciiTheme="minorHAnsi" w:hAnsiTheme="minorHAnsi" w:cstheme="minorHAnsi"/>
          <w:sz w:val="22"/>
          <w:szCs w:val="22"/>
          <w:shd w:val="clear" w:color="auto" w:fill="FFFFFF"/>
        </w:rPr>
        <w:t xml:space="preserve"> Cuignet ». SAEA de la Vallée de l’Eaulne a été établi en juin 2000</w:t>
      </w:r>
      <w:r w:rsidR="00780417" w:rsidRPr="008C4F97">
        <w:rPr>
          <w:rFonts w:asciiTheme="minorHAnsi" w:hAnsiTheme="minorHAnsi" w:cstheme="minorHAnsi"/>
          <w:sz w:val="22"/>
          <w:szCs w:val="22"/>
          <w:shd w:val="clear" w:color="auto" w:fill="FFFFFF"/>
        </w:rPr>
        <w:t xml:space="preserve"> </w:t>
      </w:r>
      <w:r w:rsidR="00780417" w:rsidRPr="008C4F97">
        <w:rPr>
          <w:rFonts w:asciiTheme="minorHAnsi" w:hAnsiTheme="minorHAnsi" w:cstheme="minorHAnsi"/>
          <w:sz w:val="22"/>
          <w:szCs w:val="22"/>
        </w:rPr>
        <w:t>et une autorisation préfectorale provisoire a été délivrée pour son exploitation en date du 14 aout 2000 </w:t>
      </w:r>
    </w:p>
    <w:p w14:paraId="7A58512D" w14:textId="6550D678" w:rsidR="00165CB7" w:rsidRPr="008C4F97" w:rsidRDefault="00E31352" w:rsidP="000F1A35">
      <w:pPr>
        <w:pStyle w:val="Paragraphedeliste"/>
        <w:numPr>
          <w:ilvl w:val="0"/>
          <w:numId w:val="23"/>
        </w:numPr>
        <w:autoSpaceDE w:val="0"/>
        <w:autoSpaceDN w:val="0"/>
        <w:adjustRightInd w:val="0"/>
        <w:spacing w:after="0"/>
        <w:jc w:val="both"/>
        <w:rPr>
          <w:rFonts w:asciiTheme="minorHAnsi" w:hAnsiTheme="minorHAnsi" w:cstheme="minorHAnsi"/>
          <w:sz w:val="22"/>
          <w:szCs w:val="22"/>
        </w:rPr>
      </w:pPr>
      <w:r w:rsidRPr="008C4F97">
        <w:rPr>
          <w:rFonts w:asciiTheme="minorHAnsi" w:hAnsiTheme="minorHAnsi" w:cstheme="minorHAnsi"/>
          <w:sz w:val="22"/>
          <w:szCs w:val="22"/>
        </w:rPr>
        <w:t>Un arrêté préfectoral d’autorisation a été rendu en 2010,</w:t>
      </w:r>
    </w:p>
    <w:p w14:paraId="4352532D" w14:textId="6D47E63B" w:rsidR="00D35F75" w:rsidRPr="008C4F97" w:rsidRDefault="004A5164" w:rsidP="000F1A35">
      <w:pPr>
        <w:pStyle w:val="Paragraphedeliste"/>
        <w:numPr>
          <w:ilvl w:val="0"/>
          <w:numId w:val="23"/>
        </w:numPr>
        <w:autoSpaceDE w:val="0"/>
        <w:autoSpaceDN w:val="0"/>
        <w:adjustRightInd w:val="0"/>
        <w:spacing w:after="0"/>
        <w:jc w:val="both"/>
        <w:rPr>
          <w:rFonts w:asciiTheme="minorHAnsi" w:hAnsiTheme="minorHAnsi" w:cstheme="minorHAnsi"/>
          <w:sz w:val="22"/>
          <w:szCs w:val="22"/>
        </w:rPr>
      </w:pPr>
      <w:r w:rsidRPr="008C4F97">
        <w:rPr>
          <w:rFonts w:asciiTheme="minorHAnsi" w:hAnsiTheme="minorHAnsi" w:cstheme="minorHAnsi"/>
          <w:sz w:val="22"/>
          <w:szCs w:val="22"/>
        </w:rPr>
        <w:t>Un</w:t>
      </w:r>
      <w:r w:rsidR="00E31352" w:rsidRPr="008C4F97">
        <w:rPr>
          <w:rFonts w:asciiTheme="minorHAnsi" w:hAnsiTheme="minorHAnsi" w:cstheme="minorHAnsi"/>
          <w:sz w:val="22"/>
          <w:szCs w:val="22"/>
        </w:rPr>
        <w:t xml:space="preserve"> arrêté pour une autorisation dérogatoire en raison de dépassements de normes </w:t>
      </w:r>
      <w:r w:rsidR="00FD0AAA" w:rsidRPr="008C4F97">
        <w:rPr>
          <w:rFonts w:asciiTheme="minorHAnsi" w:hAnsiTheme="minorHAnsi" w:cstheme="minorHAnsi"/>
          <w:sz w:val="22"/>
          <w:szCs w:val="22"/>
        </w:rPr>
        <w:t>en matière</w:t>
      </w:r>
      <w:r w:rsidR="00E31352" w:rsidRPr="008C4F97">
        <w:rPr>
          <w:rFonts w:asciiTheme="minorHAnsi" w:hAnsiTheme="minorHAnsi" w:cstheme="minorHAnsi"/>
          <w:sz w:val="22"/>
          <w:szCs w:val="22"/>
        </w:rPr>
        <w:t xml:space="preserve"> d’atrazine a été rendu en 2017 ( </w:t>
      </w:r>
      <w:r w:rsidR="00E31352" w:rsidRPr="008C4F97">
        <w:rPr>
          <w:rFonts w:asciiTheme="minorHAnsi" w:hAnsiTheme="minorHAnsi" w:cstheme="minorHAnsi"/>
          <w:i/>
          <w:iCs/>
          <w:sz w:val="22"/>
          <w:szCs w:val="22"/>
        </w:rPr>
        <w:t>(Arrêté préfectoral du 10 août 2017 portant dérogation sur une seconde période de 3 ans</w:t>
      </w:r>
    </w:p>
    <w:p w14:paraId="4AC0017F" w14:textId="2B9C90D7" w:rsidR="00163BC3" w:rsidRPr="008C4F97" w:rsidRDefault="004A5164" w:rsidP="000B050B">
      <w:pPr>
        <w:pStyle w:val="Paragraphedeliste"/>
        <w:numPr>
          <w:ilvl w:val="0"/>
          <w:numId w:val="23"/>
        </w:numPr>
        <w:autoSpaceDE w:val="0"/>
        <w:autoSpaceDN w:val="0"/>
        <w:adjustRightInd w:val="0"/>
        <w:spacing w:after="0"/>
        <w:jc w:val="both"/>
        <w:rPr>
          <w:rFonts w:asciiTheme="minorHAnsi" w:hAnsiTheme="minorHAnsi" w:cstheme="minorHAnsi"/>
          <w:sz w:val="22"/>
          <w:szCs w:val="22"/>
        </w:rPr>
      </w:pPr>
      <w:r w:rsidRPr="008C4F97">
        <w:rPr>
          <w:rFonts w:asciiTheme="minorHAnsi" w:hAnsiTheme="minorHAnsi" w:cstheme="minorHAnsi"/>
          <w:sz w:val="22"/>
          <w:szCs w:val="22"/>
        </w:rPr>
        <w:t>Et</w:t>
      </w:r>
      <w:r w:rsidR="000B050B" w:rsidRPr="008C4F97">
        <w:rPr>
          <w:rFonts w:asciiTheme="minorHAnsi" w:hAnsiTheme="minorHAnsi" w:cstheme="minorHAnsi"/>
          <w:sz w:val="22"/>
          <w:szCs w:val="22"/>
        </w:rPr>
        <w:t xml:space="preserve"> </w:t>
      </w:r>
      <w:r w:rsidR="00163BC3" w:rsidRPr="008C4F97">
        <w:rPr>
          <w:rFonts w:asciiTheme="minorHAnsi" w:hAnsiTheme="minorHAnsi" w:cstheme="minorHAnsi"/>
          <w:sz w:val="22"/>
          <w:szCs w:val="22"/>
        </w:rPr>
        <w:t>Par arrêté du 19 décembre 2019 le préfet de la région Normandie, préfet de la Seine-Maritime a autorisé le syndicat d’alimentation en eau potable et d’assainissement de la Vallée de l’Eaulne à effectuer des prélèvements permanents issus du captage du Fond Cuignet à MARQUES,  créé en février 2000 pour un volume maximal de 195 000 m³ par an au débit de 60 m3/h en période de hautes eaux et de 25 m³ /h en période de basses eaux ,  pour un volume journalier de 1200m³/j.</w:t>
      </w:r>
    </w:p>
    <w:p w14:paraId="7FBE371E" w14:textId="798F75B4" w:rsidR="002C4079" w:rsidRPr="008C4F97" w:rsidRDefault="002C4079" w:rsidP="002C4079">
      <w:pPr>
        <w:spacing w:before="80" w:after="0" w:line="240" w:lineRule="auto"/>
        <w:jc w:val="both"/>
        <w:rPr>
          <w:rFonts w:cstheme="minorHAnsi"/>
        </w:rPr>
      </w:pPr>
      <w:r w:rsidRPr="008C4F97">
        <w:rPr>
          <w:rFonts w:cstheme="minorHAnsi"/>
        </w:rPr>
        <w:t xml:space="preserve">L’ autorisation sanitaire est régie par le Code de la Santé publique et comprend en sus de la DUP d’instauration des périmètres de protection, l’autorisation de traitement et de distribution d’eau </w:t>
      </w:r>
      <w:r w:rsidR="00794274" w:rsidRPr="008C4F97">
        <w:rPr>
          <w:rFonts w:cstheme="minorHAnsi"/>
        </w:rPr>
        <w:t>en vue</w:t>
      </w:r>
      <w:r w:rsidRPr="008C4F97">
        <w:rPr>
          <w:rFonts w:cstheme="minorHAnsi"/>
        </w:rPr>
        <w:t xml:space="preserve"> de la consommation </w:t>
      </w:r>
      <w:r w:rsidR="00700167" w:rsidRPr="008C4F97">
        <w:rPr>
          <w:rFonts w:cstheme="minorHAnsi"/>
        </w:rPr>
        <w:t>humaine dans</w:t>
      </w:r>
      <w:r w:rsidRPr="008C4F97">
        <w:rPr>
          <w:rFonts w:cstheme="minorHAnsi"/>
        </w:rPr>
        <w:t xml:space="preserve"> des conditions garantissant la protection de la santé publique (conformité sanitaire de l’eau, des produits de traitement utilisés, conditions de surveillance de la qualité de l’eau). </w:t>
      </w:r>
    </w:p>
    <w:p w14:paraId="20EA42BD" w14:textId="77777777" w:rsidR="00B6060B" w:rsidRPr="008C4F97" w:rsidRDefault="00B6060B" w:rsidP="002C4079">
      <w:pPr>
        <w:autoSpaceDE w:val="0"/>
        <w:autoSpaceDN w:val="0"/>
        <w:adjustRightInd w:val="0"/>
        <w:spacing w:after="0" w:line="240" w:lineRule="auto"/>
        <w:jc w:val="both"/>
        <w:rPr>
          <w:rFonts w:cstheme="minorHAnsi"/>
          <w:color w:val="C00000"/>
        </w:rPr>
      </w:pPr>
    </w:p>
    <w:p w14:paraId="2E4638DD" w14:textId="185E55B1" w:rsidR="002C4079" w:rsidRPr="008C4F97" w:rsidRDefault="00BB0521" w:rsidP="00BB0521">
      <w:pPr>
        <w:pBdr>
          <w:top w:val="single" w:sz="4" w:space="1" w:color="auto"/>
          <w:left w:val="single" w:sz="4" w:space="4" w:color="auto"/>
          <w:bottom w:val="single" w:sz="4" w:space="1" w:color="auto"/>
          <w:right w:val="single" w:sz="4" w:space="4" w:color="auto"/>
        </w:pBdr>
        <w:autoSpaceDE w:val="0"/>
        <w:autoSpaceDN w:val="0"/>
        <w:adjustRightInd w:val="0"/>
        <w:spacing w:after="0"/>
        <w:jc w:val="center"/>
        <w:rPr>
          <w:rFonts w:eastAsia="TimesNewRomanPS-BoldMT" w:cstheme="minorHAnsi"/>
          <w:b/>
          <w:bCs/>
          <w:lang w:eastAsia="fr-FR"/>
        </w:rPr>
      </w:pPr>
      <w:r w:rsidRPr="008C4F97">
        <w:rPr>
          <w:rFonts w:eastAsia="TimesNewRomanPSMT" w:cstheme="minorHAnsi"/>
          <w:b/>
          <w:bCs/>
          <w:lang w:eastAsia="fr-FR"/>
        </w:rPr>
        <w:t xml:space="preserve">3.4 L’ENQUETE </w:t>
      </w:r>
      <w:r w:rsidRPr="008C4F97">
        <w:rPr>
          <w:rFonts w:eastAsia="TimesNewRomanPS-BoldMT" w:cstheme="minorHAnsi"/>
          <w:b/>
          <w:bCs/>
          <w:lang w:eastAsia="fr-FR"/>
        </w:rPr>
        <w:t>PARCELLAIRE</w:t>
      </w:r>
    </w:p>
    <w:p w14:paraId="48755475" w14:textId="77777777" w:rsidR="001562F2" w:rsidRPr="008C4F97" w:rsidRDefault="001562F2" w:rsidP="00481451">
      <w:pPr>
        <w:pStyle w:val="Default"/>
        <w:jc w:val="both"/>
        <w:rPr>
          <w:rFonts w:asciiTheme="minorHAnsi" w:hAnsiTheme="minorHAnsi" w:cstheme="minorHAnsi"/>
          <w:sz w:val="22"/>
          <w:szCs w:val="22"/>
        </w:rPr>
      </w:pPr>
    </w:p>
    <w:p w14:paraId="1C1597D1" w14:textId="256FAE10" w:rsidR="009D3A1C" w:rsidRPr="008C4F97" w:rsidRDefault="009D3A1C" w:rsidP="00481451">
      <w:pPr>
        <w:pStyle w:val="Default"/>
        <w:jc w:val="both"/>
        <w:rPr>
          <w:rFonts w:asciiTheme="minorHAnsi" w:hAnsiTheme="minorHAnsi" w:cstheme="minorHAnsi"/>
          <w:sz w:val="22"/>
          <w:szCs w:val="22"/>
        </w:rPr>
      </w:pPr>
      <w:r w:rsidRPr="008C4F97">
        <w:rPr>
          <w:rFonts w:asciiTheme="minorHAnsi" w:hAnsiTheme="minorHAnsi" w:cstheme="minorHAnsi"/>
          <w:sz w:val="22"/>
          <w:szCs w:val="22"/>
        </w:rPr>
        <w:t xml:space="preserve">L’enquête parcellaire a pour objectif de désigner les parcelles qui seront soumises à des servitudes, c'est-à-dire de définir l’emprise foncière du projet. </w:t>
      </w:r>
    </w:p>
    <w:p w14:paraId="036DE307" w14:textId="77777777" w:rsidR="009D3A1C" w:rsidRPr="008C4F97" w:rsidRDefault="009D3A1C" w:rsidP="00481451">
      <w:pPr>
        <w:autoSpaceDE w:val="0"/>
        <w:autoSpaceDN w:val="0"/>
        <w:adjustRightInd w:val="0"/>
        <w:spacing w:after="0" w:line="240" w:lineRule="auto"/>
        <w:jc w:val="both"/>
        <w:rPr>
          <w:rFonts w:cstheme="minorHAnsi"/>
        </w:rPr>
      </w:pPr>
      <w:r w:rsidRPr="008C4F97">
        <w:rPr>
          <w:rFonts w:cstheme="minorHAnsi"/>
        </w:rPr>
        <w:t xml:space="preserve">Elle permet aux ayants-droits, des dîtes parcelles, de signaler toute erreur ou omission qui pourraient exister dans le dossier soumis à l’enquête. </w:t>
      </w:r>
    </w:p>
    <w:p w14:paraId="11A8FD07" w14:textId="77777777" w:rsidR="00C60DFC" w:rsidRPr="008C4F97" w:rsidRDefault="009D3A1C" w:rsidP="00C60DFC">
      <w:pPr>
        <w:spacing w:before="80" w:after="0" w:line="240" w:lineRule="auto"/>
        <w:jc w:val="both"/>
        <w:rPr>
          <w:rFonts w:cstheme="minorHAnsi"/>
        </w:rPr>
      </w:pPr>
      <w:r w:rsidRPr="008C4F97">
        <w:rPr>
          <w:rFonts w:cstheme="minorHAnsi"/>
        </w:rPr>
        <w:t>Il en est de même pour la détermination exacte de l’identité des propriétaires</w:t>
      </w:r>
      <w:r w:rsidR="00E82DEB" w:rsidRPr="008C4F97">
        <w:rPr>
          <w:rFonts w:cstheme="minorHAnsi"/>
        </w:rPr>
        <w:t xml:space="preserve"> </w:t>
      </w:r>
      <w:r w:rsidR="00C60DFC" w:rsidRPr="008C4F97">
        <w:rPr>
          <w:rFonts w:cstheme="minorHAnsi"/>
        </w:rPr>
        <w:t>, des titulaires de droits réels (servitudes) et de tous autres intéressés concernés par le projet (locataires, exploitants, gérants, usufruitiers notamment).</w:t>
      </w:r>
    </w:p>
    <w:p w14:paraId="29AB3C91" w14:textId="5DE130F1" w:rsidR="009D3A1C" w:rsidRPr="008C4F97" w:rsidRDefault="009D3A1C" w:rsidP="00481451">
      <w:pPr>
        <w:autoSpaceDE w:val="0"/>
        <w:autoSpaceDN w:val="0"/>
        <w:adjustRightInd w:val="0"/>
        <w:spacing w:after="0" w:line="240" w:lineRule="auto"/>
        <w:jc w:val="both"/>
        <w:rPr>
          <w:rFonts w:cstheme="minorHAnsi"/>
          <w:color w:val="000000"/>
        </w:rPr>
      </w:pPr>
      <w:r w:rsidRPr="008C4F97">
        <w:rPr>
          <w:rFonts w:cstheme="minorHAnsi"/>
        </w:rPr>
        <w:t xml:space="preserve">Ces renseignements sont indispensables à l’établissement de l’arrêté fixant les prescriptions d’utilisation des sols sur les parcelles retenues pour le périmètre rapproché ainsi que pour la fixation </w:t>
      </w:r>
      <w:r w:rsidRPr="008C4F97">
        <w:rPr>
          <w:rFonts w:cstheme="minorHAnsi"/>
          <w:color w:val="000000"/>
        </w:rPr>
        <w:t xml:space="preserve">des éventuelles indemnités. </w:t>
      </w:r>
    </w:p>
    <w:p w14:paraId="293F42EB" w14:textId="77777777" w:rsidR="009D3A1C" w:rsidRPr="008C4F97" w:rsidRDefault="009D3A1C" w:rsidP="00481451">
      <w:pPr>
        <w:autoSpaceDE w:val="0"/>
        <w:autoSpaceDN w:val="0"/>
        <w:adjustRightInd w:val="0"/>
        <w:spacing w:after="0" w:line="240" w:lineRule="auto"/>
        <w:jc w:val="both"/>
        <w:rPr>
          <w:rFonts w:cstheme="minorHAnsi"/>
        </w:rPr>
      </w:pPr>
      <w:r w:rsidRPr="008C4F97">
        <w:rPr>
          <w:rFonts w:cstheme="minorHAnsi"/>
          <w:color w:val="000000"/>
        </w:rPr>
        <w:t xml:space="preserve">Selon la législation, la notification individuelle par LA/AR, de chaque propriétaire doit être faite par l’expropriant (article R 131-6 su code de l’Expropriation). </w:t>
      </w:r>
      <w:r w:rsidRPr="008C4F97">
        <w:rPr>
          <w:rFonts w:cstheme="minorHAnsi"/>
        </w:rPr>
        <w:t xml:space="preserve"> </w:t>
      </w:r>
    </w:p>
    <w:p w14:paraId="427EC841" w14:textId="4230CC61" w:rsidR="002C4079" w:rsidRPr="008C4F97" w:rsidRDefault="002C4079" w:rsidP="00481451">
      <w:pPr>
        <w:spacing w:before="240" w:after="0" w:line="240" w:lineRule="auto"/>
        <w:jc w:val="both"/>
        <w:rPr>
          <w:rFonts w:cstheme="minorHAnsi"/>
        </w:rPr>
      </w:pPr>
      <w:r w:rsidRPr="008C4F97">
        <w:rPr>
          <w:rFonts w:cstheme="minorHAnsi"/>
        </w:rPr>
        <w:t xml:space="preserve">Pour mener à bien cette démarche, dans le respect de la propriété d'autrui, l'enquête parcellaire a un caractère contradictoire. </w:t>
      </w:r>
      <w:r w:rsidR="00481451" w:rsidRPr="008C4F97">
        <w:rPr>
          <w:rFonts w:cstheme="minorHAnsi"/>
        </w:rPr>
        <w:t xml:space="preserve"> </w:t>
      </w:r>
      <w:r w:rsidRPr="008C4F97">
        <w:rPr>
          <w:rFonts w:cstheme="minorHAnsi"/>
        </w:rPr>
        <w:t xml:space="preserve">Les propriétaires présumés sont donc avisés individuellement. </w:t>
      </w:r>
      <w:r w:rsidRPr="008C4F97">
        <w:rPr>
          <w:rFonts w:cstheme="minorHAnsi"/>
          <w:shd w:val="clear" w:color="auto" w:fill="FFFFFF"/>
        </w:rPr>
        <w:t xml:space="preserve">Cette notification individuelle, sous pli recommandé avec accusé de réception, doit permettre aux propriétaires </w:t>
      </w:r>
      <w:r w:rsidR="00794274" w:rsidRPr="008C4F97">
        <w:rPr>
          <w:rFonts w:cstheme="minorHAnsi"/>
          <w:shd w:val="clear" w:color="auto" w:fill="FFFFFF"/>
        </w:rPr>
        <w:t>de prendre</w:t>
      </w:r>
      <w:r w:rsidRPr="008C4F97">
        <w:rPr>
          <w:rFonts w:cstheme="minorHAnsi"/>
        </w:rPr>
        <w:t xml:space="preserve"> connaissance du dossier à la mairie de MARQUES ,   faire valoir leurs observations sur les limites des biens concernés et discuter de la localisation et de l'étendue du </w:t>
      </w:r>
      <w:r w:rsidRPr="008C4F97">
        <w:rPr>
          <w:rFonts w:cstheme="minorHAnsi"/>
        </w:rPr>
        <w:lastRenderedPageBreak/>
        <w:t xml:space="preserve">périmètre de protection, et ce obligatoirement par écrit, sur les registres d’enquête, ou par courrier à l’intention du commissaire enquêteur. </w:t>
      </w:r>
    </w:p>
    <w:p w14:paraId="14D537BD" w14:textId="572BB3A5" w:rsidR="002C4079" w:rsidRPr="008C4F97" w:rsidRDefault="00481451" w:rsidP="002C4079">
      <w:pPr>
        <w:pStyle w:val="NormalWeb"/>
        <w:shd w:val="clear" w:color="auto" w:fill="FFFFFF"/>
        <w:spacing w:before="0" w:beforeAutospacing="0" w:after="240" w:afterAutospacing="0"/>
        <w:rPr>
          <w:rFonts w:asciiTheme="minorHAnsi" w:hAnsiTheme="minorHAnsi" w:cstheme="minorHAnsi"/>
          <w:color w:val="3C3C3C"/>
          <w:sz w:val="22"/>
          <w:szCs w:val="22"/>
        </w:rPr>
      </w:pPr>
      <w:r w:rsidRPr="008C4F97">
        <w:rPr>
          <w:rFonts w:asciiTheme="minorHAnsi" w:hAnsiTheme="minorHAnsi" w:cstheme="minorHAnsi"/>
          <w:color w:val="3C3C3C"/>
          <w:sz w:val="22"/>
          <w:szCs w:val="22"/>
        </w:rPr>
        <w:t>E</w:t>
      </w:r>
      <w:r w:rsidR="002C4079" w:rsidRPr="008C4F97">
        <w:rPr>
          <w:rFonts w:asciiTheme="minorHAnsi" w:hAnsiTheme="minorHAnsi" w:cstheme="minorHAnsi"/>
          <w:color w:val="3C3C3C"/>
          <w:sz w:val="22"/>
          <w:szCs w:val="22"/>
        </w:rPr>
        <w:t>n cas de domicile inconnu, la notification est faite en double copie au maire qui en fait afficher une et, le cas échéant, aux locataires et preneurs à bail rural.</w:t>
      </w:r>
    </w:p>
    <w:p w14:paraId="4C142819" w14:textId="7257F0AC" w:rsidR="001E3F0C" w:rsidRPr="008C4F97" w:rsidRDefault="001E3F0C" w:rsidP="003F3E62">
      <w:pPr>
        <w:contextualSpacing/>
        <w:jc w:val="both"/>
        <w:rPr>
          <w:rFonts w:eastAsia="Times New Roman" w:cstheme="minorHAnsi"/>
          <w:color w:val="FF0000"/>
          <w:lang w:eastAsia="fr-FR"/>
        </w:rPr>
      </w:pPr>
      <w:r w:rsidRPr="008C4F97">
        <w:rPr>
          <w:rFonts w:ascii="Calibri" w:hAnsi="Calibri" w:cs="Calibri"/>
        </w:rPr>
        <w:t xml:space="preserve">Si la notification individuelle qui a été </w:t>
      </w:r>
      <w:r w:rsidR="00794274" w:rsidRPr="008C4F97">
        <w:rPr>
          <w:rFonts w:ascii="Calibri" w:hAnsi="Calibri" w:cs="Calibri"/>
        </w:rPr>
        <w:t>faite comporte</w:t>
      </w:r>
      <w:r w:rsidRPr="008C4F97">
        <w:rPr>
          <w:rFonts w:ascii="Calibri" w:hAnsi="Calibri" w:cs="Calibri"/>
        </w:rPr>
        <w:t xml:space="preserve"> bien </w:t>
      </w:r>
      <w:r w:rsidR="00700167" w:rsidRPr="008C4F97">
        <w:rPr>
          <w:rFonts w:ascii="Calibri" w:hAnsi="Calibri" w:cs="Calibri"/>
        </w:rPr>
        <w:t>certains éléments</w:t>
      </w:r>
      <w:r w:rsidRPr="008C4F97">
        <w:rPr>
          <w:rFonts w:ascii="Calibri" w:hAnsi="Calibri" w:cs="Calibri"/>
        </w:rPr>
        <w:t xml:space="preserve"> d’information réglementaires, </w:t>
      </w:r>
      <w:r w:rsidR="00736BB6" w:rsidRPr="008C4F97">
        <w:rPr>
          <w:rFonts w:ascii="Calibri" w:hAnsi="Calibri" w:cs="Calibri"/>
        </w:rPr>
        <w:t xml:space="preserve">le </w:t>
      </w:r>
      <w:r w:rsidR="00700167" w:rsidRPr="008C4F97">
        <w:rPr>
          <w:rFonts w:ascii="Calibri" w:hAnsi="Calibri" w:cs="Calibri"/>
        </w:rPr>
        <w:t>courrier s’avère</w:t>
      </w:r>
      <w:r w:rsidRPr="008C4F97">
        <w:rPr>
          <w:rFonts w:ascii="Calibri" w:hAnsi="Calibri" w:cs="Calibri"/>
        </w:rPr>
        <w:t xml:space="preserve"> </w:t>
      </w:r>
      <w:r w:rsidR="00700167" w:rsidRPr="008C4F97">
        <w:rPr>
          <w:rFonts w:ascii="Calibri" w:hAnsi="Calibri" w:cs="Calibri"/>
        </w:rPr>
        <w:t>très sibyllin</w:t>
      </w:r>
      <w:r w:rsidRPr="008C4F97">
        <w:rPr>
          <w:rFonts w:ascii="Calibri" w:hAnsi="Calibri" w:cs="Calibri"/>
        </w:rPr>
        <w:t xml:space="preserve">, beaucoup de destinataires mal informés et inquiets s’étant rendus à mes permanences ou </w:t>
      </w:r>
      <w:r w:rsidR="00512DA0" w:rsidRPr="008C4F97">
        <w:rPr>
          <w:rFonts w:ascii="Calibri" w:hAnsi="Calibri" w:cs="Calibri"/>
        </w:rPr>
        <w:t xml:space="preserve">ont appelé </w:t>
      </w:r>
      <w:r w:rsidRPr="008C4F97">
        <w:rPr>
          <w:rFonts w:ascii="Calibri" w:hAnsi="Calibri" w:cs="Calibri"/>
        </w:rPr>
        <w:t xml:space="preserve">par </w:t>
      </w:r>
      <w:r w:rsidR="00700167" w:rsidRPr="008C4F97">
        <w:rPr>
          <w:rFonts w:ascii="Calibri" w:hAnsi="Calibri" w:cs="Calibri"/>
        </w:rPr>
        <w:t>téléphone pour</w:t>
      </w:r>
      <w:r w:rsidRPr="008C4F97">
        <w:rPr>
          <w:rFonts w:ascii="Calibri" w:hAnsi="Calibri" w:cs="Calibri"/>
        </w:rPr>
        <w:t xml:space="preserve"> obtenir des renseignements </w:t>
      </w:r>
      <w:r w:rsidR="00700167" w:rsidRPr="008C4F97">
        <w:rPr>
          <w:rFonts w:ascii="Calibri" w:hAnsi="Calibri" w:cs="Calibri"/>
        </w:rPr>
        <w:t>sur la</w:t>
      </w:r>
      <w:r w:rsidRPr="008C4F97">
        <w:rPr>
          <w:rFonts w:ascii="Calibri" w:hAnsi="Calibri" w:cs="Calibri"/>
        </w:rPr>
        <w:t xml:space="preserve"> procédure, et ses conséquences.</w:t>
      </w:r>
    </w:p>
    <w:p w14:paraId="5E2CF71D" w14:textId="77777777" w:rsidR="003100E9" w:rsidRPr="008C4F97" w:rsidRDefault="003100E9" w:rsidP="003F3E62">
      <w:pPr>
        <w:pStyle w:val="NormalWeb"/>
        <w:shd w:val="clear" w:color="auto" w:fill="FFFFFF"/>
        <w:spacing w:before="0" w:beforeAutospacing="0" w:after="240" w:afterAutospacing="0"/>
        <w:jc w:val="both"/>
        <w:rPr>
          <w:rFonts w:asciiTheme="minorHAnsi" w:hAnsiTheme="minorHAnsi" w:cstheme="minorHAnsi"/>
          <w:color w:val="3C3C3C"/>
          <w:sz w:val="22"/>
          <w:szCs w:val="22"/>
        </w:rPr>
        <w:sectPr w:rsidR="003100E9" w:rsidRPr="008C4F97" w:rsidSect="00D24CEE">
          <w:headerReference w:type="default" r:id="rId22"/>
          <w:footerReference w:type="default" r:id="rId23"/>
          <w:pgSz w:w="11906" w:h="16838" w:code="9"/>
          <w:pgMar w:top="1418" w:right="1274" w:bottom="1418" w:left="1701" w:header="709" w:footer="709" w:gutter="0"/>
          <w:cols w:space="708"/>
          <w:docGrid w:linePitch="360"/>
        </w:sectPr>
      </w:pPr>
    </w:p>
    <w:p w14:paraId="429793F6" w14:textId="341D2BFA" w:rsidR="001E3F0C" w:rsidRPr="008C4F97" w:rsidRDefault="001E3F0C" w:rsidP="002C4079">
      <w:pPr>
        <w:pStyle w:val="NormalWeb"/>
        <w:shd w:val="clear" w:color="auto" w:fill="FFFFFF"/>
        <w:spacing w:before="0" w:beforeAutospacing="0" w:after="240" w:afterAutospacing="0"/>
        <w:rPr>
          <w:rFonts w:asciiTheme="minorHAnsi" w:hAnsiTheme="minorHAnsi" w:cstheme="minorHAnsi"/>
          <w:color w:val="3C3C3C"/>
          <w:sz w:val="22"/>
          <w:szCs w:val="22"/>
        </w:rPr>
      </w:pPr>
    </w:p>
    <w:p w14:paraId="7160D596" w14:textId="07F76B76" w:rsidR="00070A88" w:rsidRPr="008C4F97" w:rsidRDefault="00070A88" w:rsidP="00070A88">
      <w:pPr>
        <w:pStyle w:val="NormalWeb"/>
        <w:numPr>
          <w:ilvl w:val="2"/>
          <w:numId w:val="36"/>
        </w:numPr>
        <w:pBdr>
          <w:top w:val="single" w:sz="4" w:space="1" w:color="auto"/>
          <w:left w:val="single" w:sz="4" w:space="4" w:color="auto"/>
          <w:bottom w:val="single" w:sz="4" w:space="1" w:color="auto"/>
          <w:right w:val="single" w:sz="4" w:space="4" w:color="auto"/>
        </w:pBdr>
        <w:shd w:val="clear" w:color="auto" w:fill="FFFFFF"/>
        <w:spacing w:before="0" w:beforeAutospacing="0" w:after="240" w:afterAutospacing="0"/>
        <w:rPr>
          <w:rFonts w:asciiTheme="minorHAnsi" w:hAnsiTheme="minorHAnsi" w:cstheme="minorHAnsi"/>
          <w:b/>
          <w:bCs/>
          <w:color w:val="3C3C3C"/>
          <w:sz w:val="22"/>
          <w:szCs w:val="22"/>
        </w:rPr>
      </w:pPr>
      <w:r w:rsidRPr="008C4F97">
        <w:rPr>
          <w:rFonts w:asciiTheme="minorHAnsi" w:hAnsiTheme="minorHAnsi" w:cstheme="minorHAnsi"/>
          <w:b/>
          <w:bCs/>
          <w:color w:val="3C3C3C"/>
          <w:sz w:val="22"/>
          <w:szCs w:val="22"/>
        </w:rPr>
        <w:t xml:space="preserve">  l’état parcellaire : </w:t>
      </w:r>
    </w:p>
    <w:p w14:paraId="3C5831A4" w14:textId="2AEEC84A" w:rsidR="007614E8" w:rsidRPr="008C4F97" w:rsidRDefault="007614E8" w:rsidP="00070A88">
      <w:pPr>
        <w:pStyle w:val="NormalWeb"/>
        <w:shd w:val="clear" w:color="auto" w:fill="FFFFFF"/>
        <w:spacing w:before="0" w:beforeAutospacing="0" w:after="240" w:afterAutospacing="0"/>
        <w:ind w:left="1080"/>
        <w:rPr>
          <w:rFonts w:asciiTheme="minorHAnsi" w:hAnsiTheme="minorHAnsi" w:cstheme="minorHAnsi"/>
          <w:color w:val="3C3C3C"/>
          <w:sz w:val="22"/>
          <w:szCs w:val="22"/>
        </w:rPr>
      </w:pPr>
      <w:r w:rsidRPr="008C4F97">
        <w:rPr>
          <w:rFonts w:asciiTheme="minorHAnsi" w:hAnsiTheme="minorHAnsi" w:cstheme="minorHAnsi"/>
          <w:color w:val="3C3C3C"/>
          <w:sz w:val="22"/>
          <w:szCs w:val="22"/>
        </w:rPr>
        <w:t xml:space="preserve">Les propriétaires concernés sont les suivants : </w:t>
      </w:r>
    </w:p>
    <w:p w14:paraId="2E7F1EE8" w14:textId="42B0D510" w:rsidR="007614E8" w:rsidRPr="008C4F97" w:rsidRDefault="007614E8" w:rsidP="0066440A">
      <w:pPr>
        <w:pStyle w:val="NormalWeb"/>
        <w:shd w:val="clear" w:color="auto" w:fill="FFFFFF"/>
        <w:spacing w:before="0" w:beforeAutospacing="0" w:after="240" w:afterAutospacing="0"/>
        <w:jc w:val="center"/>
        <w:rPr>
          <w:rFonts w:asciiTheme="minorHAnsi" w:hAnsiTheme="minorHAnsi" w:cstheme="minorHAnsi"/>
          <w:color w:val="3C3C3C"/>
          <w:sz w:val="22"/>
          <w:szCs w:val="22"/>
        </w:rPr>
      </w:pPr>
      <w:r w:rsidRPr="008C4F97">
        <w:rPr>
          <w:rFonts w:cstheme="minorHAnsi"/>
          <w:noProof/>
          <w:sz w:val="22"/>
          <w:szCs w:val="22"/>
        </w:rPr>
        <w:drawing>
          <wp:inline distT="0" distB="0" distL="0" distR="0" wp14:anchorId="33424D57" wp14:editId="75376696">
            <wp:extent cx="7588469" cy="4357854"/>
            <wp:effectExtent l="0" t="0" r="0" b="508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1023" t="13686" r="15432" b="18740"/>
                    <a:stretch/>
                  </pic:blipFill>
                  <pic:spPr bwMode="auto">
                    <a:xfrm>
                      <a:off x="0" y="0"/>
                      <a:ext cx="7618127" cy="4374886"/>
                    </a:xfrm>
                    <a:prstGeom prst="rect">
                      <a:avLst/>
                    </a:prstGeom>
                    <a:ln>
                      <a:noFill/>
                    </a:ln>
                    <a:extLst>
                      <a:ext uri="{53640926-AAD7-44D8-BBD7-CCE9431645EC}">
                        <a14:shadowObscured xmlns:a14="http://schemas.microsoft.com/office/drawing/2010/main"/>
                      </a:ext>
                    </a:extLst>
                  </pic:spPr>
                </pic:pic>
              </a:graphicData>
            </a:graphic>
          </wp:inline>
        </w:drawing>
      </w:r>
    </w:p>
    <w:p w14:paraId="14EAA813" w14:textId="1CB154E2" w:rsidR="007614E8" w:rsidRPr="008C4F97" w:rsidRDefault="007614E8" w:rsidP="002C4079">
      <w:pPr>
        <w:pStyle w:val="NormalWeb"/>
        <w:shd w:val="clear" w:color="auto" w:fill="FFFFFF"/>
        <w:spacing w:before="0" w:beforeAutospacing="0" w:after="240" w:afterAutospacing="0"/>
        <w:rPr>
          <w:rFonts w:asciiTheme="minorHAnsi" w:hAnsiTheme="minorHAnsi" w:cstheme="minorHAnsi"/>
          <w:color w:val="3C3C3C"/>
          <w:sz w:val="22"/>
          <w:szCs w:val="22"/>
        </w:rPr>
      </w:pPr>
      <w:r w:rsidRPr="008C4F97">
        <w:rPr>
          <w:rFonts w:cstheme="minorHAnsi"/>
          <w:noProof/>
          <w:sz w:val="22"/>
          <w:szCs w:val="22"/>
        </w:rPr>
        <w:lastRenderedPageBreak/>
        <w:drawing>
          <wp:inline distT="0" distB="0" distL="0" distR="0" wp14:anchorId="02A789D6" wp14:editId="53C1F4B5">
            <wp:extent cx="8426139" cy="1019503"/>
            <wp:effectExtent l="0" t="0" r="0" b="952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1199" t="17919" r="15697" b="67931"/>
                    <a:stretch/>
                  </pic:blipFill>
                  <pic:spPr bwMode="auto">
                    <a:xfrm>
                      <a:off x="0" y="0"/>
                      <a:ext cx="8473413" cy="1025223"/>
                    </a:xfrm>
                    <a:prstGeom prst="rect">
                      <a:avLst/>
                    </a:prstGeom>
                    <a:ln>
                      <a:noFill/>
                    </a:ln>
                    <a:extLst>
                      <a:ext uri="{53640926-AAD7-44D8-BBD7-CCE9431645EC}">
                        <a14:shadowObscured xmlns:a14="http://schemas.microsoft.com/office/drawing/2010/main"/>
                      </a:ext>
                    </a:extLst>
                  </pic:spPr>
                </pic:pic>
              </a:graphicData>
            </a:graphic>
          </wp:inline>
        </w:drawing>
      </w:r>
    </w:p>
    <w:p w14:paraId="5A1216C6" w14:textId="6813D804" w:rsidR="007614E8" w:rsidRPr="008C4F97" w:rsidRDefault="007614E8" w:rsidP="002C4079">
      <w:pPr>
        <w:pStyle w:val="NormalWeb"/>
        <w:shd w:val="clear" w:color="auto" w:fill="FFFFFF"/>
        <w:spacing w:before="0" w:beforeAutospacing="0" w:after="240" w:afterAutospacing="0"/>
        <w:rPr>
          <w:rFonts w:asciiTheme="minorHAnsi" w:hAnsiTheme="minorHAnsi" w:cstheme="minorHAnsi"/>
          <w:color w:val="3C3C3C"/>
          <w:sz w:val="22"/>
          <w:szCs w:val="22"/>
        </w:rPr>
      </w:pPr>
      <w:r w:rsidRPr="008C4F97">
        <w:rPr>
          <w:rFonts w:cstheme="minorHAnsi"/>
          <w:noProof/>
          <w:sz w:val="22"/>
          <w:szCs w:val="22"/>
        </w:rPr>
        <w:drawing>
          <wp:inline distT="0" distB="0" distL="0" distR="0" wp14:anchorId="21875FCD" wp14:editId="10171323">
            <wp:extent cx="8320340" cy="3930869"/>
            <wp:effectExtent l="0" t="0" r="508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0935" t="13122" r="15521" b="31287"/>
                    <a:stretch/>
                  </pic:blipFill>
                  <pic:spPr bwMode="auto">
                    <a:xfrm>
                      <a:off x="0" y="0"/>
                      <a:ext cx="8387378" cy="3962540"/>
                    </a:xfrm>
                    <a:prstGeom prst="rect">
                      <a:avLst/>
                    </a:prstGeom>
                    <a:ln>
                      <a:noFill/>
                    </a:ln>
                    <a:extLst>
                      <a:ext uri="{53640926-AAD7-44D8-BBD7-CCE9431645EC}">
                        <a14:shadowObscured xmlns:a14="http://schemas.microsoft.com/office/drawing/2010/main"/>
                      </a:ext>
                    </a:extLst>
                  </pic:spPr>
                </pic:pic>
              </a:graphicData>
            </a:graphic>
          </wp:inline>
        </w:drawing>
      </w:r>
    </w:p>
    <w:p w14:paraId="5C52EF56" w14:textId="38F9E881" w:rsidR="007614E8" w:rsidRPr="008C4F97" w:rsidRDefault="007614E8" w:rsidP="002C4079">
      <w:pPr>
        <w:pStyle w:val="NormalWeb"/>
        <w:shd w:val="clear" w:color="auto" w:fill="FFFFFF"/>
        <w:spacing w:before="0" w:beforeAutospacing="0" w:after="240" w:afterAutospacing="0"/>
        <w:rPr>
          <w:rFonts w:asciiTheme="minorHAnsi" w:hAnsiTheme="minorHAnsi" w:cstheme="minorHAnsi"/>
          <w:color w:val="3C3C3C"/>
          <w:sz w:val="22"/>
          <w:szCs w:val="22"/>
        </w:rPr>
      </w:pPr>
      <w:r w:rsidRPr="008C4F97">
        <w:rPr>
          <w:rFonts w:cstheme="minorHAnsi"/>
          <w:noProof/>
          <w:sz w:val="22"/>
          <w:szCs w:val="22"/>
        </w:rPr>
        <w:lastRenderedPageBreak/>
        <w:drawing>
          <wp:inline distT="0" distB="0" distL="0" distR="0" wp14:anchorId="66BD6446" wp14:editId="15D791BD">
            <wp:extent cx="8540855" cy="4288221"/>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0935" t="16901" r="15432" b="23950"/>
                    <a:stretch/>
                  </pic:blipFill>
                  <pic:spPr bwMode="auto">
                    <a:xfrm>
                      <a:off x="0" y="0"/>
                      <a:ext cx="8557010" cy="4296332"/>
                    </a:xfrm>
                    <a:prstGeom prst="rect">
                      <a:avLst/>
                    </a:prstGeom>
                    <a:ln>
                      <a:noFill/>
                    </a:ln>
                    <a:extLst>
                      <a:ext uri="{53640926-AAD7-44D8-BBD7-CCE9431645EC}">
                        <a14:shadowObscured xmlns:a14="http://schemas.microsoft.com/office/drawing/2010/main"/>
                      </a:ext>
                    </a:extLst>
                  </pic:spPr>
                </pic:pic>
              </a:graphicData>
            </a:graphic>
          </wp:inline>
        </w:drawing>
      </w:r>
    </w:p>
    <w:p w14:paraId="665971AE" w14:textId="166C1EA2" w:rsidR="007614E8" w:rsidRPr="008C4F97" w:rsidRDefault="007614E8" w:rsidP="002C4079">
      <w:pPr>
        <w:pStyle w:val="NormalWeb"/>
        <w:shd w:val="clear" w:color="auto" w:fill="FFFFFF"/>
        <w:spacing w:before="0" w:beforeAutospacing="0" w:after="240" w:afterAutospacing="0"/>
        <w:rPr>
          <w:rFonts w:asciiTheme="minorHAnsi" w:hAnsiTheme="minorHAnsi" w:cstheme="minorHAnsi"/>
          <w:color w:val="3C3C3C"/>
          <w:sz w:val="22"/>
          <w:szCs w:val="22"/>
        </w:rPr>
      </w:pPr>
      <w:r w:rsidRPr="008C4F97">
        <w:rPr>
          <w:rFonts w:cstheme="minorHAnsi"/>
          <w:noProof/>
          <w:sz w:val="22"/>
          <w:szCs w:val="22"/>
        </w:rPr>
        <w:lastRenderedPageBreak/>
        <w:drawing>
          <wp:inline distT="0" distB="0" distL="0" distR="0" wp14:anchorId="40F266C9" wp14:editId="49003D37">
            <wp:extent cx="8406303" cy="2028496"/>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1024" t="13545" r="15521" b="58095"/>
                    <a:stretch/>
                  </pic:blipFill>
                  <pic:spPr bwMode="auto">
                    <a:xfrm>
                      <a:off x="0" y="0"/>
                      <a:ext cx="8417689" cy="2031243"/>
                    </a:xfrm>
                    <a:prstGeom prst="rect">
                      <a:avLst/>
                    </a:prstGeom>
                    <a:ln>
                      <a:noFill/>
                    </a:ln>
                    <a:extLst>
                      <a:ext uri="{53640926-AAD7-44D8-BBD7-CCE9431645EC}">
                        <a14:shadowObscured xmlns:a14="http://schemas.microsoft.com/office/drawing/2010/main"/>
                      </a:ext>
                    </a:extLst>
                  </pic:spPr>
                </pic:pic>
              </a:graphicData>
            </a:graphic>
          </wp:inline>
        </w:drawing>
      </w:r>
    </w:p>
    <w:p w14:paraId="4CDFD9F5" w14:textId="2742A949" w:rsidR="007614E8" w:rsidRPr="008C4F97" w:rsidRDefault="007614E8" w:rsidP="002C4079">
      <w:pPr>
        <w:pStyle w:val="NormalWeb"/>
        <w:shd w:val="clear" w:color="auto" w:fill="FFFFFF"/>
        <w:spacing w:before="0" w:beforeAutospacing="0" w:after="240" w:afterAutospacing="0"/>
        <w:rPr>
          <w:rFonts w:asciiTheme="minorHAnsi" w:hAnsiTheme="minorHAnsi" w:cstheme="minorHAnsi"/>
          <w:color w:val="3C3C3C"/>
          <w:sz w:val="22"/>
          <w:szCs w:val="22"/>
        </w:rPr>
      </w:pPr>
      <w:r w:rsidRPr="008C4F97">
        <w:rPr>
          <w:rFonts w:cstheme="minorHAnsi"/>
          <w:noProof/>
          <w:sz w:val="22"/>
          <w:szCs w:val="22"/>
        </w:rPr>
        <w:drawing>
          <wp:inline distT="0" distB="0" distL="0" distR="0" wp14:anchorId="34801BE0" wp14:editId="584F4B54">
            <wp:extent cx="8392771" cy="2554013"/>
            <wp:effectExtent l="0" t="0" r="889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0758" t="12839" r="15344" b="51182"/>
                    <a:stretch/>
                  </pic:blipFill>
                  <pic:spPr bwMode="auto">
                    <a:xfrm>
                      <a:off x="0" y="0"/>
                      <a:ext cx="8421649" cy="2562801"/>
                    </a:xfrm>
                    <a:prstGeom prst="rect">
                      <a:avLst/>
                    </a:prstGeom>
                    <a:ln>
                      <a:noFill/>
                    </a:ln>
                    <a:extLst>
                      <a:ext uri="{53640926-AAD7-44D8-BBD7-CCE9431645EC}">
                        <a14:shadowObscured xmlns:a14="http://schemas.microsoft.com/office/drawing/2010/main"/>
                      </a:ext>
                    </a:extLst>
                  </pic:spPr>
                </pic:pic>
              </a:graphicData>
            </a:graphic>
          </wp:inline>
        </w:drawing>
      </w:r>
    </w:p>
    <w:p w14:paraId="4365173B" w14:textId="3A9EBFA0" w:rsidR="007614E8" w:rsidRPr="008C4F97" w:rsidRDefault="007614E8" w:rsidP="002C4079">
      <w:pPr>
        <w:pStyle w:val="NormalWeb"/>
        <w:shd w:val="clear" w:color="auto" w:fill="FFFFFF"/>
        <w:spacing w:before="0" w:beforeAutospacing="0" w:after="240" w:afterAutospacing="0"/>
        <w:rPr>
          <w:rFonts w:asciiTheme="minorHAnsi" w:hAnsiTheme="minorHAnsi" w:cstheme="minorHAnsi"/>
          <w:color w:val="3C3C3C"/>
          <w:sz w:val="22"/>
          <w:szCs w:val="22"/>
        </w:rPr>
      </w:pPr>
      <w:r w:rsidRPr="008C4F97">
        <w:rPr>
          <w:rFonts w:cstheme="minorHAnsi"/>
          <w:noProof/>
          <w:sz w:val="22"/>
          <w:szCs w:val="22"/>
        </w:rPr>
        <w:lastRenderedPageBreak/>
        <w:drawing>
          <wp:inline distT="0" distB="0" distL="0" distR="0" wp14:anchorId="0CB8354E" wp14:editId="116CACEA">
            <wp:extent cx="8384577" cy="3731172"/>
            <wp:effectExtent l="0" t="0" r="0" b="317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1023" t="16649" r="15256" b="30864"/>
                    <a:stretch/>
                  </pic:blipFill>
                  <pic:spPr bwMode="auto">
                    <a:xfrm>
                      <a:off x="0" y="0"/>
                      <a:ext cx="8403117" cy="3739422"/>
                    </a:xfrm>
                    <a:prstGeom prst="rect">
                      <a:avLst/>
                    </a:prstGeom>
                    <a:ln>
                      <a:noFill/>
                    </a:ln>
                    <a:extLst>
                      <a:ext uri="{53640926-AAD7-44D8-BBD7-CCE9431645EC}">
                        <a14:shadowObscured xmlns:a14="http://schemas.microsoft.com/office/drawing/2010/main"/>
                      </a:ext>
                    </a:extLst>
                  </pic:spPr>
                </pic:pic>
              </a:graphicData>
            </a:graphic>
          </wp:inline>
        </w:drawing>
      </w:r>
    </w:p>
    <w:p w14:paraId="772A2C9F" w14:textId="5E9555E6" w:rsidR="007614E8" w:rsidRPr="008C4F97" w:rsidRDefault="007614E8" w:rsidP="002C4079">
      <w:pPr>
        <w:pStyle w:val="NormalWeb"/>
        <w:shd w:val="clear" w:color="auto" w:fill="FFFFFF"/>
        <w:spacing w:before="0" w:beforeAutospacing="0" w:after="240" w:afterAutospacing="0"/>
        <w:rPr>
          <w:rFonts w:asciiTheme="minorHAnsi" w:hAnsiTheme="minorHAnsi" w:cstheme="minorHAnsi"/>
          <w:color w:val="3C3C3C"/>
          <w:sz w:val="22"/>
          <w:szCs w:val="22"/>
        </w:rPr>
      </w:pPr>
      <w:r w:rsidRPr="008C4F97">
        <w:rPr>
          <w:rFonts w:cstheme="minorHAnsi"/>
          <w:noProof/>
          <w:sz w:val="22"/>
          <w:szCs w:val="22"/>
        </w:rPr>
        <w:lastRenderedPageBreak/>
        <w:drawing>
          <wp:inline distT="0" distB="0" distL="0" distR="0" wp14:anchorId="3B95EA53" wp14:editId="2865B28C">
            <wp:extent cx="8396736" cy="4298731"/>
            <wp:effectExtent l="0" t="0" r="4445" b="698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0670" t="14250" r="15432" b="25220"/>
                    <a:stretch/>
                  </pic:blipFill>
                  <pic:spPr bwMode="auto">
                    <a:xfrm>
                      <a:off x="0" y="0"/>
                      <a:ext cx="8413907" cy="4307522"/>
                    </a:xfrm>
                    <a:prstGeom prst="rect">
                      <a:avLst/>
                    </a:prstGeom>
                    <a:ln>
                      <a:noFill/>
                    </a:ln>
                    <a:extLst>
                      <a:ext uri="{53640926-AAD7-44D8-BBD7-CCE9431645EC}">
                        <a14:shadowObscured xmlns:a14="http://schemas.microsoft.com/office/drawing/2010/main"/>
                      </a:ext>
                    </a:extLst>
                  </pic:spPr>
                </pic:pic>
              </a:graphicData>
            </a:graphic>
          </wp:inline>
        </w:drawing>
      </w:r>
    </w:p>
    <w:p w14:paraId="220D4A13" w14:textId="620DCEA1" w:rsidR="007614E8" w:rsidRPr="008C4F97" w:rsidRDefault="007614E8" w:rsidP="002C4079">
      <w:pPr>
        <w:pStyle w:val="NormalWeb"/>
        <w:shd w:val="clear" w:color="auto" w:fill="FFFFFF"/>
        <w:spacing w:before="0" w:beforeAutospacing="0" w:after="240" w:afterAutospacing="0"/>
        <w:rPr>
          <w:rFonts w:asciiTheme="minorHAnsi" w:hAnsiTheme="minorHAnsi" w:cstheme="minorHAnsi"/>
          <w:color w:val="3C3C3C"/>
          <w:sz w:val="22"/>
          <w:szCs w:val="22"/>
        </w:rPr>
      </w:pPr>
      <w:r w:rsidRPr="008C4F97">
        <w:rPr>
          <w:rFonts w:cstheme="minorHAnsi"/>
          <w:noProof/>
          <w:sz w:val="22"/>
          <w:szCs w:val="22"/>
        </w:rPr>
        <w:lastRenderedPageBreak/>
        <w:drawing>
          <wp:inline distT="0" distB="0" distL="0" distR="0" wp14:anchorId="46BCDFD6" wp14:editId="4E4F5955">
            <wp:extent cx="8439807" cy="3586697"/>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0846" t="16367" r="15697" b="33686"/>
                    <a:stretch/>
                  </pic:blipFill>
                  <pic:spPr bwMode="auto">
                    <a:xfrm>
                      <a:off x="0" y="0"/>
                      <a:ext cx="8463369" cy="3596710"/>
                    </a:xfrm>
                    <a:prstGeom prst="rect">
                      <a:avLst/>
                    </a:prstGeom>
                    <a:ln>
                      <a:noFill/>
                    </a:ln>
                    <a:extLst>
                      <a:ext uri="{53640926-AAD7-44D8-BBD7-CCE9431645EC}">
                        <a14:shadowObscured xmlns:a14="http://schemas.microsoft.com/office/drawing/2010/main"/>
                      </a:ext>
                    </a:extLst>
                  </pic:spPr>
                </pic:pic>
              </a:graphicData>
            </a:graphic>
          </wp:inline>
        </w:drawing>
      </w:r>
    </w:p>
    <w:p w14:paraId="1F50592A" w14:textId="10AD4F5E" w:rsidR="007614E8" w:rsidRPr="008C4F97" w:rsidRDefault="007614E8" w:rsidP="002C4079">
      <w:pPr>
        <w:pStyle w:val="NormalWeb"/>
        <w:shd w:val="clear" w:color="auto" w:fill="FFFFFF"/>
        <w:spacing w:before="0" w:beforeAutospacing="0" w:after="240" w:afterAutospacing="0"/>
        <w:rPr>
          <w:rFonts w:asciiTheme="minorHAnsi" w:hAnsiTheme="minorHAnsi" w:cstheme="minorHAnsi"/>
          <w:color w:val="3C3C3C"/>
          <w:sz w:val="22"/>
          <w:szCs w:val="22"/>
        </w:rPr>
      </w:pPr>
      <w:r w:rsidRPr="008C4F97">
        <w:rPr>
          <w:rFonts w:cstheme="minorHAnsi"/>
          <w:noProof/>
          <w:sz w:val="22"/>
          <w:szCs w:val="22"/>
        </w:rPr>
        <w:lastRenderedPageBreak/>
        <w:drawing>
          <wp:inline distT="0" distB="0" distL="0" distR="0" wp14:anchorId="5FAB5C62" wp14:editId="01699E06">
            <wp:extent cx="8345213" cy="4067415"/>
            <wp:effectExtent l="0" t="0" r="0" b="952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0846" t="13544" r="15697" b="29172"/>
                    <a:stretch/>
                  </pic:blipFill>
                  <pic:spPr bwMode="auto">
                    <a:xfrm>
                      <a:off x="0" y="0"/>
                      <a:ext cx="8347751" cy="4068652"/>
                    </a:xfrm>
                    <a:prstGeom prst="rect">
                      <a:avLst/>
                    </a:prstGeom>
                    <a:ln>
                      <a:noFill/>
                    </a:ln>
                    <a:extLst>
                      <a:ext uri="{53640926-AAD7-44D8-BBD7-CCE9431645EC}">
                        <a14:shadowObscured xmlns:a14="http://schemas.microsoft.com/office/drawing/2010/main"/>
                      </a:ext>
                    </a:extLst>
                  </pic:spPr>
                </pic:pic>
              </a:graphicData>
            </a:graphic>
          </wp:inline>
        </w:drawing>
      </w:r>
    </w:p>
    <w:p w14:paraId="76B15E8A" w14:textId="77777777" w:rsidR="0066440A" w:rsidRPr="008C4F97" w:rsidRDefault="0066440A" w:rsidP="002C4079">
      <w:pPr>
        <w:pStyle w:val="NormalWeb"/>
        <w:shd w:val="clear" w:color="auto" w:fill="FFFFFF"/>
        <w:spacing w:before="0" w:beforeAutospacing="0" w:after="240" w:afterAutospacing="0"/>
        <w:rPr>
          <w:rFonts w:asciiTheme="minorHAnsi" w:hAnsiTheme="minorHAnsi" w:cstheme="minorHAnsi"/>
          <w:color w:val="3C3C3C"/>
          <w:sz w:val="22"/>
          <w:szCs w:val="22"/>
        </w:rPr>
      </w:pPr>
    </w:p>
    <w:p w14:paraId="63CA72CF" w14:textId="1FE6DCCD" w:rsidR="007614E8" w:rsidRPr="008C4F97" w:rsidRDefault="007614E8" w:rsidP="002C4079">
      <w:pPr>
        <w:pStyle w:val="NormalWeb"/>
        <w:shd w:val="clear" w:color="auto" w:fill="FFFFFF"/>
        <w:spacing w:before="0" w:beforeAutospacing="0" w:after="240" w:afterAutospacing="0"/>
        <w:rPr>
          <w:rFonts w:asciiTheme="minorHAnsi" w:hAnsiTheme="minorHAnsi" w:cstheme="minorHAnsi"/>
          <w:color w:val="3C3C3C"/>
          <w:sz w:val="22"/>
          <w:szCs w:val="22"/>
        </w:rPr>
      </w:pPr>
      <w:r w:rsidRPr="008C4F97">
        <w:rPr>
          <w:rFonts w:cstheme="minorHAnsi"/>
          <w:noProof/>
          <w:sz w:val="22"/>
          <w:szCs w:val="22"/>
        </w:rPr>
        <w:lastRenderedPageBreak/>
        <w:drawing>
          <wp:inline distT="0" distB="0" distL="0" distR="0" wp14:anchorId="3BC29864" wp14:editId="697DD4A0">
            <wp:extent cx="8303172" cy="2811200"/>
            <wp:effectExtent l="0" t="0" r="3175" b="825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1111" t="16790" r="15697" b="43562"/>
                    <a:stretch/>
                  </pic:blipFill>
                  <pic:spPr bwMode="auto">
                    <a:xfrm>
                      <a:off x="0" y="0"/>
                      <a:ext cx="8323290" cy="2818011"/>
                    </a:xfrm>
                    <a:prstGeom prst="rect">
                      <a:avLst/>
                    </a:prstGeom>
                    <a:ln>
                      <a:noFill/>
                    </a:ln>
                    <a:extLst>
                      <a:ext uri="{53640926-AAD7-44D8-BBD7-CCE9431645EC}">
                        <a14:shadowObscured xmlns:a14="http://schemas.microsoft.com/office/drawing/2010/main"/>
                      </a:ext>
                    </a:extLst>
                  </pic:spPr>
                </pic:pic>
              </a:graphicData>
            </a:graphic>
          </wp:inline>
        </w:drawing>
      </w:r>
    </w:p>
    <w:p w14:paraId="13197F2C" w14:textId="4D083B28" w:rsidR="007614E8" w:rsidRPr="008C4F97" w:rsidRDefault="007614E8" w:rsidP="002C4079">
      <w:pPr>
        <w:pStyle w:val="NormalWeb"/>
        <w:shd w:val="clear" w:color="auto" w:fill="FFFFFF"/>
        <w:spacing w:before="0" w:beforeAutospacing="0" w:after="240" w:afterAutospacing="0"/>
        <w:rPr>
          <w:rFonts w:asciiTheme="minorHAnsi" w:hAnsiTheme="minorHAnsi" w:cstheme="minorHAnsi"/>
          <w:color w:val="3C3C3C"/>
          <w:sz w:val="22"/>
          <w:szCs w:val="22"/>
        </w:rPr>
      </w:pPr>
      <w:r w:rsidRPr="008C4F97">
        <w:rPr>
          <w:rFonts w:cstheme="minorHAnsi"/>
          <w:noProof/>
          <w:sz w:val="22"/>
          <w:szCs w:val="22"/>
        </w:rPr>
        <w:lastRenderedPageBreak/>
        <w:drawing>
          <wp:inline distT="0" distB="0" distL="0" distR="0" wp14:anchorId="3A3B964F" wp14:editId="70CDBD5F">
            <wp:extent cx="8234174" cy="3394842"/>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1023" t="13968" r="15609" b="37637"/>
                    <a:stretch/>
                  </pic:blipFill>
                  <pic:spPr bwMode="auto">
                    <a:xfrm>
                      <a:off x="0" y="0"/>
                      <a:ext cx="8249479" cy="3401152"/>
                    </a:xfrm>
                    <a:prstGeom prst="rect">
                      <a:avLst/>
                    </a:prstGeom>
                    <a:ln>
                      <a:noFill/>
                    </a:ln>
                    <a:extLst>
                      <a:ext uri="{53640926-AAD7-44D8-BBD7-CCE9431645EC}">
                        <a14:shadowObscured xmlns:a14="http://schemas.microsoft.com/office/drawing/2010/main"/>
                      </a:ext>
                    </a:extLst>
                  </pic:spPr>
                </pic:pic>
              </a:graphicData>
            </a:graphic>
          </wp:inline>
        </w:drawing>
      </w:r>
    </w:p>
    <w:p w14:paraId="4FD239CF" w14:textId="5822C046" w:rsidR="007614E8" w:rsidRPr="008C4F97" w:rsidRDefault="007614E8" w:rsidP="002C4079">
      <w:pPr>
        <w:pStyle w:val="NormalWeb"/>
        <w:shd w:val="clear" w:color="auto" w:fill="FFFFFF"/>
        <w:spacing w:before="0" w:beforeAutospacing="0" w:after="240" w:afterAutospacing="0"/>
        <w:rPr>
          <w:rFonts w:asciiTheme="minorHAnsi" w:hAnsiTheme="minorHAnsi" w:cstheme="minorHAnsi"/>
          <w:color w:val="3C3C3C"/>
          <w:sz w:val="22"/>
          <w:szCs w:val="22"/>
        </w:rPr>
      </w:pPr>
      <w:r w:rsidRPr="008C4F97">
        <w:rPr>
          <w:rFonts w:cstheme="minorHAnsi"/>
          <w:noProof/>
          <w:sz w:val="22"/>
          <w:szCs w:val="22"/>
        </w:rPr>
        <w:lastRenderedPageBreak/>
        <w:drawing>
          <wp:inline distT="0" distB="0" distL="0" distR="0" wp14:anchorId="20B67DE4" wp14:editId="73F3F34C">
            <wp:extent cx="8342696" cy="4498427"/>
            <wp:effectExtent l="0" t="0" r="127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1111" t="13404" r="15785" b="23528"/>
                    <a:stretch/>
                  </pic:blipFill>
                  <pic:spPr bwMode="auto">
                    <a:xfrm>
                      <a:off x="0" y="0"/>
                      <a:ext cx="8361279" cy="4508447"/>
                    </a:xfrm>
                    <a:prstGeom prst="rect">
                      <a:avLst/>
                    </a:prstGeom>
                    <a:ln>
                      <a:noFill/>
                    </a:ln>
                    <a:extLst>
                      <a:ext uri="{53640926-AAD7-44D8-BBD7-CCE9431645EC}">
                        <a14:shadowObscured xmlns:a14="http://schemas.microsoft.com/office/drawing/2010/main"/>
                      </a:ext>
                    </a:extLst>
                  </pic:spPr>
                </pic:pic>
              </a:graphicData>
            </a:graphic>
          </wp:inline>
        </w:drawing>
      </w:r>
    </w:p>
    <w:p w14:paraId="4837328B" w14:textId="36138031" w:rsidR="007614E8" w:rsidRPr="008C4F97" w:rsidRDefault="007614E8" w:rsidP="002C4079">
      <w:pPr>
        <w:pStyle w:val="NormalWeb"/>
        <w:shd w:val="clear" w:color="auto" w:fill="FFFFFF"/>
        <w:spacing w:before="0" w:beforeAutospacing="0" w:after="240" w:afterAutospacing="0"/>
        <w:rPr>
          <w:rFonts w:asciiTheme="minorHAnsi" w:hAnsiTheme="minorHAnsi" w:cstheme="minorHAnsi"/>
          <w:color w:val="3C3C3C"/>
          <w:sz w:val="22"/>
          <w:szCs w:val="22"/>
        </w:rPr>
      </w:pPr>
      <w:r w:rsidRPr="008C4F97">
        <w:rPr>
          <w:rFonts w:cstheme="minorHAnsi"/>
          <w:noProof/>
          <w:sz w:val="22"/>
          <w:szCs w:val="22"/>
        </w:rPr>
        <w:lastRenderedPageBreak/>
        <w:drawing>
          <wp:inline distT="0" distB="0" distL="0" distR="0" wp14:anchorId="74C04DD3" wp14:editId="24360B4B">
            <wp:extent cx="8826257" cy="3416475"/>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0406" t="14110" r="15697" b="40599"/>
                    <a:stretch/>
                  </pic:blipFill>
                  <pic:spPr bwMode="auto">
                    <a:xfrm>
                      <a:off x="0" y="0"/>
                      <a:ext cx="8832827" cy="3419018"/>
                    </a:xfrm>
                    <a:prstGeom prst="rect">
                      <a:avLst/>
                    </a:prstGeom>
                    <a:ln>
                      <a:noFill/>
                    </a:ln>
                    <a:extLst>
                      <a:ext uri="{53640926-AAD7-44D8-BBD7-CCE9431645EC}">
                        <a14:shadowObscured xmlns:a14="http://schemas.microsoft.com/office/drawing/2010/main"/>
                      </a:ext>
                    </a:extLst>
                  </pic:spPr>
                </pic:pic>
              </a:graphicData>
            </a:graphic>
          </wp:inline>
        </w:drawing>
      </w:r>
    </w:p>
    <w:p w14:paraId="252999D1" w14:textId="7FF79A3B" w:rsidR="007614E8" w:rsidRPr="008C4F97" w:rsidRDefault="007614E8" w:rsidP="002C4079">
      <w:pPr>
        <w:pStyle w:val="NormalWeb"/>
        <w:shd w:val="clear" w:color="auto" w:fill="FFFFFF"/>
        <w:spacing w:before="0" w:beforeAutospacing="0" w:after="240" w:afterAutospacing="0"/>
        <w:rPr>
          <w:rFonts w:asciiTheme="minorHAnsi" w:hAnsiTheme="minorHAnsi" w:cstheme="minorHAnsi"/>
          <w:color w:val="3C3C3C"/>
          <w:sz w:val="22"/>
          <w:szCs w:val="22"/>
        </w:rPr>
      </w:pPr>
      <w:r w:rsidRPr="008C4F97">
        <w:rPr>
          <w:rFonts w:cstheme="minorHAnsi"/>
          <w:noProof/>
          <w:sz w:val="22"/>
          <w:szCs w:val="22"/>
        </w:rPr>
        <w:drawing>
          <wp:inline distT="0" distB="0" distL="0" distR="0" wp14:anchorId="55DABD95" wp14:editId="1C671519">
            <wp:extent cx="8713072" cy="1135117"/>
            <wp:effectExtent l="0" t="0" r="0" b="825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1111" t="13968" r="15785" b="70794"/>
                    <a:stretch/>
                  </pic:blipFill>
                  <pic:spPr bwMode="auto">
                    <a:xfrm>
                      <a:off x="0" y="0"/>
                      <a:ext cx="8745206" cy="1139303"/>
                    </a:xfrm>
                    <a:prstGeom prst="rect">
                      <a:avLst/>
                    </a:prstGeom>
                    <a:ln>
                      <a:noFill/>
                    </a:ln>
                    <a:extLst>
                      <a:ext uri="{53640926-AAD7-44D8-BBD7-CCE9431645EC}">
                        <a14:shadowObscured xmlns:a14="http://schemas.microsoft.com/office/drawing/2010/main"/>
                      </a:ext>
                    </a:extLst>
                  </pic:spPr>
                </pic:pic>
              </a:graphicData>
            </a:graphic>
          </wp:inline>
        </w:drawing>
      </w:r>
    </w:p>
    <w:p w14:paraId="6C81A5A5" w14:textId="77777777" w:rsidR="003100E9" w:rsidRPr="008C4F97" w:rsidRDefault="003100E9" w:rsidP="002C4079">
      <w:pPr>
        <w:pStyle w:val="NormalWeb"/>
        <w:shd w:val="clear" w:color="auto" w:fill="FFFFFF"/>
        <w:spacing w:before="0" w:beforeAutospacing="0" w:after="240" w:afterAutospacing="0"/>
        <w:rPr>
          <w:rFonts w:asciiTheme="minorHAnsi" w:hAnsiTheme="minorHAnsi" w:cstheme="minorHAnsi"/>
          <w:color w:val="3C3C3C"/>
          <w:sz w:val="22"/>
          <w:szCs w:val="22"/>
        </w:rPr>
        <w:sectPr w:rsidR="003100E9" w:rsidRPr="008C4F97" w:rsidSect="003100E9">
          <w:pgSz w:w="16838" w:h="11906" w:orient="landscape"/>
          <w:pgMar w:top="709" w:right="1418" w:bottom="1276" w:left="1418" w:header="709" w:footer="709" w:gutter="0"/>
          <w:cols w:space="708"/>
          <w:docGrid w:linePitch="360"/>
        </w:sectPr>
      </w:pPr>
    </w:p>
    <w:p w14:paraId="58E4B7CD" w14:textId="6848D023" w:rsidR="007614E8" w:rsidRPr="008C4F97" w:rsidRDefault="000F786C" w:rsidP="00070A88">
      <w:pPr>
        <w:pStyle w:val="NormalWeb"/>
        <w:numPr>
          <w:ilvl w:val="2"/>
          <w:numId w:val="36"/>
        </w:numPr>
        <w:pBdr>
          <w:top w:val="single" w:sz="4" w:space="1" w:color="auto"/>
          <w:left w:val="single" w:sz="4" w:space="4" w:color="auto"/>
          <w:bottom w:val="single" w:sz="4" w:space="1" w:color="auto"/>
          <w:right w:val="single" w:sz="4" w:space="4" w:color="auto"/>
        </w:pBdr>
        <w:shd w:val="clear" w:color="auto" w:fill="FFFFFF"/>
        <w:spacing w:before="0" w:beforeAutospacing="0" w:after="240" w:afterAutospacing="0"/>
        <w:rPr>
          <w:rFonts w:asciiTheme="minorHAnsi" w:hAnsiTheme="minorHAnsi" w:cstheme="minorHAnsi"/>
          <w:color w:val="3C3C3C"/>
          <w:sz w:val="22"/>
          <w:szCs w:val="22"/>
        </w:rPr>
      </w:pPr>
      <w:r w:rsidRPr="008C4F97">
        <w:rPr>
          <w:rFonts w:asciiTheme="minorHAnsi" w:hAnsiTheme="minorHAnsi" w:cstheme="minorHAnsi"/>
          <w:color w:val="3C3C3C"/>
          <w:sz w:val="22"/>
          <w:szCs w:val="22"/>
        </w:rPr>
        <w:lastRenderedPageBreak/>
        <w:t>Vérifications</w:t>
      </w:r>
    </w:p>
    <w:p w14:paraId="0D7A475C" w14:textId="18079C30" w:rsidR="007614E8" w:rsidRPr="008C4F97" w:rsidRDefault="000422FB" w:rsidP="007614E8">
      <w:pPr>
        <w:rPr>
          <w:rFonts w:eastAsia="Times New Roman" w:cstheme="minorHAnsi"/>
          <w:lang w:eastAsia="fr-FR"/>
        </w:rPr>
      </w:pPr>
      <w:r w:rsidRPr="008C4F97">
        <w:rPr>
          <w:rFonts w:eastAsia="Times New Roman" w:cstheme="minorHAnsi"/>
          <w:lang w:eastAsia="fr-FR"/>
        </w:rPr>
        <w:t xml:space="preserve">Les </w:t>
      </w:r>
      <w:r w:rsidR="00A10E7A" w:rsidRPr="008C4F97">
        <w:rPr>
          <w:rFonts w:eastAsia="Times New Roman" w:cstheme="minorHAnsi"/>
          <w:lang w:eastAsia="fr-FR"/>
        </w:rPr>
        <w:t>courriers</w:t>
      </w:r>
      <w:r w:rsidRPr="008C4F97">
        <w:rPr>
          <w:rFonts w:eastAsia="Times New Roman" w:cstheme="minorHAnsi"/>
          <w:lang w:eastAsia="fr-FR"/>
        </w:rPr>
        <w:t xml:space="preserve"> en recommandé étaient </w:t>
      </w:r>
      <w:r w:rsidR="007614E8" w:rsidRPr="008C4F97">
        <w:rPr>
          <w:rFonts w:eastAsia="Times New Roman" w:cstheme="minorHAnsi"/>
          <w:lang w:eastAsia="fr-FR"/>
        </w:rPr>
        <w:t>ainsi libellé</w:t>
      </w:r>
      <w:r w:rsidR="000A1F27" w:rsidRPr="008C4F97">
        <w:rPr>
          <w:rFonts w:eastAsia="Times New Roman" w:cstheme="minorHAnsi"/>
          <w:lang w:eastAsia="fr-FR"/>
        </w:rPr>
        <w:t>s</w:t>
      </w:r>
      <w:r w:rsidR="007614E8" w:rsidRPr="008C4F97">
        <w:rPr>
          <w:rFonts w:eastAsia="Times New Roman" w:cstheme="minorHAnsi"/>
          <w:lang w:eastAsia="fr-FR"/>
        </w:rPr>
        <w:t xml:space="preserve"> : </w:t>
      </w:r>
    </w:p>
    <w:p w14:paraId="27105649" w14:textId="77777777" w:rsidR="007614E8" w:rsidRPr="008C4F97" w:rsidRDefault="007614E8" w:rsidP="007614E8">
      <w:pPr>
        <w:jc w:val="center"/>
        <w:rPr>
          <w:rFonts w:eastAsia="Times New Roman" w:cstheme="minorHAnsi"/>
          <w:color w:val="FF0000"/>
          <w:lang w:eastAsia="fr-FR"/>
        </w:rPr>
      </w:pPr>
      <w:r w:rsidRPr="008C4F97">
        <w:rPr>
          <w:noProof/>
        </w:rPr>
        <w:drawing>
          <wp:inline distT="0" distB="0" distL="0" distR="0" wp14:anchorId="2937BE83" wp14:editId="02721EB8">
            <wp:extent cx="4667250" cy="3978646"/>
            <wp:effectExtent l="0" t="0" r="0" b="317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7769" t="29449" r="27599" b="9679"/>
                    <a:stretch/>
                  </pic:blipFill>
                  <pic:spPr bwMode="auto">
                    <a:xfrm>
                      <a:off x="0" y="0"/>
                      <a:ext cx="4687552" cy="3995953"/>
                    </a:xfrm>
                    <a:prstGeom prst="rect">
                      <a:avLst/>
                    </a:prstGeom>
                    <a:ln>
                      <a:noFill/>
                    </a:ln>
                    <a:extLst>
                      <a:ext uri="{53640926-AAD7-44D8-BBD7-CCE9431645EC}">
                        <a14:shadowObscured xmlns:a14="http://schemas.microsoft.com/office/drawing/2010/main"/>
                      </a:ext>
                    </a:extLst>
                  </pic:spPr>
                </pic:pic>
              </a:graphicData>
            </a:graphic>
          </wp:inline>
        </w:drawing>
      </w:r>
    </w:p>
    <w:p w14:paraId="363F3C50" w14:textId="77777777" w:rsidR="00B43B67" w:rsidRPr="008C4F97" w:rsidRDefault="00B43B67" w:rsidP="00CB1FC5">
      <w:pPr>
        <w:contextualSpacing/>
        <w:rPr>
          <w:rFonts w:eastAsia="Times New Roman" w:cstheme="minorHAnsi"/>
          <w:color w:val="FF0000"/>
          <w:highlight w:val="yellow"/>
          <w:lang w:eastAsia="fr-FR"/>
        </w:rPr>
      </w:pPr>
    </w:p>
    <w:p w14:paraId="05A668D9" w14:textId="539E9E60" w:rsidR="005662C9" w:rsidRPr="008C4F97" w:rsidRDefault="005662C9" w:rsidP="005662C9">
      <w:pPr>
        <w:contextualSpacing/>
        <w:jc w:val="both"/>
        <w:rPr>
          <w:rFonts w:eastAsia="Times New Roman" w:cstheme="minorHAnsi"/>
          <w:lang w:eastAsia="fr-FR"/>
        </w:rPr>
      </w:pPr>
      <w:r w:rsidRPr="008C4F97">
        <w:rPr>
          <w:rFonts w:eastAsia="Times New Roman" w:cstheme="minorHAnsi"/>
          <w:lang w:eastAsia="fr-FR"/>
        </w:rPr>
        <w:t xml:space="preserve">J’ai procédé à la vérification des envois des notifications d’enquête publique aux propriétaires. </w:t>
      </w:r>
    </w:p>
    <w:p w14:paraId="731DEFA4" w14:textId="6DE764CB" w:rsidR="00746133" w:rsidRPr="008C4F97" w:rsidRDefault="007614E8" w:rsidP="005662C9">
      <w:pPr>
        <w:contextualSpacing/>
        <w:jc w:val="both"/>
        <w:rPr>
          <w:rFonts w:eastAsia="Times New Roman" w:cstheme="minorHAnsi"/>
          <w:lang w:eastAsia="fr-FR"/>
        </w:rPr>
      </w:pPr>
      <w:bookmarkStart w:id="4" w:name="_Hlk68340937"/>
      <w:r w:rsidRPr="008C4F97">
        <w:rPr>
          <w:rFonts w:eastAsia="Times New Roman" w:cstheme="minorHAnsi"/>
          <w:lang w:eastAsia="fr-FR"/>
        </w:rPr>
        <w:t>3</w:t>
      </w:r>
      <w:r w:rsidR="00401DF5" w:rsidRPr="008C4F97">
        <w:rPr>
          <w:rFonts w:eastAsia="Times New Roman" w:cstheme="minorHAnsi"/>
          <w:lang w:eastAsia="fr-FR"/>
        </w:rPr>
        <w:t>2</w:t>
      </w:r>
      <w:r w:rsidRPr="008C4F97">
        <w:rPr>
          <w:rFonts w:eastAsia="Times New Roman" w:cstheme="minorHAnsi"/>
          <w:lang w:eastAsia="fr-FR"/>
        </w:rPr>
        <w:t xml:space="preserve"> destinataires </w:t>
      </w:r>
      <w:r w:rsidR="00A53BBD" w:rsidRPr="008C4F97">
        <w:rPr>
          <w:rFonts w:eastAsia="Times New Roman" w:cstheme="minorHAnsi"/>
          <w:lang w:eastAsia="fr-FR"/>
        </w:rPr>
        <w:t>ont renvoyé</w:t>
      </w:r>
      <w:r w:rsidRPr="008C4F97">
        <w:rPr>
          <w:rFonts w:eastAsia="Times New Roman" w:cstheme="minorHAnsi"/>
          <w:lang w:eastAsia="fr-FR"/>
        </w:rPr>
        <w:t xml:space="preserve"> l’accusé de réception </w:t>
      </w:r>
      <w:r w:rsidR="00580D3C" w:rsidRPr="008C4F97">
        <w:rPr>
          <w:rFonts w:eastAsia="Times New Roman" w:cstheme="minorHAnsi"/>
          <w:lang w:eastAsia="fr-FR"/>
        </w:rPr>
        <w:t xml:space="preserve">dont </w:t>
      </w:r>
      <w:r w:rsidR="008832CE" w:rsidRPr="008C4F97">
        <w:rPr>
          <w:rFonts w:eastAsia="Times New Roman" w:cstheme="minorHAnsi"/>
          <w:lang w:eastAsia="fr-FR"/>
        </w:rPr>
        <w:t>quatre</w:t>
      </w:r>
      <w:r w:rsidR="00580D3C" w:rsidRPr="008C4F97">
        <w:rPr>
          <w:rFonts w:eastAsia="Times New Roman" w:cstheme="minorHAnsi"/>
          <w:lang w:eastAsia="fr-FR"/>
        </w:rPr>
        <w:t xml:space="preserve"> pour deux propriétaires ( mari et femme</w:t>
      </w:r>
      <w:r w:rsidR="00746133" w:rsidRPr="008C4F97">
        <w:rPr>
          <w:rFonts w:eastAsia="Times New Roman" w:cstheme="minorHAnsi"/>
          <w:lang w:eastAsia="fr-FR"/>
        </w:rPr>
        <w:t xml:space="preserve"> demeurant à la même adresse</w:t>
      </w:r>
      <w:r w:rsidR="002F5A15" w:rsidRPr="008C4F97">
        <w:rPr>
          <w:rFonts w:eastAsia="Times New Roman" w:cstheme="minorHAnsi"/>
          <w:lang w:eastAsia="fr-FR"/>
        </w:rPr>
        <w:t xml:space="preserve"> à savoir les époux MENIVAL-ROIX, DENISE-TOURNEUR, </w:t>
      </w:r>
      <w:r w:rsidR="00107E75" w:rsidRPr="008C4F97">
        <w:rPr>
          <w:rFonts w:eastAsia="Times New Roman" w:cstheme="minorHAnsi"/>
          <w:lang w:eastAsia="fr-FR"/>
        </w:rPr>
        <w:t>LECLOU-POULET et PARMENTIER-HAUDIQUERT.</w:t>
      </w:r>
      <w:r w:rsidR="00580D3C" w:rsidRPr="008C4F97">
        <w:rPr>
          <w:rFonts w:eastAsia="Times New Roman" w:cstheme="minorHAnsi"/>
          <w:lang w:eastAsia="fr-FR"/>
        </w:rPr>
        <w:t xml:space="preserve">) </w:t>
      </w:r>
      <w:r w:rsidR="005662C9" w:rsidRPr="008C4F97">
        <w:rPr>
          <w:rFonts w:eastAsia="Times New Roman" w:cstheme="minorHAnsi"/>
          <w:lang w:eastAsia="fr-FR"/>
        </w:rPr>
        <w:t>soit 36</w:t>
      </w:r>
      <w:r w:rsidR="00756926" w:rsidRPr="008C4F97">
        <w:rPr>
          <w:rFonts w:eastAsia="Times New Roman" w:cstheme="minorHAnsi"/>
          <w:lang w:eastAsia="fr-FR"/>
        </w:rPr>
        <w:t xml:space="preserve"> propriétaires</w:t>
      </w:r>
      <w:r w:rsidR="003970A5" w:rsidRPr="008C4F97">
        <w:rPr>
          <w:rFonts w:eastAsia="Times New Roman" w:cstheme="minorHAnsi"/>
          <w:lang w:eastAsia="fr-FR"/>
        </w:rPr>
        <w:t xml:space="preserve"> sur les 4</w:t>
      </w:r>
      <w:r w:rsidR="00EE0AED" w:rsidRPr="008C4F97">
        <w:rPr>
          <w:rFonts w:eastAsia="Times New Roman" w:cstheme="minorHAnsi"/>
          <w:lang w:eastAsia="fr-FR"/>
        </w:rPr>
        <w:t>5</w:t>
      </w:r>
      <w:r w:rsidR="003970A5" w:rsidRPr="008C4F97">
        <w:rPr>
          <w:rFonts w:eastAsia="Times New Roman" w:cstheme="minorHAnsi"/>
          <w:lang w:eastAsia="fr-FR"/>
        </w:rPr>
        <w:t xml:space="preserve"> répertoriés dans l’état parcellaire</w:t>
      </w:r>
      <w:r w:rsidR="001B51C4" w:rsidRPr="008C4F97">
        <w:rPr>
          <w:rFonts w:eastAsia="Times New Roman" w:cstheme="minorHAnsi"/>
          <w:lang w:eastAsia="fr-FR"/>
        </w:rPr>
        <w:t>.</w:t>
      </w:r>
    </w:p>
    <w:bookmarkEnd w:id="4"/>
    <w:p w14:paraId="5E1B3977" w14:textId="77777777" w:rsidR="007614E8" w:rsidRPr="008C4F97" w:rsidRDefault="007614E8" w:rsidP="005662C9">
      <w:pPr>
        <w:contextualSpacing/>
        <w:jc w:val="both"/>
        <w:rPr>
          <w:rFonts w:eastAsia="Times New Roman" w:cstheme="minorHAnsi"/>
          <w:lang w:eastAsia="fr-FR"/>
        </w:rPr>
      </w:pPr>
      <w:r w:rsidRPr="008C4F97">
        <w:rPr>
          <w:rFonts w:eastAsia="Times New Roman" w:cstheme="minorHAnsi"/>
          <w:lang w:eastAsia="fr-FR"/>
        </w:rPr>
        <w:t xml:space="preserve">Pour une personne, Mme PARMENTIER Yveline épouse CIAZYNSKI - le Village 04110 VILLEMUS le courrier est revenu avec la mention </w:t>
      </w:r>
      <w:bookmarkStart w:id="5" w:name="_Hlk68341055"/>
      <w:r w:rsidRPr="008C4F97">
        <w:rPr>
          <w:rFonts w:eastAsia="Times New Roman" w:cstheme="minorHAnsi"/>
          <w:lang w:eastAsia="fr-FR"/>
        </w:rPr>
        <w:t>« défaut d’accès ou d’adresse »</w:t>
      </w:r>
      <w:bookmarkEnd w:id="5"/>
    </w:p>
    <w:p w14:paraId="55787A06" w14:textId="6277F27E" w:rsidR="007614E8" w:rsidRPr="008C4F97" w:rsidRDefault="007614E8" w:rsidP="005662C9">
      <w:pPr>
        <w:contextualSpacing/>
        <w:jc w:val="both"/>
        <w:rPr>
          <w:rFonts w:eastAsia="Times New Roman" w:cstheme="minorHAnsi"/>
          <w:lang w:eastAsia="fr-FR"/>
        </w:rPr>
      </w:pPr>
      <w:r w:rsidRPr="008C4F97">
        <w:rPr>
          <w:rFonts w:eastAsia="Times New Roman" w:cstheme="minorHAnsi"/>
          <w:lang w:eastAsia="fr-FR"/>
        </w:rPr>
        <w:t xml:space="preserve">Trois </w:t>
      </w:r>
      <w:r w:rsidR="005D16C9" w:rsidRPr="008C4F97">
        <w:rPr>
          <w:rFonts w:eastAsia="Times New Roman" w:cstheme="minorHAnsi"/>
          <w:lang w:eastAsia="fr-FR"/>
        </w:rPr>
        <w:t>destinataires</w:t>
      </w:r>
      <w:r w:rsidRPr="008C4F97">
        <w:rPr>
          <w:rFonts w:eastAsia="Times New Roman" w:cstheme="minorHAnsi"/>
          <w:lang w:eastAsia="fr-FR"/>
        </w:rPr>
        <w:t xml:space="preserve"> n’ont pas récupéré le courrier, </w:t>
      </w:r>
      <w:r w:rsidR="00A53BBD" w:rsidRPr="008C4F97">
        <w:rPr>
          <w:rFonts w:eastAsia="Times New Roman" w:cstheme="minorHAnsi"/>
          <w:lang w:eastAsia="fr-FR"/>
        </w:rPr>
        <w:t>ni</w:t>
      </w:r>
      <w:r w:rsidRPr="008C4F97">
        <w:rPr>
          <w:rFonts w:eastAsia="Times New Roman" w:cstheme="minorHAnsi"/>
          <w:lang w:eastAsia="fr-FR"/>
        </w:rPr>
        <w:t xml:space="preserve"> </w:t>
      </w:r>
      <w:r w:rsidR="00A53BBD" w:rsidRPr="008C4F97">
        <w:rPr>
          <w:rFonts w:eastAsia="Times New Roman" w:cstheme="minorHAnsi"/>
          <w:lang w:eastAsia="fr-FR"/>
        </w:rPr>
        <w:t>renvoyé l’accusé</w:t>
      </w:r>
      <w:r w:rsidRPr="008C4F97">
        <w:rPr>
          <w:rFonts w:eastAsia="Times New Roman" w:cstheme="minorHAnsi"/>
          <w:lang w:eastAsia="fr-FR"/>
        </w:rPr>
        <w:t xml:space="preserve"> de réception : </w:t>
      </w:r>
    </w:p>
    <w:p w14:paraId="09EE1252" w14:textId="616D81C3" w:rsidR="007614E8" w:rsidRPr="008C4F97" w:rsidRDefault="007614E8" w:rsidP="005662C9">
      <w:pPr>
        <w:contextualSpacing/>
        <w:jc w:val="both"/>
        <w:rPr>
          <w:rFonts w:eastAsia="Times New Roman" w:cstheme="minorHAnsi"/>
          <w:lang w:eastAsia="fr-FR"/>
        </w:rPr>
      </w:pPr>
      <w:r w:rsidRPr="008C4F97">
        <w:rPr>
          <w:rFonts w:eastAsia="Times New Roman" w:cstheme="minorHAnsi"/>
          <w:lang w:eastAsia="fr-FR"/>
        </w:rPr>
        <w:t>M. DENCOURT Lucien et Mme THIEBAUT Sylviane épouse DENCO</w:t>
      </w:r>
      <w:r w:rsidR="001708F0" w:rsidRPr="008C4F97">
        <w:rPr>
          <w:rFonts w:eastAsia="Times New Roman" w:cstheme="minorHAnsi"/>
          <w:lang w:eastAsia="fr-FR"/>
        </w:rPr>
        <w:t>U</w:t>
      </w:r>
      <w:r w:rsidRPr="008C4F97">
        <w:rPr>
          <w:rFonts w:eastAsia="Times New Roman" w:cstheme="minorHAnsi"/>
          <w:lang w:eastAsia="fr-FR"/>
        </w:rPr>
        <w:t>RT – 13 b . des Moulins 80140 HUPPY</w:t>
      </w:r>
      <w:r w:rsidR="00A2327A" w:rsidRPr="008C4F97">
        <w:rPr>
          <w:rFonts w:eastAsia="Times New Roman" w:cstheme="minorHAnsi"/>
          <w:lang w:eastAsia="fr-FR"/>
        </w:rPr>
        <w:t xml:space="preserve"> (</w:t>
      </w:r>
      <w:r w:rsidR="005D16C9" w:rsidRPr="008C4F97">
        <w:rPr>
          <w:rFonts w:eastAsia="Times New Roman" w:cstheme="minorHAnsi"/>
          <w:lang w:eastAsia="fr-FR"/>
        </w:rPr>
        <w:t xml:space="preserve"> </w:t>
      </w:r>
      <w:r w:rsidR="00107E75" w:rsidRPr="008C4F97">
        <w:rPr>
          <w:rFonts w:eastAsia="Times New Roman" w:cstheme="minorHAnsi"/>
          <w:lang w:eastAsia="fr-FR"/>
        </w:rPr>
        <w:t>envoi groupé pour le couple</w:t>
      </w:r>
      <w:r w:rsidR="00A2327A" w:rsidRPr="008C4F97">
        <w:rPr>
          <w:rFonts w:eastAsia="Times New Roman" w:cstheme="minorHAnsi"/>
          <w:lang w:eastAsia="fr-FR"/>
        </w:rPr>
        <w:t>)</w:t>
      </w:r>
    </w:p>
    <w:p w14:paraId="0D419AF9" w14:textId="77777777" w:rsidR="007614E8" w:rsidRPr="008C4F97" w:rsidRDefault="007614E8" w:rsidP="005662C9">
      <w:pPr>
        <w:contextualSpacing/>
        <w:jc w:val="both"/>
        <w:rPr>
          <w:rFonts w:eastAsia="Times New Roman" w:cstheme="minorHAnsi"/>
          <w:lang w:eastAsia="fr-FR"/>
        </w:rPr>
      </w:pPr>
      <w:r w:rsidRPr="008C4F97">
        <w:rPr>
          <w:rFonts w:eastAsia="Times New Roman" w:cstheme="minorHAnsi"/>
          <w:lang w:eastAsia="fr-FR"/>
        </w:rPr>
        <w:t xml:space="preserve">Mme DUMONT Anne Marie épouse THEYS 200 av Van </w:t>
      </w:r>
      <w:proofErr w:type="spellStart"/>
      <w:r w:rsidRPr="008C4F97">
        <w:rPr>
          <w:rFonts w:eastAsia="Times New Roman" w:cstheme="minorHAnsi"/>
          <w:lang w:eastAsia="fr-FR"/>
        </w:rPr>
        <w:t>Overbeke</w:t>
      </w:r>
      <w:proofErr w:type="spellEnd"/>
      <w:r w:rsidRPr="008C4F97">
        <w:rPr>
          <w:rFonts w:eastAsia="Times New Roman" w:cstheme="minorHAnsi"/>
          <w:lang w:eastAsia="fr-FR"/>
        </w:rPr>
        <w:t xml:space="preserve"> 1083 GANSHOREN – BRUXELLES ( B.)</w:t>
      </w:r>
    </w:p>
    <w:p w14:paraId="28E30B5D" w14:textId="76846B96" w:rsidR="007614E8" w:rsidRPr="008C4F97" w:rsidRDefault="007614E8" w:rsidP="005662C9">
      <w:pPr>
        <w:contextualSpacing/>
        <w:jc w:val="both"/>
        <w:rPr>
          <w:rFonts w:eastAsia="Times New Roman" w:cstheme="minorHAnsi"/>
          <w:lang w:eastAsia="fr-FR"/>
        </w:rPr>
      </w:pPr>
      <w:r w:rsidRPr="008C4F97">
        <w:rPr>
          <w:rFonts w:eastAsia="Times New Roman" w:cstheme="minorHAnsi"/>
          <w:lang w:eastAsia="fr-FR"/>
        </w:rPr>
        <w:t>Mme COSSARD Valérie 41 rue des champs 77390 GUIGNES</w:t>
      </w:r>
    </w:p>
    <w:p w14:paraId="512063CF" w14:textId="61C396EC" w:rsidR="00CD1FFA" w:rsidRPr="008C4F97" w:rsidRDefault="00756926" w:rsidP="005662C9">
      <w:pPr>
        <w:contextualSpacing/>
        <w:jc w:val="both"/>
        <w:rPr>
          <w:rFonts w:eastAsia="Times New Roman" w:cstheme="minorHAnsi"/>
          <w:lang w:eastAsia="fr-FR"/>
        </w:rPr>
      </w:pPr>
      <w:r w:rsidRPr="008C4F97">
        <w:rPr>
          <w:rFonts w:eastAsia="Times New Roman" w:cstheme="minorHAnsi"/>
          <w:lang w:eastAsia="fr-FR"/>
        </w:rPr>
        <w:t xml:space="preserve">Nous avons donc </w:t>
      </w:r>
      <w:r w:rsidR="00CD65FD" w:rsidRPr="008C4F97">
        <w:rPr>
          <w:rFonts w:eastAsia="Times New Roman" w:cstheme="minorHAnsi"/>
          <w:lang w:eastAsia="fr-FR"/>
        </w:rPr>
        <w:t xml:space="preserve">une </w:t>
      </w:r>
      <w:r w:rsidR="00585C93" w:rsidRPr="008C4F97">
        <w:rPr>
          <w:rFonts w:eastAsia="Times New Roman" w:cstheme="minorHAnsi"/>
          <w:lang w:eastAsia="fr-FR"/>
        </w:rPr>
        <w:t>vérification</w:t>
      </w:r>
      <w:r w:rsidR="00CD65FD" w:rsidRPr="008C4F97">
        <w:rPr>
          <w:rFonts w:eastAsia="Times New Roman" w:cstheme="minorHAnsi"/>
          <w:lang w:eastAsia="fr-FR"/>
        </w:rPr>
        <w:t xml:space="preserve"> confirmée pour  </w:t>
      </w:r>
      <w:r w:rsidR="00E53E39" w:rsidRPr="008C4F97">
        <w:rPr>
          <w:rFonts w:eastAsia="Times New Roman" w:cstheme="minorHAnsi"/>
          <w:lang w:eastAsia="fr-FR"/>
        </w:rPr>
        <w:t>41</w:t>
      </w:r>
      <w:r w:rsidR="00C504CD" w:rsidRPr="008C4F97">
        <w:rPr>
          <w:rFonts w:eastAsia="Times New Roman" w:cstheme="minorHAnsi"/>
          <w:lang w:eastAsia="fr-FR"/>
        </w:rPr>
        <w:t xml:space="preserve"> </w:t>
      </w:r>
      <w:r w:rsidR="00CD65FD" w:rsidRPr="008C4F97">
        <w:rPr>
          <w:rFonts w:eastAsia="Times New Roman" w:cstheme="minorHAnsi"/>
          <w:lang w:eastAsia="fr-FR"/>
        </w:rPr>
        <w:t>propriétaires</w:t>
      </w:r>
      <w:r w:rsidR="00107E75" w:rsidRPr="008C4F97">
        <w:rPr>
          <w:rFonts w:eastAsia="Times New Roman" w:cstheme="minorHAnsi"/>
          <w:lang w:eastAsia="fr-FR"/>
        </w:rPr>
        <w:t>.</w:t>
      </w:r>
    </w:p>
    <w:p w14:paraId="14CBA251" w14:textId="1002436D" w:rsidR="00CA6B5A" w:rsidRPr="008C4F97" w:rsidRDefault="00CD65FD" w:rsidP="005662C9">
      <w:pPr>
        <w:contextualSpacing/>
        <w:jc w:val="both"/>
        <w:rPr>
          <w:rFonts w:eastAsia="Times New Roman" w:cstheme="minorHAnsi"/>
          <w:lang w:eastAsia="fr-FR"/>
        </w:rPr>
      </w:pPr>
      <w:r w:rsidRPr="008C4F97">
        <w:rPr>
          <w:rFonts w:eastAsia="Times New Roman" w:cstheme="minorHAnsi"/>
          <w:lang w:eastAsia="fr-FR"/>
        </w:rPr>
        <w:t>Rest</w:t>
      </w:r>
      <w:r w:rsidR="00287352" w:rsidRPr="008C4F97">
        <w:rPr>
          <w:rFonts w:eastAsia="Times New Roman" w:cstheme="minorHAnsi"/>
          <w:lang w:eastAsia="fr-FR"/>
        </w:rPr>
        <w:t>ai</w:t>
      </w:r>
      <w:r w:rsidRPr="008C4F97">
        <w:rPr>
          <w:rFonts w:eastAsia="Times New Roman" w:cstheme="minorHAnsi"/>
          <w:lang w:eastAsia="fr-FR"/>
        </w:rPr>
        <w:t xml:space="preserve">ent </w:t>
      </w:r>
      <w:r w:rsidR="007674A5" w:rsidRPr="008C4F97">
        <w:rPr>
          <w:rFonts w:eastAsia="Times New Roman" w:cstheme="minorHAnsi"/>
          <w:lang w:eastAsia="fr-FR"/>
        </w:rPr>
        <w:t>M B</w:t>
      </w:r>
      <w:r w:rsidRPr="008C4F97">
        <w:rPr>
          <w:rFonts w:eastAsia="Times New Roman" w:cstheme="minorHAnsi"/>
          <w:lang w:eastAsia="fr-FR"/>
        </w:rPr>
        <w:t>INET Julien</w:t>
      </w:r>
      <w:r w:rsidR="00CA6B5A" w:rsidRPr="008C4F97">
        <w:rPr>
          <w:rFonts w:eastAsia="Times New Roman" w:cstheme="minorHAnsi"/>
          <w:lang w:eastAsia="fr-FR"/>
        </w:rPr>
        <w:t xml:space="preserve"> </w:t>
      </w:r>
      <w:r w:rsidR="00DC6605" w:rsidRPr="008C4F97">
        <w:rPr>
          <w:rFonts w:eastAsia="Times New Roman" w:cstheme="minorHAnsi"/>
          <w:lang w:eastAsia="fr-FR"/>
        </w:rPr>
        <w:t xml:space="preserve">(page 1 </w:t>
      </w:r>
      <w:r w:rsidR="00585C93" w:rsidRPr="008C4F97">
        <w:rPr>
          <w:rFonts w:eastAsia="Times New Roman" w:cstheme="minorHAnsi"/>
          <w:lang w:eastAsia="fr-FR"/>
        </w:rPr>
        <w:t xml:space="preserve">et 2 </w:t>
      </w:r>
      <w:r w:rsidR="00DC6605" w:rsidRPr="008C4F97">
        <w:rPr>
          <w:rFonts w:eastAsia="Times New Roman" w:cstheme="minorHAnsi"/>
          <w:lang w:eastAsia="fr-FR"/>
        </w:rPr>
        <w:t>de l’état parcellaire)</w:t>
      </w:r>
      <w:r w:rsidR="00B22032" w:rsidRPr="008C4F97">
        <w:rPr>
          <w:rFonts w:eastAsia="Times New Roman" w:cstheme="minorHAnsi"/>
          <w:lang w:eastAsia="fr-FR"/>
        </w:rPr>
        <w:t xml:space="preserve"> et Mme </w:t>
      </w:r>
      <w:r w:rsidR="00DC6605" w:rsidRPr="008C4F97">
        <w:rPr>
          <w:rFonts w:eastAsia="Times New Roman" w:cstheme="minorHAnsi"/>
          <w:lang w:eastAsia="fr-FR"/>
        </w:rPr>
        <w:t>GODDEERIS Irène veuve DUMONT ( p 11)</w:t>
      </w:r>
      <w:r w:rsidR="00B22032" w:rsidRPr="008C4F97">
        <w:rPr>
          <w:rFonts w:eastAsia="Times New Roman" w:cstheme="minorHAnsi"/>
          <w:lang w:eastAsia="fr-FR"/>
        </w:rPr>
        <w:t>, ainsi que</w:t>
      </w:r>
      <w:r w:rsidR="00280984" w:rsidRPr="008C4F97">
        <w:rPr>
          <w:rFonts w:eastAsia="Times New Roman" w:cstheme="minorHAnsi"/>
          <w:lang w:eastAsia="fr-FR"/>
        </w:rPr>
        <w:t xml:space="preserve"> le SIAEPA qui ne s’envoie par de courrier à lui-même et M. DUMONT René qui est </w:t>
      </w:r>
      <w:r w:rsidR="0044676B" w:rsidRPr="008C4F97">
        <w:rPr>
          <w:rFonts w:eastAsia="Times New Roman" w:cstheme="minorHAnsi"/>
          <w:lang w:eastAsia="fr-FR"/>
        </w:rPr>
        <w:t>décédé. Soit un total avéré de 45/45 propriétaires.</w:t>
      </w:r>
    </w:p>
    <w:p w14:paraId="2C11607C" w14:textId="3432998B" w:rsidR="00DC6605" w:rsidRPr="008C4F97" w:rsidRDefault="009F3823" w:rsidP="002047E5">
      <w:pPr>
        <w:contextualSpacing/>
        <w:jc w:val="both"/>
        <w:rPr>
          <w:rFonts w:cstheme="minorHAnsi"/>
          <w:shd w:val="clear" w:color="auto" w:fill="FFFFFF"/>
        </w:rPr>
      </w:pPr>
      <w:r w:rsidRPr="008C4F97">
        <w:rPr>
          <w:rFonts w:eastAsia="Times New Roman" w:cstheme="minorHAnsi"/>
          <w:lang w:eastAsia="fr-FR"/>
        </w:rPr>
        <w:t xml:space="preserve">J’ai demandé au SIAEPA de </w:t>
      </w:r>
      <w:r w:rsidR="000A7565" w:rsidRPr="008C4F97">
        <w:rPr>
          <w:rFonts w:eastAsia="Times New Roman" w:cstheme="minorHAnsi"/>
          <w:lang w:eastAsia="fr-FR"/>
        </w:rPr>
        <w:t>faire parvenir</w:t>
      </w:r>
      <w:r w:rsidR="00D85E7C" w:rsidRPr="008C4F97">
        <w:rPr>
          <w:rFonts w:eastAsia="Times New Roman" w:cstheme="minorHAnsi"/>
          <w:lang w:eastAsia="fr-FR"/>
        </w:rPr>
        <w:t xml:space="preserve"> dans les meilleurs </w:t>
      </w:r>
      <w:r w:rsidR="002E6281" w:rsidRPr="008C4F97">
        <w:rPr>
          <w:rFonts w:eastAsia="Times New Roman" w:cstheme="minorHAnsi"/>
          <w:lang w:eastAsia="fr-FR"/>
        </w:rPr>
        <w:t>délais un</w:t>
      </w:r>
      <w:r w:rsidR="000A7565" w:rsidRPr="008C4F97">
        <w:rPr>
          <w:rFonts w:eastAsia="Times New Roman" w:cstheme="minorHAnsi"/>
          <w:lang w:eastAsia="fr-FR"/>
        </w:rPr>
        <w:t xml:space="preserve"> </w:t>
      </w:r>
      <w:r w:rsidR="00874D70" w:rsidRPr="008C4F97">
        <w:rPr>
          <w:rFonts w:eastAsia="Times New Roman" w:cstheme="minorHAnsi"/>
          <w:lang w:eastAsia="fr-FR"/>
        </w:rPr>
        <w:t xml:space="preserve">recommandé </w:t>
      </w:r>
      <w:r w:rsidR="00874D70" w:rsidRPr="008C4F97">
        <w:rPr>
          <w:rFonts w:cstheme="minorHAnsi"/>
          <w:shd w:val="clear" w:color="auto" w:fill="FFFFFF"/>
        </w:rPr>
        <w:t>à</w:t>
      </w:r>
      <w:r w:rsidR="002047E5" w:rsidRPr="008C4F97">
        <w:rPr>
          <w:rFonts w:cstheme="minorHAnsi"/>
          <w:shd w:val="clear" w:color="auto" w:fill="FFFFFF"/>
        </w:rPr>
        <w:t xml:space="preserve"> la seconde personne du couple visée dans l'adressage initial, pour les époux MENIVAL-ROIX, DENISE-</w:t>
      </w:r>
      <w:r w:rsidR="002047E5" w:rsidRPr="008C4F97">
        <w:rPr>
          <w:rFonts w:cstheme="minorHAnsi"/>
          <w:shd w:val="clear" w:color="auto" w:fill="FFFFFF"/>
        </w:rPr>
        <w:lastRenderedPageBreak/>
        <w:t xml:space="preserve">TOURNEUR, </w:t>
      </w:r>
      <w:r w:rsidR="00E00DD0" w:rsidRPr="008C4F97">
        <w:rPr>
          <w:rFonts w:cstheme="minorHAnsi"/>
          <w:shd w:val="clear" w:color="auto" w:fill="FFFFFF"/>
        </w:rPr>
        <w:t xml:space="preserve">et </w:t>
      </w:r>
      <w:r w:rsidR="002047E5" w:rsidRPr="008C4F97">
        <w:rPr>
          <w:rFonts w:cstheme="minorHAnsi"/>
          <w:shd w:val="clear" w:color="auto" w:fill="FFFFFF"/>
        </w:rPr>
        <w:t>LECLOU-POULET</w:t>
      </w:r>
      <w:r w:rsidR="00E00DD0" w:rsidRPr="008C4F97">
        <w:rPr>
          <w:rFonts w:cstheme="minorHAnsi"/>
          <w:shd w:val="clear" w:color="auto" w:fill="FFFFFF"/>
        </w:rPr>
        <w:t xml:space="preserve">, </w:t>
      </w:r>
      <w:r w:rsidR="002047E5" w:rsidRPr="008C4F97">
        <w:rPr>
          <w:rFonts w:cstheme="minorHAnsi"/>
          <w:shd w:val="clear" w:color="auto" w:fill="FFFFFF"/>
        </w:rPr>
        <w:t xml:space="preserve"> ainsi que pour les époux DENCOURT-THIEBAUT, ainsi qu'à M. BINET julien et Mme GODDEERIS Irène</w:t>
      </w:r>
      <w:r w:rsidR="00874D70" w:rsidRPr="008C4F97">
        <w:rPr>
          <w:rFonts w:cstheme="minorHAnsi"/>
          <w:shd w:val="clear" w:color="auto" w:fill="FFFFFF"/>
        </w:rPr>
        <w:t xml:space="preserve"> qui ne semblent pas avoir été </w:t>
      </w:r>
      <w:r w:rsidR="00D85E7C" w:rsidRPr="008C4F97">
        <w:rPr>
          <w:rFonts w:cstheme="minorHAnsi"/>
          <w:shd w:val="clear" w:color="auto" w:fill="FFFFFF"/>
        </w:rPr>
        <w:t>destinataires</w:t>
      </w:r>
      <w:r w:rsidR="00874D70" w:rsidRPr="008C4F97">
        <w:rPr>
          <w:rFonts w:cstheme="minorHAnsi"/>
          <w:shd w:val="clear" w:color="auto" w:fill="FFFFFF"/>
        </w:rPr>
        <w:t xml:space="preserve"> de l’</w:t>
      </w:r>
      <w:r w:rsidR="00D85E7C" w:rsidRPr="008C4F97">
        <w:rPr>
          <w:rFonts w:cstheme="minorHAnsi"/>
          <w:shd w:val="clear" w:color="auto" w:fill="FFFFFF"/>
        </w:rPr>
        <w:t>envoi</w:t>
      </w:r>
      <w:r w:rsidR="00874D70" w:rsidRPr="008C4F97">
        <w:rPr>
          <w:rFonts w:cstheme="minorHAnsi"/>
          <w:shd w:val="clear" w:color="auto" w:fill="FFFFFF"/>
        </w:rPr>
        <w:t xml:space="preserve"> initial.</w:t>
      </w:r>
    </w:p>
    <w:p w14:paraId="50B391BA" w14:textId="471B509F" w:rsidR="00C435CD" w:rsidRPr="008C4F97" w:rsidRDefault="000F1A35" w:rsidP="000422FB">
      <w:pPr>
        <w:contextualSpacing/>
        <w:jc w:val="both"/>
        <w:rPr>
          <w:rFonts w:eastAsia="Times New Roman" w:cstheme="minorHAnsi"/>
          <w:lang w:eastAsia="fr-FR"/>
        </w:rPr>
      </w:pPr>
      <w:r w:rsidRPr="008C4F97">
        <w:rPr>
          <w:rFonts w:cstheme="minorHAnsi"/>
          <w:shd w:val="clear" w:color="auto" w:fill="FFFFFF"/>
        </w:rPr>
        <w:t xml:space="preserve">Le 19 mars nous avons été avisé par un mail du SIAEPA que </w:t>
      </w:r>
      <w:r w:rsidRPr="008C4F97">
        <w:rPr>
          <w:rFonts w:eastAsia="Times New Roman" w:cstheme="minorHAnsi"/>
          <w:lang w:eastAsia="fr-FR"/>
        </w:rPr>
        <w:t>les courriers en recommandé ont été refaits pour Mme POULET Ghislaine épouse LECLOU</w:t>
      </w:r>
      <w:r w:rsidR="000422FB" w:rsidRPr="008C4F97">
        <w:rPr>
          <w:rFonts w:eastAsia="Times New Roman" w:cstheme="minorHAnsi"/>
          <w:lang w:eastAsia="fr-FR"/>
        </w:rPr>
        <w:t>, M</w:t>
      </w:r>
      <w:r w:rsidRPr="008C4F97">
        <w:rPr>
          <w:rFonts w:eastAsia="Times New Roman" w:cstheme="minorHAnsi"/>
          <w:lang w:eastAsia="fr-FR"/>
        </w:rPr>
        <w:t>r LECLOU Christian</w:t>
      </w:r>
      <w:r w:rsidR="000422FB" w:rsidRPr="008C4F97">
        <w:rPr>
          <w:rFonts w:eastAsia="Times New Roman" w:cstheme="minorHAnsi"/>
          <w:lang w:eastAsia="fr-FR"/>
        </w:rPr>
        <w:t xml:space="preserve">, </w:t>
      </w:r>
      <w:r w:rsidRPr="008C4F97">
        <w:rPr>
          <w:rFonts w:eastAsia="Times New Roman" w:cstheme="minorHAnsi"/>
          <w:lang w:eastAsia="fr-FR"/>
        </w:rPr>
        <w:t>Mr DENISE André</w:t>
      </w:r>
      <w:r w:rsidR="000422FB" w:rsidRPr="008C4F97">
        <w:rPr>
          <w:rFonts w:eastAsia="Times New Roman" w:cstheme="minorHAnsi"/>
          <w:lang w:eastAsia="fr-FR"/>
        </w:rPr>
        <w:t xml:space="preserve">, </w:t>
      </w:r>
      <w:r w:rsidRPr="008C4F97">
        <w:rPr>
          <w:rFonts w:eastAsia="Times New Roman" w:cstheme="minorHAnsi"/>
          <w:lang w:eastAsia="fr-FR"/>
        </w:rPr>
        <w:t>Mme ROIX Nicole</w:t>
      </w:r>
      <w:r w:rsidR="000422FB" w:rsidRPr="008C4F97">
        <w:rPr>
          <w:rFonts w:eastAsia="Times New Roman" w:cstheme="minorHAnsi"/>
          <w:lang w:eastAsia="fr-FR"/>
        </w:rPr>
        <w:t xml:space="preserve">, </w:t>
      </w:r>
      <w:r w:rsidR="00DC4A66" w:rsidRPr="008C4F97">
        <w:rPr>
          <w:rFonts w:eastAsia="Times New Roman" w:cstheme="minorHAnsi"/>
          <w:lang w:eastAsia="fr-FR"/>
        </w:rPr>
        <w:t>M. DENCOURT</w:t>
      </w:r>
      <w:r w:rsidR="000422FB" w:rsidRPr="008C4F97">
        <w:rPr>
          <w:rFonts w:eastAsia="Times New Roman" w:cstheme="minorHAnsi"/>
          <w:lang w:eastAsia="fr-FR"/>
        </w:rPr>
        <w:t xml:space="preserve"> et Mme</w:t>
      </w:r>
      <w:r w:rsidR="00DC4A66" w:rsidRPr="008C4F97">
        <w:rPr>
          <w:rFonts w:eastAsia="Times New Roman" w:cstheme="minorHAnsi"/>
          <w:lang w:eastAsia="fr-FR"/>
        </w:rPr>
        <w:t xml:space="preserve"> DENCOURT</w:t>
      </w:r>
      <w:r w:rsidR="000422FB" w:rsidRPr="008C4F97">
        <w:rPr>
          <w:rFonts w:eastAsia="Times New Roman" w:cstheme="minorHAnsi"/>
          <w:lang w:eastAsia="fr-FR"/>
        </w:rPr>
        <w:t>, et un</w:t>
      </w:r>
      <w:r w:rsidR="00DC4A66" w:rsidRPr="008C4F97">
        <w:rPr>
          <w:rFonts w:eastAsia="Times New Roman" w:cstheme="minorHAnsi"/>
          <w:lang w:eastAsia="fr-FR"/>
        </w:rPr>
        <w:t xml:space="preserve"> </w:t>
      </w:r>
      <w:r w:rsidRPr="008C4F97">
        <w:rPr>
          <w:rFonts w:eastAsia="Times New Roman" w:cstheme="minorHAnsi"/>
          <w:lang w:eastAsia="fr-FR"/>
        </w:rPr>
        <w:t xml:space="preserve">courrier </w:t>
      </w:r>
      <w:r w:rsidR="00DC4A66" w:rsidRPr="008C4F97">
        <w:rPr>
          <w:rFonts w:eastAsia="Times New Roman" w:cstheme="minorHAnsi"/>
          <w:lang w:eastAsia="fr-FR"/>
        </w:rPr>
        <w:t>a été envoyé à</w:t>
      </w:r>
      <w:r w:rsidRPr="008C4F97">
        <w:rPr>
          <w:rFonts w:eastAsia="Times New Roman" w:cstheme="minorHAnsi"/>
          <w:lang w:eastAsia="fr-FR"/>
        </w:rPr>
        <w:t xml:space="preserve"> la mairie de Marques pour Mme COSSARD Valérie</w:t>
      </w:r>
      <w:r w:rsidR="000422FB" w:rsidRPr="008C4F97">
        <w:rPr>
          <w:rFonts w:eastAsia="Times New Roman" w:cstheme="minorHAnsi"/>
          <w:lang w:eastAsia="fr-FR"/>
        </w:rPr>
        <w:t>,</w:t>
      </w:r>
      <w:r w:rsidRPr="008C4F97">
        <w:rPr>
          <w:rFonts w:eastAsia="Times New Roman" w:cstheme="minorHAnsi"/>
          <w:lang w:eastAsia="fr-FR"/>
        </w:rPr>
        <w:t xml:space="preserve"> Mme DUMONT Anne Marie et pour PARMENTIER Yveline épouse CIAZYNSKI.</w:t>
      </w:r>
    </w:p>
    <w:p w14:paraId="57FF4363" w14:textId="022BD7FD" w:rsidR="000422FB" w:rsidRPr="008C4F97" w:rsidRDefault="000422FB" w:rsidP="000422FB">
      <w:pPr>
        <w:contextualSpacing/>
        <w:jc w:val="both"/>
        <w:rPr>
          <w:rFonts w:eastAsia="Times New Roman" w:cstheme="minorHAnsi"/>
          <w:lang w:eastAsia="fr-FR"/>
        </w:rPr>
      </w:pPr>
      <w:r w:rsidRPr="008C4F97">
        <w:rPr>
          <w:rFonts w:eastAsia="Times New Roman" w:cstheme="minorHAnsi"/>
          <w:lang w:eastAsia="fr-FR"/>
        </w:rPr>
        <w:t>J’ai établi un tableau récapitulatif des</w:t>
      </w:r>
      <w:r w:rsidR="00F408F1" w:rsidRPr="008C4F97">
        <w:rPr>
          <w:rFonts w:eastAsia="Times New Roman" w:cstheme="minorHAnsi"/>
          <w:lang w:eastAsia="fr-FR"/>
        </w:rPr>
        <w:t xml:space="preserve"> dix</w:t>
      </w:r>
      <w:r w:rsidRPr="008C4F97">
        <w:rPr>
          <w:rFonts w:eastAsia="Times New Roman" w:cstheme="minorHAnsi"/>
          <w:lang w:eastAsia="fr-FR"/>
        </w:rPr>
        <w:t xml:space="preserve"> notifications qui n’ont pas été </w:t>
      </w:r>
      <w:r w:rsidR="005057AF" w:rsidRPr="008C4F97">
        <w:rPr>
          <w:rFonts w:eastAsia="Times New Roman" w:cstheme="minorHAnsi"/>
          <w:lang w:eastAsia="fr-FR"/>
        </w:rPr>
        <w:t xml:space="preserve">faites ou </w:t>
      </w:r>
      <w:r w:rsidRPr="008C4F97">
        <w:rPr>
          <w:rFonts w:eastAsia="Times New Roman" w:cstheme="minorHAnsi"/>
          <w:lang w:eastAsia="fr-FR"/>
        </w:rPr>
        <w:t>suivies du retour de l’accusé de réception</w:t>
      </w:r>
      <w:r w:rsidR="000813B4" w:rsidRPr="008C4F97">
        <w:rPr>
          <w:rFonts w:eastAsia="Times New Roman" w:cstheme="minorHAnsi"/>
          <w:lang w:eastAsia="fr-FR"/>
        </w:rPr>
        <w:t xml:space="preserve">, ou qui n’ont pas été faites individuellement : </w:t>
      </w:r>
      <w:r w:rsidRPr="008C4F97">
        <w:rPr>
          <w:rFonts w:eastAsia="Times New Roman" w:cstheme="minorHAnsi"/>
          <w:lang w:eastAsia="fr-FR"/>
        </w:rPr>
        <w:t xml:space="preserve"> </w:t>
      </w:r>
    </w:p>
    <w:p w14:paraId="24D47FE2" w14:textId="77777777" w:rsidR="00C435CD" w:rsidRPr="008C4F97" w:rsidRDefault="00C435CD" w:rsidP="000F1A35">
      <w:pPr>
        <w:shd w:val="clear" w:color="auto" w:fill="FFFFFF"/>
        <w:spacing w:after="0" w:line="240" w:lineRule="auto"/>
        <w:rPr>
          <w:rFonts w:ascii="Arial" w:eastAsia="Times New Roman" w:hAnsi="Arial" w:cs="Arial"/>
          <w:color w:val="222222"/>
          <w:lang w:eastAsia="fr-FR"/>
        </w:rPr>
      </w:pPr>
    </w:p>
    <w:tbl>
      <w:tblPr>
        <w:tblStyle w:val="Grilledutableau"/>
        <w:tblW w:w="0" w:type="auto"/>
        <w:tblLook w:val="04A0" w:firstRow="1" w:lastRow="0" w:firstColumn="1" w:lastColumn="0" w:noHBand="0" w:noVBand="1"/>
      </w:tblPr>
      <w:tblGrid>
        <w:gridCol w:w="2413"/>
        <w:gridCol w:w="2060"/>
        <w:gridCol w:w="2296"/>
        <w:gridCol w:w="2010"/>
      </w:tblGrid>
      <w:tr w:rsidR="000422FB" w:rsidRPr="008C4F97" w14:paraId="4191EAF5" w14:textId="77777777" w:rsidTr="00DC4A66">
        <w:tc>
          <w:tcPr>
            <w:tcW w:w="2715" w:type="dxa"/>
          </w:tcPr>
          <w:p w14:paraId="4C2D62CF" w14:textId="6C9FDE26" w:rsidR="00DC4A66" w:rsidRPr="008C4F97" w:rsidRDefault="00DC4A66" w:rsidP="00DC4A66">
            <w:pPr>
              <w:contextualSpacing/>
              <w:jc w:val="both"/>
              <w:rPr>
                <w:rFonts w:eastAsia="Times New Roman" w:cstheme="minorHAnsi"/>
                <w:b/>
                <w:bCs/>
                <w:lang w:eastAsia="fr-FR"/>
              </w:rPr>
            </w:pPr>
            <w:bookmarkStart w:id="6" w:name="_Hlk67142391"/>
            <w:r w:rsidRPr="008C4F97">
              <w:rPr>
                <w:rFonts w:eastAsia="Times New Roman" w:cstheme="minorHAnsi"/>
                <w:b/>
                <w:bCs/>
                <w:lang w:eastAsia="fr-FR"/>
              </w:rPr>
              <w:t xml:space="preserve">Nom </w:t>
            </w:r>
            <w:r w:rsidR="000422FB" w:rsidRPr="008C4F97">
              <w:rPr>
                <w:rFonts w:eastAsia="Times New Roman" w:cstheme="minorHAnsi"/>
                <w:b/>
                <w:bCs/>
                <w:lang w:eastAsia="fr-FR"/>
              </w:rPr>
              <w:t>prénom</w:t>
            </w:r>
          </w:p>
        </w:tc>
        <w:tc>
          <w:tcPr>
            <w:tcW w:w="2291" w:type="dxa"/>
          </w:tcPr>
          <w:p w14:paraId="23225580" w14:textId="49AE9079" w:rsidR="00DC4A66" w:rsidRPr="008C4F97" w:rsidRDefault="00DC4A66" w:rsidP="00DC4A66">
            <w:pPr>
              <w:contextualSpacing/>
              <w:jc w:val="both"/>
              <w:rPr>
                <w:rFonts w:eastAsia="Times New Roman" w:cstheme="minorHAnsi"/>
                <w:b/>
                <w:bCs/>
                <w:lang w:eastAsia="fr-FR"/>
              </w:rPr>
            </w:pPr>
            <w:r w:rsidRPr="008C4F97">
              <w:rPr>
                <w:rFonts w:eastAsia="Times New Roman" w:cstheme="minorHAnsi"/>
                <w:b/>
                <w:bCs/>
                <w:lang w:eastAsia="fr-FR"/>
              </w:rPr>
              <w:t>Premier envoi</w:t>
            </w:r>
          </w:p>
        </w:tc>
        <w:tc>
          <w:tcPr>
            <w:tcW w:w="2615" w:type="dxa"/>
          </w:tcPr>
          <w:p w14:paraId="04346FFA" w14:textId="26C73E39" w:rsidR="00DC4A66" w:rsidRPr="008C4F97" w:rsidRDefault="00DC4A66" w:rsidP="00DC4A66">
            <w:pPr>
              <w:contextualSpacing/>
              <w:jc w:val="both"/>
              <w:rPr>
                <w:rFonts w:eastAsia="Times New Roman" w:cstheme="minorHAnsi"/>
                <w:b/>
                <w:bCs/>
                <w:lang w:eastAsia="fr-FR"/>
              </w:rPr>
            </w:pPr>
            <w:r w:rsidRPr="008C4F97">
              <w:rPr>
                <w:rFonts w:eastAsia="Times New Roman" w:cstheme="minorHAnsi"/>
                <w:b/>
                <w:bCs/>
                <w:lang w:eastAsia="fr-FR"/>
              </w:rPr>
              <w:t>Suivi</w:t>
            </w:r>
          </w:p>
        </w:tc>
        <w:tc>
          <w:tcPr>
            <w:tcW w:w="2292" w:type="dxa"/>
          </w:tcPr>
          <w:p w14:paraId="6AB875F3" w14:textId="11101B31" w:rsidR="00DC4A66" w:rsidRPr="008C4F97" w:rsidRDefault="000422FB" w:rsidP="00DC4A66">
            <w:pPr>
              <w:contextualSpacing/>
              <w:jc w:val="both"/>
              <w:rPr>
                <w:rFonts w:eastAsia="Times New Roman" w:cstheme="minorHAnsi"/>
                <w:b/>
                <w:bCs/>
                <w:lang w:eastAsia="fr-FR"/>
              </w:rPr>
            </w:pPr>
            <w:r w:rsidRPr="008C4F97">
              <w:rPr>
                <w:rFonts w:eastAsia="Times New Roman" w:cstheme="minorHAnsi"/>
                <w:b/>
                <w:bCs/>
                <w:lang w:eastAsia="fr-FR"/>
              </w:rPr>
              <w:t>Situation finale</w:t>
            </w:r>
          </w:p>
        </w:tc>
      </w:tr>
      <w:tr w:rsidR="000422FB" w:rsidRPr="008C4F97" w14:paraId="3D0D4EB1" w14:textId="77777777" w:rsidTr="00DC4A66">
        <w:tc>
          <w:tcPr>
            <w:tcW w:w="2715" w:type="dxa"/>
          </w:tcPr>
          <w:p w14:paraId="4CB9E0D5" w14:textId="386676A2" w:rsidR="00E00DD0" w:rsidRPr="008C4F97" w:rsidRDefault="00E00DD0" w:rsidP="00E00DD0">
            <w:pPr>
              <w:contextualSpacing/>
              <w:jc w:val="both"/>
              <w:rPr>
                <w:rFonts w:eastAsia="Times New Roman" w:cstheme="minorHAnsi"/>
                <w:lang w:eastAsia="fr-FR"/>
              </w:rPr>
            </w:pPr>
            <w:r w:rsidRPr="008C4F97">
              <w:rPr>
                <w:rFonts w:eastAsia="Times New Roman" w:cstheme="minorHAnsi"/>
                <w:lang w:eastAsia="fr-FR"/>
              </w:rPr>
              <w:t>Mme PARMENTIER Yveline ép</w:t>
            </w:r>
            <w:r w:rsidR="00512DA0" w:rsidRPr="008C4F97">
              <w:rPr>
                <w:rFonts w:eastAsia="Times New Roman" w:cstheme="minorHAnsi"/>
                <w:lang w:eastAsia="fr-FR"/>
              </w:rPr>
              <w:t>.</w:t>
            </w:r>
            <w:r w:rsidRPr="008C4F97">
              <w:rPr>
                <w:rFonts w:eastAsia="Times New Roman" w:cstheme="minorHAnsi"/>
                <w:lang w:eastAsia="fr-FR"/>
              </w:rPr>
              <w:t xml:space="preserve"> CIAZYNSKI</w:t>
            </w:r>
          </w:p>
        </w:tc>
        <w:tc>
          <w:tcPr>
            <w:tcW w:w="2291" w:type="dxa"/>
          </w:tcPr>
          <w:p w14:paraId="1CA1317C" w14:textId="220896F4" w:rsidR="00E00DD0" w:rsidRPr="008C4F97" w:rsidRDefault="00E00DD0" w:rsidP="00E00DD0">
            <w:pPr>
              <w:contextualSpacing/>
              <w:jc w:val="both"/>
              <w:rPr>
                <w:rFonts w:eastAsia="Times New Roman" w:cstheme="minorHAnsi"/>
                <w:lang w:eastAsia="fr-FR"/>
              </w:rPr>
            </w:pPr>
            <w:r w:rsidRPr="008C4F97">
              <w:rPr>
                <w:rFonts w:eastAsia="Times New Roman" w:cstheme="minorHAnsi"/>
                <w:lang w:eastAsia="fr-FR"/>
              </w:rPr>
              <w:t>le courrier est revenu avec la mention « défaut d’accès ou d’adresse</w:t>
            </w:r>
            <w:r w:rsidR="000422FB" w:rsidRPr="008C4F97">
              <w:rPr>
                <w:rFonts w:eastAsia="Times New Roman" w:cstheme="minorHAnsi"/>
                <w:lang w:eastAsia="fr-FR"/>
              </w:rPr>
              <w:t> »</w:t>
            </w:r>
            <w:r w:rsidRPr="008C4F97">
              <w:rPr>
                <w:rFonts w:eastAsia="Times New Roman" w:cstheme="minorHAnsi"/>
                <w:lang w:eastAsia="fr-FR"/>
              </w:rPr>
              <w:t> </w:t>
            </w:r>
          </w:p>
        </w:tc>
        <w:tc>
          <w:tcPr>
            <w:tcW w:w="2615" w:type="dxa"/>
          </w:tcPr>
          <w:p w14:paraId="11F32CDD" w14:textId="7549E9F6" w:rsidR="00E00DD0" w:rsidRPr="008C4F97" w:rsidRDefault="00E00DD0" w:rsidP="00E00DD0">
            <w:pPr>
              <w:contextualSpacing/>
              <w:jc w:val="both"/>
              <w:rPr>
                <w:rFonts w:eastAsia="Times New Roman" w:cstheme="minorHAnsi"/>
                <w:lang w:eastAsia="fr-FR"/>
              </w:rPr>
            </w:pPr>
            <w:r w:rsidRPr="008C4F97">
              <w:rPr>
                <w:rFonts w:eastAsia="Times New Roman" w:cstheme="minorHAnsi"/>
                <w:lang w:eastAsia="fr-FR"/>
              </w:rPr>
              <w:t>Courrier envoyé en mairie</w:t>
            </w:r>
          </w:p>
        </w:tc>
        <w:tc>
          <w:tcPr>
            <w:tcW w:w="2292" w:type="dxa"/>
          </w:tcPr>
          <w:p w14:paraId="390CD9D3" w14:textId="2FA17F93" w:rsidR="00E00DD0" w:rsidRPr="008C4F97" w:rsidRDefault="00E00DD0" w:rsidP="00E00DD0">
            <w:pPr>
              <w:contextualSpacing/>
              <w:jc w:val="both"/>
              <w:rPr>
                <w:rFonts w:eastAsia="Times New Roman" w:cstheme="minorHAnsi"/>
                <w:lang w:eastAsia="fr-FR"/>
              </w:rPr>
            </w:pPr>
            <w:r w:rsidRPr="008C4F97">
              <w:rPr>
                <w:rFonts w:eastAsia="Times New Roman" w:cstheme="minorHAnsi"/>
                <w:lang w:eastAsia="fr-FR"/>
              </w:rPr>
              <w:t>Pas de retour de l’AR avant la fin de l’enquête</w:t>
            </w:r>
          </w:p>
        </w:tc>
      </w:tr>
      <w:tr w:rsidR="000422FB" w:rsidRPr="008C4F97" w14:paraId="64AE2788" w14:textId="77777777" w:rsidTr="00DC4A66">
        <w:tc>
          <w:tcPr>
            <w:tcW w:w="2715" w:type="dxa"/>
          </w:tcPr>
          <w:p w14:paraId="15EF8043" w14:textId="65E9FD4A" w:rsidR="00E00DD0" w:rsidRPr="008C4F97" w:rsidRDefault="00E00DD0" w:rsidP="00E00DD0">
            <w:pPr>
              <w:contextualSpacing/>
              <w:jc w:val="both"/>
              <w:rPr>
                <w:rFonts w:eastAsia="Times New Roman" w:cstheme="minorHAnsi"/>
                <w:lang w:eastAsia="fr-FR"/>
              </w:rPr>
            </w:pPr>
            <w:r w:rsidRPr="008C4F97">
              <w:rPr>
                <w:rFonts w:eastAsia="Times New Roman" w:cstheme="minorHAnsi"/>
                <w:lang w:eastAsia="fr-FR"/>
              </w:rPr>
              <w:t xml:space="preserve">DENCOURT Lucien et THIEBAUT Sylviane </w:t>
            </w:r>
            <w:proofErr w:type="spellStart"/>
            <w:r w:rsidRPr="008C4F97">
              <w:rPr>
                <w:rFonts w:eastAsia="Times New Roman" w:cstheme="minorHAnsi"/>
                <w:lang w:eastAsia="fr-FR"/>
              </w:rPr>
              <w:t>ép</w:t>
            </w:r>
            <w:proofErr w:type="spellEnd"/>
            <w:r w:rsidRPr="008C4F97">
              <w:rPr>
                <w:rFonts w:eastAsia="Times New Roman" w:cstheme="minorHAnsi"/>
                <w:lang w:eastAsia="fr-FR"/>
              </w:rPr>
              <w:t xml:space="preserve"> DENCOURT</w:t>
            </w:r>
          </w:p>
        </w:tc>
        <w:tc>
          <w:tcPr>
            <w:tcW w:w="2291" w:type="dxa"/>
          </w:tcPr>
          <w:p w14:paraId="2C58BD60" w14:textId="051E0FA3" w:rsidR="00E00DD0" w:rsidRPr="008C4F97" w:rsidRDefault="000813B4" w:rsidP="00E00DD0">
            <w:pPr>
              <w:contextualSpacing/>
              <w:jc w:val="both"/>
              <w:rPr>
                <w:rFonts w:eastAsia="Times New Roman" w:cstheme="minorHAnsi"/>
                <w:lang w:eastAsia="fr-FR"/>
              </w:rPr>
            </w:pPr>
            <w:r w:rsidRPr="008C4F97">
              <w:rPr>
                <w:rFonts w:eastAsia="Times New Roman" w:cstheme="minorHAnsi"/>
                <w:lang w:eastAsia="fr-FR"/>
              </w:rPr>
              <w:t xml:space="preserve">Un seul courrier pour les deux personnes figurant dans l’état parcellaire- </w:t>
            </w:r>
            <w:r w:rsidR="000422FB" w:rsidRPr="008C4F97">
              <w:rPr>
                <w:rFonts w:eastAsia="Times New Roman" w:cstheme="minorHAnsi"/>
                <w:lang w:eastAsia="fr-FR"/>
              </w:rPr>
              <w:t>Arrivée tardive de l’AR signé par une personne ( non identifiée)</w:t>
            </w:r>
          </w:p>
        </w:tc>
        <w:tc>
          <w:tcPr>
            <w:tcW w:w="2615" w:type="dxa"/>
          </w:tcPr>
          <w:p w14:paraId="2A3B1068" w14:textId="77777777" w:rsidR="000422FB" w:rsidRPr="008C4F97" w:rsidRDefault="000422FB" w:rsidP="00E00DD0">
            <w:pPr>
              <w:contextualSpacing/>
              <w:jc w:val="both"/>
              <w:rPr>
                <w:rFonts w:eastAsia="Times New Roman" w:cstheme="minorHAnsi"/>
                <w:lang w:eastAsia="fr-FR"/>
              </w:rPr>
            </w:pPr>
            <w:r w:rsidRPr="008C4F97">
              <w:rPr>
                <w:rFonts w:eastAsia="Times New Roman" w:cstheme="minorHAnsi"/>
                <w:lang w:eastAsia="fr-FR"/>
              </w:rPr>
              <w:t>R</w:t>
            </w:r>
            <w:r w:rsidR="00E00DD0" w:rsidRPr="008C4F97">
              <w:rPr>
                <w:rFonts w:eastAsia="Times New Roman" w:cstheme="minorHAnsi"/>
                <w:lang w:eastAsia="fr-FR"/>
              </w:rPr>
              <w:t xml:space="preserve">envoi d’un courrier à </w:t>
            </w:r>
            <w:r w:rsidRPr="008C4F97">
              <w:rPr>
                <w:rFonts w:eastAsia="Times New Roman" w:cstheme="minorHAnsi"/>
                <w:lang w:eastAsia="fr-FR"/>
              </w:rPr>
              <w:t>M.</w:t>
            </w:r>
            <w:r w:rsidR="00E00DD0" w:rsidRPr="008C4F97">
              <w:rPr>
                <w:rFonts w:eastAsia="Times New Roman" w:cstheme="minorHAnsi"/>
                <w:lang w:eastAsia="fr-FR"/>
              </w:rPr>
              <w:t xml:space="preserve"> DENCOURT </w:t>
            </w:r>
            <w:r w:rsidRPr="008C4F97">
              <w:rPr>
                <w:rFonts w:eastAsia="Times New Roman" w:cstheme="minorHAnsi"/>
                <w:lang w:eastAsia="fr-FR"/>
              </w:rPr>
              <w:t xml:space="preserve">Lucien </w:t>
            </w:r>
          </w:p>
          <w:p w14:paraId="63E9682B" w14:textId="0551B28A" w:rsidR="00E00DD0" w:rsidRPr="008C4F97" w:rsidRDefault="00E00DD0" w:rsidP="00E00DD0">
            <w:pPr>
              <w:contextualSpacing/>
              <w:jc w:val="both"/>
              <w:rPr>
                <w:rFonts w:eastAsia="Times New Roman" w:cstheme="minorHAnsi"/>
                <w:lang w:eastAsia="fr-FR"/>
              </w:rPr>
            </w:pPr>
            <w:r w:rsidRPr="008C4F97">
              <w:rPr>
                <w:rFonts w:eastAsia="Times New Roman" w:cstheme="minorHAnsi"/>
                <w:lang w:eastAsia="fr-FR"/>
              </w:rPr>
              <w:t>et un courrier à Mme DENCOURT Sylviane</w:t>
            </w:r>
          </w:p>
          <w:p w14:paraId="20185A37" w14:textId="09357C2C" w:rsidR="00E00DD0" w:rsidRPr="008C4F97" w:rsidRDefault="00E00DD0" w:rsidP="00E00DD0">
            <w:pPr>
              <w:contextualSpacing/>
              <w:jc w:val="both"/>
              <w:rPr>
                <w:rFonts w:eastAsia="Times New Roman" w:cstheme="minorHAnsi"/>
                <w:lang w:eastAsia="fr-FR"/>
              </w:rPr>
            </w:pPr>
          </w:p>
        </w:tc>
        <w:tc>
          <w:tcPr>
            <w:tcW w:w="2292" w:type="dxa"/>
          </w:tcPr>
          <w:p w14:paraId="6149BB95" w14:textId="082B7F2E" w:rsidR="00E00DD0" w:rsidRPr="008C4F97" w:rsidRDefault="00E00DD0" w:rsidP="00E00DD0">
            <w:pPr>
              <w:contextualSpacing/>
              <w:jc w:val="both"/>
              <w:rPr>
                <w:rFonts w:eastAsia="Times New Roman" w:cstheme="minorHAnsi"/>
                <w:lang w:eastAsia="fr-FR"/>
              </w:rPr>
            </w:pPr>
            <w:r w:rsidRPr="008C4F97">
              <w:rPr>
                <w:rFonts w:eastAsia="Times New Roman" w:cstheme="minorHAnsi"/>
                <w:lang w:eastAsia="fr-FR"/>
              </w:rPr>
              <w:t>Pas de retour de</w:t>
            </w:r>
            <w:r w:rsidR="000813B4" w:rsidRPr="008C4F97">
              <w:rPr>
                <w:rFonts w:eastAsia="Times New Roman" w:cstheme="minorHAnsi"/>
                <w:lang w:eastAsia="fr-FR"/>
              </w:rPr>
              <w:t>s</w:t>
            </w:r>
            <w:r w:rsidRPr="008C4F97">
              <w:rPr>
                <w:rFonts w:eastAsia="Times New Roman" w:cstheme="minorHAnsi"/>
                <w:lang w:eastAsia="fr-FR"/>
              </w:rPr>
              <w:t xml:space="preserve"> AR avant la fin de l’enquête</w:t>
            </w:r>
          </w:p>
        </w:tc>
      </w:tr>
      <w:tr w:rsidR="000422FB" w:rsidRPr="008C4F97" w14:paraId="61B85C31" w14:textId="77777777" w:rsidTr="00DC4A66">
        <w:tc>
          <w:tcPr>
            <w:tcW w:w="2715" w:type="dxa"/>
          </w:tcPr>
          <w:p w14:paraId="082F7589" w14:textId="3DB84D70" w:rsidR="00E00DD0" w:rsidRPr="008C4F97" w:rsidRDefault="00E00DD0" w:rsidP="00E00DD0">
            <w:pPr>
              <w:contextualSpacing/>
              <w:jc w:val="both"/>
              <w:rPr>
                <w:rFonts w:eastAsia="Times New Roman" w:cstheme="minorHAnsi"/>
                <w:lang w:eastAsia="fr-FR"/>
              </w:rPr>
            </w:pPr>
            <w:r w:rsidRPr="008C4F97">
              <w:rPr>
                <w:rFonts w:eastAsia="Times New Roman" w:cstheme="minorHAnsi"/>
                <w:lang w:eastAsia="fr-FR"/>
              </w:rPr>
              <w:t xml:space="preserve">DUMONT Anne marie </w:t>
            </w:r>
            <w:proofErr w:type="spellStart"/>
            <w:r w:rsidRPr="008C4F97">
              <w:rPr>
                <w:rFonts w:eastAsia="Times New Roman" w:cstheme="minorHAnsi"/>
                <w:lang w:eastAsia="fr-FR"/>
              </w:rPr>
              <w:t>ép</w:t>
            </w:r>
            <w:proofErr w:type="spellEnd"/>
            <w:r w:rsidRPr="008C4F97">
              <w:rPr>
                <w:rFonts w:eastAsia="Times New Roman" w:cstheme="minorHAnsi"/>
                <w:lang w:eastAsia="fr-FR"/>
              </w:rPr>
              <w:t xml:space="preserve"> THYES</w:t>
            </w:r>
          </w:p>
        </w:tc>
        <w:tc>
          <w:tcPr>
            <w:tcW w:w="2291" w:type="dxa"/>
          </w:tcPr>
          <w:p w14:paraId="72CA02CA" w14:textId="6244D43C" w:rsidR="00E00DD0" w:rsidRPr="008C4F97" w:rsidRDefault="000422FB" w:rsidP="00E00DD0">
            <w:pPr>
              <w:contextualSpacing/>
              <w:jc w:val="both"/>
              <w:rPr>
                <w:rFonts w:eastAsia="Times New Roman" w:cstheme="minorHAnsi"/>
                <w:lang w:eastAsia="fr-FR"/>
              </w:rPr>
            </w:pPr>
            <w:r w:rsidRPr="008C4F97">
              <w:rPr>
                <w:rFonts w:eastAsia="Times New Roman" w:cstheme="minorHAnsi"/>
                <w:lang w:eastAsia="fr-FR"/>
              </w:rPr>
              <w:t xml:space="preserve">Pas de retour </w:t>
            </w:r>
            <w:r w:rsidR="00E00DD0" w:rsidRPr="008C4F97">
              <w:rPr>
                <w:rFonts w:eastAsia="Times New Roman" w:cstheme="minorHAnsi"/>
                <w:lang w:eastAsia="fr-FR"/>
              </w:rPr>
              <w:t>de l’AR</w:t>
            </w:r>
          </w:p>
        </w:tc>
        <w:tc>
          <w:tcPr>
            <w:tcW w:w="2615" w:type="dxa"/>
          </w:tcPr>
          <w:p w14:paraId="1FBCB62E" w14:textId="5C3521F5" w:rsidR="00E00DD0" w:rsidRPr="008C4F97" w:rsidRDefault="00E00DD0" w:rsidP="00E00DD0">
            <w:pPr>
              <w:contextualSpacing/>
              <w:jc w:val="both"/>
              <w:rPr>
                <w:rFonts w:eastAsia="Times New Roman" w:cstheme="minorHAnsi"/>
                <w:lang w:eastAsia="fr-FR"/>
              </w:rPr>
            </w:pPr>
            <w:r w:rsidRPr="008C4F97">
              <w:rPr>
                <w:rFonts w:eastAsia="Times New Roman" w:cstheme="minorHAnsi"/>
                <w:lang w:eastAsia="fr-FR"/>
              </w:rPr>
              <w:t>Courrier envoyé en mairie</w:t>
            </w:r>
          </w:p>
        </w:tc>
        <w:tc>
          <w:tcPr>
            <w:tcW w:w="2292" w:type="dxa"/>
          </w:tcPr>
          <w:p w14:paraId="25A5B909" w14:textId="2AB00DDB" w:rsidR="00E00DD0" w:rsidRPr="008C4F97" w:rsidRDefault="00E00DD0" w:rsidP="00E00DD0">
            <w:pPr>
              <w:contextualSpacing/>
              <w:jc w:val="both"/>
              <w:rPr>
                <w:rFonts w:eastAsia="Times New Roman" w:cstheme="minorHAnsi"/>
                <w:lang w:eastAsia="fr-FR"/>
              </w:rPr>
            </w:pPr>
            <w:r w:rsidRPr="008C4F97">
              <w:rPr>
                <w:rFonts w:eastAsia="Times New Roman" w:cstheme="minorHAnsi"/>
                <w:lang w:eastAsia="fr-FR"/>
              </w:rPr>
              <w:t>Pas de retour de l’AR avant la fin de l’enquête</w:t>
            </w:r>
          </w:p>
        </w:tc>
      </w:tr>
      <w:tr w:rsidR="000422FB" w:rsidRPr="008C4F97" w14:paraId="2D648DB4" w14:textId="77777777" w:rsidTr="00DC4A66">
        <w:tc>
          <w:tcPr>
            <w:tcW w:w="2715" w:type="dxa"/>
          </w:tcPr>
          <w:p w14:paraId="78B5C067" w14:textId="51A537A5" w:rsidR="00E00DD0" w:rsidRPr="008C4F97" w:rsidRDefault="00E00DD0" w:rsidP="00E00DD0">
            <w:pPr>
              <w:contextualSpacing/>
              <w:jc w:val="both"/>
              <w:rPr>
                <w:rFonts w:eastAsia="Times New Roman" w:cstheme="minorHAnsi"/>
                <w:lang w:eastAsia="fr-FR"/>
              </w:rPr>
            </w:pPr>
            <w:r w:rsidRPr="008C4F97">
              <w:rPr>
                <w:rFonts w:eastAsia="Times New Roman" w:cstheme="minorHAnsi"/>
                <w:lang w:eastAsia="fr-FR"/>
              </w:rPr>
              <w:t>Cossard Valérie</w:t>
            </w:r>
          </w:p>
        </w:tc>
        <w:tc>
          <w:tcPr>
            <w:tcW w:w="2291" w:type="dxa"/>
          </w:tcPr>
          <w:p w14:paraId="31EB5362" w14:textId="5722D286" w:rsidR="00E00DD0" w:rsidRPr="008C4F97" w:rsidRDefault="000813B4" w:rsidP="00E00DD0">
            <w:pPr>
              <w:contextualSpacing/>
              <w:jc w:val="both"/>
              <w:rPr>
                <w:rFonts w:eastAsia="Times New Roman" w:cstheme="minorHAnsi"/>
                <w:lang w:eastAsia="fr-FR"/>
              </w:rPr>
            </w:pPr>
            <w:r w:rsidRPr="008C4F97">
              <w:rPr>
                <w:rFonts w:eastAsia="Times New Roman" w:cstheme="minorHAnsi"/>
                <w:lang w:eastAsia="fr-FR"/>
              </w:rPr>
              <w:t xml:space="preserve">Pas de retour </w:t>
            </w:r>
            <w:r w:rsidR="00E00DD0" w:rsidRPr="008C4F97">
              <w:rPr>
                <w:rFonts w:eastAsia="Times New Roman" w:cstheme="minorHAnsi"/>
                <w:lang w:eastAsia="fr-FR"/>
              </w:rPr>
              <w:t>de l’AR</w:t>
            </w:r>
          </w:p>
        </w:tc>
        <w:tc>
          <w:tcPr>
            <w:tcW w:w="2615" w:type="dxa"/>
          </w:tcPr>
          <w:p w14:paraId="6FA3323D" w14:textId="340D4979" w:rsidR="00E00DD0" w:rsidRPr="008C4F97" w:rsidRDefault="00E00DD0" w:rsidP="00E00DD0">
            <w:pPr>
              <w:contextualSpacing/>
              <w:jc w:val="both"/>
              <w:rPr>
                <w:rFonts w:eastAsia="Times New Roman" w:cstheme="minorHAnsi"/>
                <w:lang w:eastAsia="fr-FR"/>
              </w:rPr>
            </w:pPr>
            <w:r w:rsidRPr="008C4F97">
              <w:rPr>
                <w:rFonts w:eastAsia="Times New Roman" w:cstheme="minorHAnsi"/>
                <w:lang w:eastAsia="fr-FR"/>
              </w:rPr>
              <w:t>Courrier envoyé en mairie</w:t>
            </w:r>
          </w:p>
        </w:tc>
        <w:tc>
          <w:tcPr>
            <w:tcW w:w="2292" w:type="dxa"/>
          </w:tcPr>
          <w:p w14:paraId="62CB540E" w14:textId="40251992" w:rsidR="00E00DD0" w:rsidRPr="008C4F97" w:rsidRDefault="00E00DD0" w:rsidP="00E00DD0">
            <w:pPr>
              <w:contextualSpacing/>
              <w:jc w:val="both"/>
              <w:rPr>
                <w:rFonts w:eastAsia="Times New Roman" w:cstheme="minorHAnsi"/>
                <w:lang w:eastAsia="fr-FR"/>
              </w:rPr>
            </w:pPr>
            <w:r w:rsidRPr="008C4F97">
              <w:rPr>
                <w:rFonts w:eastAsia="Times New Roman" w:cstheme="minorHAnsi"/>
                <w:lang w:eastAsia="fr-FR"/>
              </w:rPr>
              <w:t>Pas de retour de l’AR avant la fin de l’enquête</w:t>
            </w:r>
          </w:p>
        </w:tc>
      </w:tr>
      <w:tr w:rsidR="000422FB" w:rsidRPr="008C4F97" w14:paraId="0652815D" w14:textId="77777777" w:rsidTr="00DC4A66">
        <w:tc>
          <w:tcPr>
            <w:tcW w:w="2715" w:type="dxa"/>
          </w:tcPr>
          <w:p w14:paraId="059D0C75" w14:textId="1028082D" w:rsidR="00E00DD0" w:rsidRPr="008C4F97" w:rsidRDefault="00E00DD0" w:rsidP="00E00DD0">
            <w:pPr>
              <w:contextualSpacing/>
              <w:jc w:val="both"/>
              <w:rPr>
                <w:rFonts w:eastAsia="Times New Roman" w:cstheme="minorHAnsi"/>
                <w:lang w:eastAsia="fr-FR"/>
              </w:rPr>
            </w:pPr>
            <w:r w:rsidRPr="008C4F97">
              <w:rPr>
                <w:rFonts w:eastAsia="Times New Roman" w:cstheme="minorHAnsi"/>
                <w:lang w:eastAsia="fr-FR"/>
              </w:rPr>
              <w:t>BINET Julien</w:t>
            </w:r>
          </w:p>
        </w:tc>
        <w:tc>
          <w:tcPr>
            <w:tcW w:w="2291" w:type="dxa"/>
          </w:tcPr>
          <w:p w14:paraId="3C197504" w14:textId="34B280A3" w:rsidR="00E00DD0" w:rsidRPr="008C4F97" w:rsidRDefault="00E00DD0" w:rsidP="00E00DD0">
            <w:pPr>
              <w:contextualSpacing/>
              <w:jc w:val="both"/>
              <w:rPr>
                <w:rFonts w:eastAsia="Times New Roman" w:cstheme="minorHAnsi"/>
                <w:color w:val="002060"/>
                <w:lang w:eastAsia="fr-FR"/>
              </w:rPr>
            </w:pPr>
            <w:r w:rsidRPr="008C4F97">
              <w:rPr>
                <w:rFonts w:eastAsia="Times New Roman" w:cstheme="minorHAnsi"/>
                <w:color w:val="002060"/>
                <w:lang w:eastAsia="fr-FR"/>
              </w:rPr>
              <w:t xml:space="preserve">Pas de </w:t>
            </w:r>
            <w:r w:rsidR="000422FB" w:rsidRPr="008C4F97">
              <w:rPr>
                <w:rFonts w:eastAsia="Times New Roman" w:cstheme="minorHAnsi"/>
                <w:color w:val="002060"/>
                <w:lang w:eastAsia="fr-FR"/>
              </w:rPr>
              <w:t xml:space="preserve">preuve de </w:t>
            </w:r>
            <w:r w:rsidRPr="008C4F97">
              <w:rPr>
                <w:rFonts w:eastAsia="Times New Roman" w:cstheme="minorHAnsi"/>
                <w:color w:val="002060"/>
                <w:lang w:eastAsia="fr-FR"/>
              </w:rPr>
              <w:t>courrier envoyé</w:t>
            </w:r>
          </w:p>
        </w:tc>
        <w:tc>
          <w:tcPr>
            <w:tcW w:w="2615" w:type="dxa"/>
          </w:tcPr>
          <w:p w14:paraId="74F3A4B7" w14:textId="3D4C8866" w:rsidR="00E00DD0" w:rsidRPr="008C4F97" w:rsidRDefault="00E00DD0" w:rsidP="00E00DD0">
            <w:pPr>
              <w:contextualSpacing/>
              <w:jc w:val="both"/>
              <w:rPr>
                <w:rFonts w:eastAsia="Times New Roman" w:cstheme="minorHAnsi"/>
                <w:lang w:eastAsia="fr-FR"/>
              </w:rPr>
            </w:pPr>
          </w:p>
        </w:tc>
        <w:tc>
          <w:tcPr>
            <w:tcW w:w="2292" w:type="dxa"/>
          </w:tcPr>
          <w:p w14:paraId="4202F3DF" w14:textId="77777777" w:rsidR="00E00DD0" w:rsidRPr="008C4F97" w:rsidRDefault="00E00DD0" w:rsidP="00E00DD0">
            <w:pPr>
              <w:contextualSpacing/>
              <w:jc w:val="both"/>
              <w:rPr>
                <w:rFonts w:eastAsia="Times New Roman" w:cstheme="minorHAnsi"/>
                <w:lang w:eastAsia="fr-FR"/>
              </w:rPr>
            </w:pPr>
          </w:p>
        </w:tc>
      </w:tr>
      <w:tr w:rsidR="000422FB" w:rsidRPr="008C4F97" w14:paraId="38476A04" w14:textId="77777777" w:rsidTr="00DC4A66">
        <w:tc>
          <w:tcPr>
            <w:tcW w:w="2715" w:type="dxa"/>
          </w:tcPr>
          <w:p w14:paraId="26398DFA" w14:textId="56C0348A" w:rsidR="00E00DD0" w:rsidRPr="008C4F97" w:rsidRDefault="00E00DD0" w:rsidP="00E00DD0">
            <w:pPr>
              <w:contextualSpacing/>
              <w:jc w:val="both"/>
              <w:rPr>
                <w:rFonts w:eastAsia="Times New Roman" w:cstheme="minorHAnsi"/>
                <w:lang w:eastAsia="fr-FR"/>
              </w:rPr>
            </w:pPr>
            <w:r w:rsidRPr="008C4F97">
              <w:rPr>
                <w:rFonts w:eastAsia="Times New Roman" w:cstheme="minorHAnsi"/>
                <w:lang w:eastAsia="fr-FR"/>
              </w:rPr>
              <w:t xml:space="preserve">GODDEERIS </w:t>
            </w:r>
            <w:r w:rsidR="000422FB" w:rsidRPr="008C4F97">
              <w:rPr>
                <w:rFonts w:eastAsia="Times New Roman" w:cstheme="minorHAnsi"/>
                <w:lang w:eastAsia="fr-FR"/>
              </w:rPr>
              <w:t>Irène</w:t>
            </w:r>
            <w:r w:rsidRPr="008C4F97">
              <w:rPr>
                <w:rFonts w:eastAsia="Times New Roman" w:cstheme="minorHAnsi"/>
                <w:lang w:eastAsia="fr-FR"/>
              </w:rPr>
              <w:t xml:space="preserve"> veuve DUMONT</w:t>
            </w:r>
          </w:p>
        </w:tc>
        <w:tc>
          <w:tcPr>
            <w:tcW w:w="2291" w:type="dxa"/>
          </w:tcPr>
          <w:p w14:paraId="2FBB2EE9" w14:textId="25D56E19" w:rsidR="00E00DD0" w:rsidRPr="008C4F97" w:rsidRDefault="00E00DD0" w:rsidP="00E00DD0">
            <w:pPr>
              <w:contextualSpacing/>
              <w:jc w:val="both"/>
              <w:rPr>
                <w:rFonts w:eastAsia="Times New Roman" w:cstheme="minorHAnsi"/>
                <w:color w:val="002060"/>
                <w:lang w:eastAsia="fr-FR"/>
              </w:rPr>
            </w:pPr>
            <w:r w:rsidRPr="008C4F97">
              <w:rPr>
                <w:rFonts w:eastAsia="Times New Roman" w:cstheme="minorHAnsi"/>
                <w:color w:val="002060"/>
                <w:lang w:eastAsia="fr-FR"/>
              </w:rPr>
              <w:t>Pas de</w:t>
            </w:r>
            <w:r w:rsidR="000422FB" w:rsidRPr="008C4F97">
              <w:rPr>
                <w:rFonts w:eastAsia="Times New Roman" w:cstheme="minorHAnsi"/>
                <w:color w:val="002060"/>
                <w:lang w:eastAsia="fr-FR"/>
              </w:rPr>
              <w:t xml:space="preserve"> preuve de </w:t>
            </w:r>
            <w:r w:rsidRPr="008C4F97">
              <w:rPr>
                <w:rFonts w:eastAsia="Times New Roman" w:cstheme="minorHAnsi"/>
                <w:color w:val="002060"/>
                <w:lang w:eastAsia="fr-FR"/>
              </w:rPr>
              <w:t xml:space="preserve"> courrier envoyé</w:t>
            </w:r>
          </w:p>
        </w:tc>
        <w:tc>
          <w:tcPr>
            <w:tcW w:w="2615" w:type="dxa"/>
          </w:tcPr>
          <w:p w14:paraId="09086459" w14:textId="6AE35EDD" w:rsidR="00E00DD0" w:rsidRPr="008C4F97" w:rsidRDefault="00E00DD0" w:rsidP="00E00DD0">
            <w:pPr>
              <w:contextualSpacing/>
              <w:jc w:val="both"/>
              <w:rPr>
                <w:rFonts w:eastAsia="Times New Roman" w:cstheme="minorHAnsi"/>
                <w:lang w:eastAsia="fr-FR"/>
              </w:rPr>
            </w:pPr>
          </w:p>
        </w:tc>
        <w:tc>
          <w:tcPr>
            <w:tcW w:w="2292" w:type="dxa"/>
          </w:tcPr>
          <w:p w14:paraId="21FE6A79" w14:textId="77777777" w:rsidR="00E00DD0" w:rsidRPr="008C4F97" w:rsidRDefault="00E00DD0" w:rsidP="00E00DD0">
            <w:pPr>
              <w:contextualSpacing/>
              <w:jc w:val="both"/>
              <w:rPr>
                <w:rFonts w:eastAsia="Times New Roman" w:cstheme="minorHAnsi"/>
                <w:lang w:eastAsia="fr-FR"/>
              </w:rPr>
            </w:pPr>
          </w:p>
        </w:tc>
      </w:tr>
      <w:tr w:rsidR="000422FB" w:rsidRPr="008C4F97" w14:paraId="3FF0FCD5" w14:textId="77777777" w:rsidTr="00DC4A66">
        <w:tc>
          <w:tcPr>
            <w:tcW w:w="2715" w:type="dxa"/>
          </w:tcPr>
          <w:p w14:paraId="26BAEEED" w14:textId="1C89A6B5" w:rsidR="00E00DD0" w:rsidRPr="008C4F97" w:rsidRDefault="00E00DD0" w:rsidP="00E00DD0">
            <w:pPr>
              <w:contextualSpacing/>
              <w:jc w:val="both"/>
              <w:rPr>
                <w:rFonts w:eastAsia="Times New Roman" w:cstheme="minorHAnsi"/>
                <w:lang w:eastAsia="fr-FR"/>
              </w:rPr>
            </w:pPr>
            <w:r w:rsidRPr="008C4F97">
              <w:rPr>
                <w:rFonts w:eastAsia="Times New Roman" w:cstheme="minorHAnsi"/>
                <w:lang w:eastAsia="fr-FR"/>
              </w:rPr>
              <w:t>DUMONT René</w:t>
            </w:r>
          </w:p>
        </w:tc>
        <w:tc>
          <w:tcPr>
            <w:tcW w:w="2291" w:type="dxa"/>
          </w:tcPr>
          <w:p w14:paraId="053F89AF" w14:textId="5E4B99C8" w:rsidR="00E00DD0" w:rsidRPr="008C4F97" w:rsidRDefault="00E00DD0" w:rsidP="00E00DD0">
            <w:pPr>
              <w:contextualSpacing/>
              <w:jc w:val="both"/>
              <w:rPr>
                <w:rFonts w:eastAsia="Times New Roman" w:cstheme="minorHAnsi"/>
                <w:lang w:eastAsia="fr-FR"/>
              </w:rPr>
            </w:pPr>
            <w:r w:rsidRPr="008C4F97">
              <w:rPr>
                <w:rFonts w:eastAsia="Times New Roman" w:cstheme="minorHAnsi"/>
                <w:lang w:eastAsia="fr-FR"/>
              </w:rPr>
              <w:t>Décédé</w:t>
            </w:r>
          </w:p>
        </w:tc>
        <w:tc>
          <w:tcPr>
            <w:tcW w:w="2615" w:type="dxa"/>
          </w:tcPr>
          <w:p w14:paraId="6C6CBAE9" w14:textId="19CA698A" w:rsidR="00E00DD0" w:rsidRPr="008C4F97" w:rsidRDefault="00E00DD0" w:rsidP="00E00DD0">
            <w:pPr>
              <w:contextualSpacing/>
              <w:jc w:val="both"/>
              <w:rPr>
                <w:rFonts w:eastAsia="Times New Roman" w:cstheme="minorHAnsi"/>
                <w:lang w:eastAsia="fr-FR"/>
              </w:rPr>
            </w:pPr>
          </w:p>
        </w:tc>
        <w:tc>
          <w:tcPr>
            <w:tcW w:w="2292" w:type="dxa"/>
          </w:tcPr>
          <w:p w14:paraId="224B5B0E" w14:textId="77777777" w:rsidR="00E00DD0" w:rsidRPr="008C4F97" w:rsidRDefault="00E00DD0" w:rsidP="00E00DD0">
            <w:pPr>
              <w:contextualSpacing/>
              <w:jc w:val="both"/>
              <w:rPr>
                <w:rFonts w:eastAsia="Times New Roman" w:cstheme="minorHAnsi"/>
                <w:lang w:eastAsia="fr-FR"/>
              </w:rPr>
            </w:pPr>
          </w:p>
        </w:tc>
      </w:tr>
      <w:tr w:rsidR="000422FB" w:rsidRPr="008C4F97" w14:paraId="75440717" w14:textId="77777777" w:rsidTr="00DC4A66">
        <w:tc>
          <w:tcPr>
            <w:tcW w:w="2715" w:type="dxa"/>
          </w:tcPr>
          <w:p w14:paraId="1B203B91" w14:textId="438DA2D4" w:rsidR="00E00DD0" w:rsidRPr="008C4F97" w:rsidRDefault="00E00DD0" w:rsidP="00E00DD0">
            <w:pPr>
              <w:contextualSpacing/>
              <w:jc w:val="both"/>
              <w:rPr>
                <w:rFonts w:eastAsia="Times New Roman" w:cstheme="minorHAnsi"/>
                <w:lang w:eastAsia="fr-FR"/>
              </w:rPr>
            </w:pPr>
            <w:r w:rsidRPr="008C4F97">
              <w:rPr>
                <w:rFonts w:eastAsia="Times New Roman" w:cstheme="minorHAnsi"/>
                <w:lang w:eastAsia="fr-FR"/>
              </w:rPr>
              <w:t>Epoux MENIVAL ROIX</w:t>
            </w:r>
          </w:p>
        </w:tc>
        <w:tc>
          <w:tcPr>
            <w:tcW w:w="2291" w:type="dxa"/>
          </w:tcPr>
          <w:p w14:paraId="49A23601" w14:textId="5449DBE1" w:rsidR="00E00DD0" w:rsidRPr="008C4F97" w:rsidRDefault="00E00DD0" w:rsidP="00E00DD0">
            <w:pPr>
              <w:contextualSpacing/>
              <w:jc w:val="both"/>
              <w:rPr>
                <w:rFonts w:eastAsia="Times New Roman" w:cstheme="minorHAnsi"/>
                <w:lang w:eastAsia="fr-FR"/>
              </w:rPr>
            </w:pPr>
            <w:r w:rsidRPr="008C4F97">
              <w:rPr>
                <w:rFonts w:eastAsia="Times New Roman" w:cstheme="minorHAnsi"/>
                <w:lang w:eastAsia="fr-FR"/>
              </w:rPr>
              <w:t xml:space="preserve">Un seul courrier </w:t>
            </w:r>
            <w:r w:rsidR="000422FB" w:rsidRPr="008C4F97">
              <w:rPr>
                <w:rFonts w:eastAsia="Times New Roman" w:cstheme="minorHAnsi"/>
                <w:lang w:eastAsia="fr-FR"/>
              </w:rPr>
              <w:t>pour</w:t>
            </w:r>
            <w:r w:rsidRPr="008C4F97">
              <w:rPr>
                <w:rFonts w:eastAsia="Times New Roman" w:cstheme="minorHAnsi"/>
                <w:lang w:eastAsia="fr-FR"/>
              </w:rPr>
              <w:t xml:space="preserve"> les deux personnes figurant dans l’état parcellaire – M. </w:t>
            </w:r>
            <w:r w:rsidR="00C64949" w:rsidRPr="008C4F97">
              <w:rPr>
                <w:rFonts w:eastAsia="Times New Roman" w:cstheme="minorHAnsi"/>
                <w:lang w:eastAsia="fr-FR"/>
              </w:rPr>
              <w:t xml:space="preserve">MENIVAL jacques </w:t>
            </w:r>
            <w:r w:rsidRPr="008C4F97">
              <w:rPr>
                <w:rFonts w:eastAsia="Times New Roman" w:cstheme="minorHAnsi"/>
                <w:lang w:eastAsia="fr-FR"/>
              </w:rPr>
              <w:t>a signé -</w:t>
            </w:r>
          </w:p>
        </w:tc>
        <w:tc>
          <w:tcPr>
            <w:tcW w:w="2615" w:type="dxa"/>
          </w:tcPr>
          <w:p w14:paraId="3E99E864" w14:textId="0FA5EF46" w:rsidR="00E00DD0" w:rsidRPr="008C4F97" w:rsidRDefault="00E00DD0" w:rsidP="00E00DD0">
            <w:pPr>
              <w:contextualSpacing/>
              <w:jc w:val="both"/>
              <w:rPr>
                <w:rFonts w:eastAsia="Times New Roman" w:cstheme="minorHAnsi"/>
                <w:lang w:eastAsia="fr-FR"/>
              </w:rPr>
            </w:pPr>
            <w:r w:rsidRPr="008C4F97">
              <w:rPr>
                <w:rFonts w:eastAsia="Times New Roman" w:cstheme="minorHAnsi"/>
                <w:lang w:eastAsia="fr-FR"/>
              </w:rPr>
              <w:t xml:space="preserve">Second courrier </w:t>
            </w:r>
            <w:r w:rsidR="000422FB" w:rsidRPr="008C4F97">
              <w:rPr>
                <w:rFonts w:eastAsia="Times New Roman" w:cstheme="minorHAnsi"/>
                <w:lang w:eastAsia="fr-FR"/>
              </w:rPr>
              <w:t>pour</w:t>
            </w:r>
            <w:r w:rsidRPr="008C4F97">
              <w:rPr>
                <w:rFonts w:eastAsia="Times New Roman" w:cstheme="minorHAnsi"/>
                <w:lang w:eastAsia="fr-FR"/>
              </w:rPr>
              <w:t xml:space="preserve"> ROIX Nicole</w:t>
            </w:r>
            <w:r w:rsidR="00C64949" w:rsidRPr="008C4F97">
              <w:rPr>
                <w:rFonts w:eastAsia="Times New Roman" w:cstheme="minorHAnsi"/>
                <w:lang w:eastAsia="fr-FR"/>
              </w:rPr>
              <w:t xml:space="preserve"> </w:t>
            </w:r>
            <w:proofErr w:type="spellStart"/>
            <w:r w:rsidR="00C64949" w:rsidRPr="008C4F97">
              <w:rPr>
                <w:rFonts w:eastAsia="Times New Roman" w:cstheme="minorHAnsi"/>
                <w:lang w:eastAsia="fr-FR"/>
              </w:rPr>
              <w:t>ép</w:t>
            </w:r>
            <w:proofErr w:type="spellEnd"/>
            <w:r w:rsidR="00C64949" w:rsidRPr="008C4F97">
              <w:rPr>
                <w:rFonts w:eastAsia="Times New Roman" w:cstheme="minorHAnsi"/>
                <w:lang w:eastAsia="fr-FR"/>
              </w:rPr>
              <w:t xml:space="preserve"> MENIVAL</w:t>
            </w:r>
          </w:p>
        </w:tc>
        <w:tc>
          <w:tcPr>
            <w:tcW w:w="2292" w:type="dxa"/>
          </w:tcPr>
          <w:p w14:paraId="31751F71" w14:textId="5C132C12" w:rsidR="00E00DD0" w:rsidRPr="008C4F97" w:rsidRDefault="00E00DD0" w:rsidP="00E00DD0">
            <w:pPr>
              <w:contextualSpacing/>
              <w:jc w:val="both"/>
              <w:rPr>
                <w:rFonts w:eastAsia="Times New Roman" w:cstheme="minorHAnsi"/>
                <w:lang w:eastAsia="fr-FR"/>
              </w:rPr>
            </w:pPr>
            <w:r w:rsidRPr="008C4F97">
              <w:rPr>
                <w:rFonts w:eastAsia="Times New Roman" w:cstheme="minorHAnsi"/>
                <w:lang w:eastAsia="fr-FR"/>
              </w:rPr>
              <w:t>Pas de retour de l’AR avant la fin de l’enquête</w:t>
            </w:r>
          </w:p>
        </w:tc>
      </w:tr>
      <w:tr w:rsidR="000422FB" w:rsidRPr="008C4F97" w14:paraId="4541887E" w14:textId="77777777" w:rsidTr="00DC4A66">
        <w:tc>
          <w:tcPr>
            <w:tcW w:w="2715" w:type="dxa"/>
          </w:tcPr>
          <w:p w14:paraId="48370408" w14:textId="0A71598B" w:rsidR="00E00DD0" w:rsidRPr="008C4F97" w:rsidRDefault="00E00DD0" w:rsidP="00E00DD0">
            <w:pPr>
              <w:contextualSpacing/>
              <w:jc w:val="both"/>
              <w:rPr>
                <w:rFonts w:eastAsia="Times New Roman" w:cstheme="minorHAnsi"/>
                <w:lang w:eastAsia="fr-FR"/>
              </w:rPr>
            </w:pPr>
            <w:r w:rsidRPr="008C4F97">
              <w:rPr>
                <w:rFonts w:eastAsia="Times New Roman" w:cstheme="minorHAnsi"/>
                <w:lang w:eastAsia="fr-FR"/>
              </w:rPr>
              <w:t>Epoux DENISE -TOURNEUR</w:t>
            </w:r>
          </w:p>
        </w:tc>
        <w:tc>
          <w:tcPr>
            <w:tcW w:w="2291" w:type="dxa"/>
          </w:tcPr>
          <w:p w14:paraId="5FBE4EF8" w14:textId="77777777" w:rsidR="00512DA0" w:rsidRPr="008C4F97" w:rsidRDefault="00E00DD0" w:rsidP="00E00DD0">
            <w:pPr>
              <w:contextualSpacing/>
              <w:jc w:val="both"/>
              <w:rPr>
                <w:rFonts w:eastAsia="Times New Roman" w:cstheme="minorHAnsi"/>
                <w:lang w:eastAsia="fr-FR"/>
              </w:rPr>
            </w:pPr>
            <w:r w:rsidRPr="008C4F97">
              <w:rPr>
                <w:rFonts w:eastAsia="Times New Roman" w:cstheme="minorHAnsi"/>
                <w:lang w:eastAsia="fr-FR"/>
              </w:rPr>
              <w:t xml:space="preserve">Un seul courrier </w:t>
            </w:r>
            <w:r w:rsidR="000813B4" w:rsidRPr="008C4F97">
              <w:rPr>
                <w:rFonts w:eastAsia="Times New Roman" w:cstheme="minorHAnsi"/>
                <w:lang w:eastAsia="fr-FR"/>
              </w:rPr>
              <w:t>pour</w:t>
            </w:r>
            <w:r w:rsidRPr="008C4F97">
              <w:rPr>
                <w:rFonts w:eastAsia="Times New Roman" w:cstheme="minorHAnsi"/>
                <w:lang w:eastAsia="fr-FR"/>
              </w:rPr>
              <w:t xml:space="preserve"> les deux personnes figurant dans l’état parcellaire- </w:t>
            </w:r>
            <w:r w:rsidR="000813B4" w:rsidRPr="008C4F97">
              <w:rPr>
                <w:rFonts w:eastAsia="Times New Roman" w:cstheme="minorHAnsi"/>
                <w:lang w:eastAsia="fr-FR"/>
              </w:rPr>
              <w:t>Mme</w:t>
            </w:r>
            <w:r w:rsidRPr="008C4F97">
              <w:rPr>
                <w:rFonts w:eastAsia="Times New Roman" w:cstheme="minorHAnsi"/>
                <w:lang w:eastAsia="fr-FR"/>
              </w:rPr>
              <w:t xml:space="preserve"> DENISE </w:t>
            </w:r>
            <w:r w:rsidR="00C64949" w:rsidRPr="008C4F97">
              <w:rPr>
                <w:rFonts w:eastAsia="Times New Roman" w:cstheme="minorHAnsi"/>
                <w:lang w:eastAsia="fr-FR"/>
              </w:rPr>
              <w:t xml:space="preserve"> née</w:t>
            </w:r>
          </w:p>
          <w:p w14:paraId="01A288C4" w14:textId="18ED395C" w:rsidR="00E00DD0" w:rsidRPr="008C4F97" w:rsidRDefault="00C64949" w:rsidP="00E00DD0">
            <w:pPr>
              <w:contextualSpacing/>
              <w:jc w:val="both"/>
              <w:rPr>
                <w:rFonts w:eastAsia="Times New Roman" w:cstheme="minorHAnsi"/>
                <w:lang w:eastAsia="fr-FR"/>
              </w:rPr>
            </w:pPr>
            <w:r w:rsidRPr="008C4F97">
              <w:rPr>
                <w:rFonts w:eastAsia="Times New Roman" w:cstheme="minorHAnsi"/>
                <w:lang w:eastAsia="fr-FR"/>
              </w:rPr>
              <w:lastRenderedPageBreak/>
              <w:t xml:space="preserve"> TOURNEUR Jeannine </w:t>
            </w:r>
            <w:r w:rsidR="00E00DD0" w:rsidRPr="008C4F97">
              <w:rPr>
                <w:rFonts w:eastAsia="Times New Roman" w:cstheme="minorHAnsi"/>
                <w:lang w:eastAsia="fr-FR"/>
              </w:rPr>
              <w:t>a signé -</w:t>
            </w:r>
          </w:p>
        </w:tc>
        <w:tc>
          <w:tcPr>
            <w:tcW w:w="2615" w:type="dxa"/>
          </w:tcPr>
          <w:p w14:paraId="53658338" w14:textId="5153C304" w:rsidR="00E00DD0" w:rsidRPr="008C4F97" w:rsidRDefault="00E00DD0" w:rsidP="00E00DD0">
            <w:pPr>
              <w:contextualSpacing/>
              <w:jc w:val="both"/>
              <w:rPr>
                <w:rFonts w:eastAsia="Times New Roman" w:cstheme="minorHAnsi"/>
                <w:lang w:eastAsia="fr-FR"/>
              </w:rPr>
            </w:pPr>
            <w:r w:rsidRPr="008C4F97">
              <w:rPr>
                <w:rFonts w:eastAsia="Times New Roman" w:cstheme="minorHAnsi"/>
                <w:lang w:eastAsia="fr-FR"/>
              </w:rPr>
              <w:lastRenderedPageBreak/>
              <w:t>Second courrier pour DENISE André</w:t>
            </w:r>
          </w:p>
        </w:tc>
        <w:tc>
          <w:tcPr>
            <w:tcW w:w="2292" w:type="dxa"/>
          </w:tcPr>
          <w:p w14:paraId="7867E823" w14:textId="2853FACA" w:rsidR="00E00DD0" w:rsidRPr="008C4F97" w:rsidRDefault="00E00DD0" w:rsidP="00E00DD0">
            <w:pPr>
              <w:contextualSpacing/>
              <w:jc w:val="both"/>
              <w:rPr>
                <w:rFonts w:eastAsia="Times New Roman" w:cstheme="minorHAnsi"/>
                <w:lang w:eastAsia="fr-FR"/>
              </w:rPr>
            </w:pPr>
            <w:r w:rsidRPr="008C4F97">
              <w:rPr>
                <w:rFonts w:eastAsia="Times New Roman" w:cstheme="minorHAnsi"/>
                <w:lang w:eastAsia="fr-FR"/>
              </w:rPr>
              <w:t>Pas de retour de l’AR avant la fin de l’enquête</w:t>
            </w:r>
          </w:p>
        </w:tc>
      </w:tr>
      <w:tr w:rsidR="000422FB" w:rsidRPr="008C4F97" w14:paraId="210F53EB" w14:textId="77777777" w:rsidTr="00DC4A66">
        <w:tc>
          <w:tcPr>
            <w:tcW w:w="2715" w:type="dxa"/>
          </w:tcPr>
          <w:p w14:paraId="45C4C161" w14:textId="3984D0FC" w:rsidR="00E00DD0" w:rsidRPr="008C4F97" w:rsidRDefault="00E00DD0" w:rsidP="00E00DD0">
            <w:pPr>
              <w:contextualSpacing/>
              <w:jc w:val="both"/>
              <w:rPr>
                <w:rFonts w:eastAsia="Times New Roman" w:cstheme="minorHAnsi"/>
                <w:lang w:eastAsia="fr-FR"/>
              </w:rPr>
            </w:pPr>
            <w:r w:rsidRPr="008C4F97">
              <w:rPr>
                <w:rFonts w:eastAsia="Times New Roman" w:cstheme="minorHAnsi"/>
                <w:lang w:eastAsia="fr-FR"/>
              </w:rPr>
              <w:t>Epoux LECLOU POULET</w:t>
            </w:r>
          </w:p>
        </w:tc>
        <w:tc>
          <w:tcPr>
            <w:tcW w:w="2291" w:type="dxa"/>
          </w:tcPr>
          <w:p w14:paraId="283B88EC" w14:textId="7B62477F" w:rsidR="00E00DD0" w:rsidRPr="008C4F97" w:rsidRDefault="00E00DD0" w:rsidP="00E00DD0">
            <w:pPr>
              <w:contextualSpacing/>
              <w:jc w:val="both"/>
              <w:rPr>
                <w:rFonts w:eastAsia="Times New Roman" w:cstheme="minorHAnsi"/>
                <w:lang w:eastAsia="fr-FR"/>
              </w:rPr>
            </w:pPr>
            <w:r w:rsidRPr="008C4F97">
              <w:rPr>
                <w:rFonts w:eastAsia="Times New Roman" w:cstheme="minorHAnsi"/>
                <w:lang w:eastAsia="fr-FR"/>
              </w:rPr>
              <w:t xml:space="preserve">Un seul courrier </w:t>
            </w:r>
            <w:r w:rsidR="000813B4" w:rsidRPr="008C4F97">
              <w:rPr>
                <w:rFonts w:eastAsia="Times New Roman" w:cstheme="minorHAnsi"/>
                <w:lang w:eastAsia="fr-FR"/>
              </w:rPr>
              <w:t>pour</w:t>
            </w:r>
            <w:r w:rsidRPr="008C4F97">
              <w:rPr>
                <w:rFonts w:eastAsia="Times New Roman" w:cstheme="minorHAnsi"/>
                <w:lang w:eastAsia="fr-FR"/>
              </w:rPr>
              <w:t xml:space="preserve"> les deux personnes figurant dans l’état parcellaire- un membre du couple non identifié a signé - </w:t>
            </w:r>
          </w:p>
        </w:tc>
        <w:tc>
          <w:tcPr>
            <w:tcW w:w="2615" w:type="dxa"/>
          </w:tcPr>
          <w:p w14:paraId="5DE5C203" w14:textId="1CF4D434" w:rsidR="00E00DD0" w:rsidRPr="008C4F97" w:rsidRDefault="00E00DD0" w:rsidP="00E00DD0">
            <w:pPr>
              <w:contextualSpacing/>
              <w:jc w:val="both"/>
              <w:rPr>
                <w:rFonts w:eastAsia="Times New Roman" w:cstheme="minorHAnsi"/>
                <w:lang w:eastAsia="fr-FR"/>
              </w:rPr>
            </w:pPr>
            <w:r w:rsidRPr="008C4F97">
              <w:rPr>
                <w:rFonts w:eastAsia="Times New Roman" w:cstheme="minorHAnsi"/>
                <w:lang w:eastAsia="fr-FR"/>
              </w:rPr>
              <w:t xml:space="preserve">Second </w:t>
            </w:r>
            <w:r w:rsidR="000813B4" w:rsidRPr="008C4F97">
              <w:rPr>
                <w:rFonts w:eastAsia="Times New Roman" w:cstheme="minorHAnsi"/>
                <w:lang w:eastAsia="fr-FR"/>
              </w:rPr>
              <w:t>courrier</w:t>
            </w:r>
            <w:r w:rsidRPr="008C4F97">
              <w:rPr>
                <w:rFonts w:eastAsia="Times New Roman" w:cstheme="minorHAnsi"/>
                <w:lang w:eastAsia="fr-FR"/>
              </w:rPr>
              <w:t xml:space="preserve"> pour Mme LECLOU</w:t>
            </w:r>
          </w:p>
          <w:p w14:paraId="0F0081AE" w14:textId="777D8223" w:rsidR="00E00DD0" w:rsidRPr="008C4F97" w:rsidRDefault="00E00DD0" w:rsidP="00E00DD0">
            <w:pPr>
              <w:contextualSpacing/>
              <w:jc w:val="both"/>
              <w:rPr>
                <w:rFonts w:eastAsia="Times New Roman" w:cstheme="minorHAnsi"/>
                <w:lang w:eastAsia="fr-FR"/>
              </w:rPr>
            </w:pPr>
            <w:r w:rsidRPr="008C4F97">
              <w:rPr>
                <w:rFonts w:eastAsia="Times New Roman" w:cstheme="minorHAnsi"/>
                <w:lang w:eastAsia="fr-FR"/>
              </w:rPr>
              <w:t>Second courrier pour LECLOU Christian</w:t>
            </w:r>
          </w:p>
        </w:tc>
        <w:tc>
          <w:tcPr>
            <w:tcW w:w="2292" w:type="dxa"/>
          </w:tcPr>
          <w:p w14:paraId="217BAFAD" w14:textId="4C483583" w:rsidR="00E00DD0" w:rsidRPr="008C4F97" w:rsidRDefault="00E00DD0" w:rsidP="00E00DD0">
            <w:pPr>
              <w:contextualSpacing/>
              <w:jc w:val="both"/>
              <w:rPr>
                <w:rFonts w:eastAsia="Times New Roman" w:cstheme="minorHAnsi"/>
                <w:lang w:eastAsia="fr-FR"/>
              </w:rPr>
            </w:pPr>
            <w:r w:rsidRPr="008C4F97">
              <w:rPr>
                <w:rFonts w:eastAsia="Times New Roman" w:cstheme="minorHAnsi"/>
                <w:lang w:eastAsia="fr-FR"/>
              </w:rPr>
              <w:t>Pas de retour de</w:t>
            </w:r>
            <w:r w:rsidR="000813B4" w:rsidRPr="008C4F97">
              <w:rPr>
                <w:rFonts w:eastAsia="Times New Roman" w:cstheme="minorHAnsi"/>
                <w:lang w:eastAsia="fr-FR"/>
              </w:rPr>
              <w:t xml:space="preserve">s </w:t>
            </w:r>
            <w:r w:rsidRPr="008C4F97">
              <w:rPr>
                <w:rFonts w:eastAsia="Times New Roman" w:cstheme="minorHAnsi"/>
                <w:lang w:eastAsia="fr-FR"/>
              </w:rPr>
              <w:t>AR avant la fin de l’enquête</w:t>
            </w:r>
          </w:p>
        </w:tc>
      </w:tr>
      <w:bookmarkEnd w:id="6"/>
    </w:tbl>
    <w:p w14:paraId="5AB1185E" w14:textId="77777777" w:rsidR="000F1A35" w:rsidRPr="008C4F97" w:rsidRDefault="000F1A35" w:rsidP="002047E5">
      <w:pPr>
        <w:contextualSpacing/>
        <w:jc w:val="both"/>
        <w:rPr>
          <w:rFonts w:eastAsia="Times New Roman" w:cstheme="minorHAnsi"/>
          <w:color w:val="FF0000"/>
          <w:lang w:eastAsia="fr-FR"/>
        </w:rPr>
      </w:pPr>
    </w:p>
    <w:p w14:paraId="7768FA9C" w14:textId="11632B3C" w:rsidR="00CD1FFA" w:rsidRPr="008C4F97" w:rsidRDefault="00CD1FFA" w:rsidP="00CB1FC5">
      <w:pPr>
        <w:contextualSpacing/>
        <w:rPr>
          <w:rFonts w:eastAsia="Times New Roman" w:cstheme="minorHAnsi"/>
          <w:color w:val="FF0000"/>
          <w:lang w:eastAsia="fr-FR"/>
        </w:rPr>
      </w:pPr>
    </w:p>
    <w:p w14:paraId="671CD90B" w14:textId="14AE98A0" w:rsidR="00ED3060" w:rsidRPr="008C4F97" w:rsidRDefault="00E51D3A" w:rsidP="00334AA0">
      <w:pPr>
        <w:pStyle w:val="NormalWeb"/>
        <w:shd w:val="clear" w:color="auto" w:fill="FFFFFF"/>
        <w:spacing w:before="0" w:beforeAutospacing="0" w:after="240" w:afterAutospacing="0"/>
        <w:contextualSpacing/>
        <w:jc w:val="both"/>
        <w:rPr>
          <w:rFonts w:asciiTheme="minorHAnsi" w:hAnsiTheme="minorHAnsi" w:cstheme="minorHAnsi"/>
          <w:sz w:val="22"/>
          <w:szCs w:val="22"/>
        </w:rPr>
      </w:pPr>
      <w:r w:rsidRPr="008C4F97">
        <w:rPr>
          <w:rFonts w:asciiTheme="minorHAnsi" w:hAnsiTheme="minorHAnsi" w:cstheme="minorHAnsi"/>
          <w:sz w:val="22"/>
          <w:szCs w:val="22"/>
        </w:rPr>
        <w:t>L’enq</w:t>
      </w:r>
      <w:r w:rsidR="00CA1B7D" w:rsidRPr="008C4F97">
        <w:rPr>
          <w:rFonts w:asciiTheme="minorHAnsi" w:hAnsiTheme="minorHAnsi" w:cstheme="minorHAnsi"/>
          <w:sz w:val="22"/>
          <w:szCs w:val="22"/>
        </w:rPr>
        <w:t>u</w:t>
      </w:r>
      <w:r w:rsidRPr="008C4F97">
        <w:rPr>
          <w:rFonts w:asciiTheme="minorHAnsi" w:hAnsiTheme="minorHAnsi" w:cstheme="minorHAnsi"/>
          <w:sz w:val="22"/>
          <w:szCs w:val="22"/>
        </w:rPr>
        <w:t>ête parcellaire détermine les parcelles ou parties de parcelles concernées par le projet. Or, si l</w:t>
      </w:r>
      <w:r w:rsidR="0007596D" w:rsidRPr="008C4F97">
        <w:rPr>
          <w:rFonts w:asciiTheme="minorHAnsi" w:hAnsiTheme="minorHAnsi" w:cstheme="minorHAnsi"/>
          <w:sz w:val="22"/>
          <w:szCs w:val="22"/>
        </w:rPr>
        <w:t xml:space="preserve">e dossier contient bien </w:t>
      </w:r>
      <w:r w:rsidR="00070856" w:rsidRPr="008C4F97">
        <w:rPr>
          <w:rFonts w:asciiTheme="minorHAnsi" w:hAnsiTheme="minorHAnsi" w:cstheme="minorHAnsi"/>
          <w:sz w:val="22"/>
          <w:szCs w:val="22"/>
        </w:rPr>
        <w:t>l</w:t>
      </w:r>
      <w:r w:rsidR="0007596D" w:rsidRPr="008C4F97">
        <w:rPr>
          <w:rFonts w:asciiTheme="minorHAnsi" w:hAnsiTheme="minorHAnsi" w:cstheme="minorHAnsi"/>
          <w:sz w:val="22"/>
          <w:szCs w:val="22"/>
        </w:rPr>
        <w:t>es éléments</w:t>
      </w:r>
      <w:r w:rsidR="00070856" w:rsidRPr="008C4F97">
        <w:rPr>
          <w:rFonts w:asciiTheme="minorHAnsi" w:hAnsiTheme="minorHAnsi" w:cstheme="minorHAnsi"/>
          <w:sz w:val="22"/>
          <w:szCs w:val="22"/>
        </w:rPr>
        <w:t xml:space="preserve"> concernant les parcelles dans leur totalité, </w:t>
      </w:r>
      <w:r w:rsidR="0007596D" w:rsidRPr="008C4F97">
        <w:rPr>
          <w:rFonts w:asciiTheme="minorHAnsi" w:hAnsiTheme="minorHAnsi" w:cstheme="minorHAnsi"/>
          <w:sz w:val="22"/>
          <w:szCs w:val="22"/>
        </w:rPr>
        <w:t xml:space="preserve">, il </w:t>
      </w:r>
      <w:r w:rsidR="00974C38" w:rsidRPr="008C4F97">
        <w:rPr>
          <w:rFonts w:asciiTheme="minorHAnsi" w:hAnsiTheme="minorHAnsi" w:cstheme="minorHAnsi"/>
          <w:sz w:val="22"/>
          <w:szCs w:val="22"/>
        </w:rPr>
        <w:t>semble indispensable de déterminer</w:t>
      </w:r>
      <w:r w:rsidR="0007596D" w:rsidRPr="008C4F97">
        <w:rPr>
          <w:rFonts w:asciiTheme="minorHAnsi" w:hAnsiTheme="minorHAnsi" w:cstheme="minorHAnsi"/>
          <w:sz w:val="22"/>
          <w:szCs w:val="22"/>
        </w:rPr>
        <w:t xml:space="preserve"> </w:t>
      </w:r>
      <w:r w:rsidR="00AD4F7C" w:rsidRPr="008C4F97">
        <w:rPr>
          <w:rFonts w:asciiTheme="minorHAnsi" w:hAnsiTheme="minorHAnsi" w:cstheme="minorHAnsi"/>
          <w:sz w:val="22"/>
          <w:szCs w:val="22"/>
        </w:rPr>
        <w:t>les</w:t>
      </w:r>
      <w:r w:rsidR="0007596D" w:rsidRPr="008C4F97">
        <w:rPr>
          <w:rFonts w:asciiTheme="minorHAnsi" w:hAnsiTheme="minorHAnsi" w:cstheme="minorHAnsi"/>
          <w:sz w:val="22"/>
          <w:szCs w:val="22"/>
        </w:rPr>
        <w:t xml:space="preserve"> surface</w:t>
      </w:r>
      <w:r w:rsidR="00AD4F7C" w:rsidRPr="008C4F97">
        <w:rPr>
          <w:rFonts w:asciiTheme="minorHAnsi" w:hAnsiTheme="minorHAnsi" w:cstheme="minorHAnsi"/>
          <w:sz w:val="22"/>
          <w:szCs w:val="22"/>
        </w:rPr>
        <w:t xml:space="preserve">s </w:t>
      </w:r>
      <w:r w:rsidR="0007596D" w:rsidRPr="008C4F97">
        <w:rPr>
          <w:rFonts w:asciiTheme="minorHAnsi" w:hAnsiTheme="minorHAnsi" w:cstheme="minorHAnsi"/>
          <w:sz w:val="22"/>
          <w:szCs w:val="22"/>
        </w:rPr>
        <w:t>exacte</w:t>
      </w:r>
      <w:r w:rsidR="00AD4F7C" w:rsidRPr="008C4F97">
        <w:rPr>
          <w:rFonts w:asciiTheme="minorHAnsi" w:hAnsiTheme="minorHAnsi" w:cstheme="minorHAnsi"/>
          <w:sz w:val="22"/>
          <w:szCs w:val="22"/>
        </w:rPr>
        <w:t>s</w:t>
      </w:r>
      <w:r w:rsidR="0007596D" w:rsidRPr="008C4F97">
        <w:rPr>
          <w:rFonts w:asciiTheme="minorHAnsi" w:hAnsiTheme="minorHAnsi" w:cstheme="minorHAnsi"/>
          <w:sz w:val="22"/>
          <w:szCs w:val="22"/>
        </w:rPr>
        <w:t xml:space="preserve"> de</w:t>
      </w:r>
      <w:r w:rsidR="00AD4F7C" w:rsidRPr="008C4F97">
        <w:rPr>
          <w:rFonts w:asciiTheme="minorHAnsi" w:hAnsiTheme="minorHAnsi" w:cstheme="minorHAnsi"/>
          <w:sz w:val="22"/>
          <w:szCs w:val="22"/>
        </w:rPr>
        <w:t>s</w:t>
      </w:r>
      <w:r w:rsidR="0007596D" w:rsidRPr="008C4F97">
        <w:rPr>
          <w:rFonts w:asciiTheme="minorHAnsi" w:hAnsiTheme="minorHAnsi" w:cstheme="minorHAnsi"/>
          <w:sz w:val="22"/>
          <w:szCs w:val="22"/>
        </w:rPr>
        <w:t xml:space="preserve"> zone</w:t>
      </w:r>
      <w:r w:rsidR="00AD4F7C" w:rsidRPr="008C4F97">
        <w:rPr>
          <w:rFonts w:asciiTheme="minorHAnsi" w:hAnsiTheme="minorHAnsi" w:cstheme="minorHAnsi"/>
          <w:sz w:val="22"/>
          <w:szCs w:val="22"/>
        </w:rPr>
        <w:t>s</w:t>
      </w:r>
      <w:r w:rsidR="0007596D" w:rsidRPr="008C4F97">
        <w:rPr>
          <w:rFonts w:asciiTheme="minorHAnsi" w:hAnsiTheme="minorHAnsi" w:cstheme="minorHAnsi"/>
          <w:sz w:val="22"/>
          <w:szCs w:val="22"/>
        </w:rPr>
        <w:t xml:space="preserve"> concernée</w:t>
      </w:r>
      <w:r w:rsidR="00AD4F7C" w:rsidRPr="008C4F97">
        <w:rPr>
          <w:rFonts w:asciiTheme="minorHAnsi" w:hAnsiTheme="minorHAnsi" w:cstheme="minorHAnsi"/>
          <w:sz w:val="22"/>
          <w:szCs w:val="22"/>
        </w:rPr>
        <w:t>s</w:t>
      </w:r>
      <w:r w:rsidR="0007596D" w:rsidRPr="008C4F97">
        <w:rPr>
          <w:rFonts w:asciiTheme="minorHAnsi" w:hAnsiTheme="minorHAnsi" w:cstheme="minorHAnsi"/>
          <w:sz w:val="22"/>
          <w:szCs w:val="22"/>
        </w:rPr>
        <w:t xml:space="preserve"> pour ce qui concerne les parcelles qui ne sont que partiellement </w:t>
      </w:r>
      <w:r w:rsidR="0050335B" w:rsidRPr="008C4F97">
        <w:rPr>
          <w:rFonts w:asciiTheme="minorHAnsi" w:hAnsiTheme="minorHAnsi" w:cstheme="minorHAnsi"/>
          <w:sz w:val="22"/>
          <w:szCs w:val="22"/>
        </w:rPr>
        <w:t xml:space="preserve">incluses dans le </w:t>
      </w:r>
      <w:r w:rsidR="0007596D" w:rsidRPr="008C4F97">
        <w:rPr>
          <w:rFonts w:asciiTheme="minorHAnsi" w:hAnsiTheme="minorHAnsi" w:cstheme="minorHAnsi"/>
          <w:sz w:val="22"/>
          <w:szCs w:val="22"/>
        </w:rPr>
        <w:t xml:space="preserve">PPR à savoir les </w:t>
      </w:r>
      <w:r w:rsidR="00886EE4" w:rsidRPr="008C4F97">
        <w:rPr>
          <w:rFonts w:asciiTheme="minorHAnsi" w:hAnsiTheme="minorHAnsi" w:cstheme="minorHAnsi"/>
          <w:sz w:val="22"/>
          <w:szCs w:val="22"/>
        </w:rPr>
        <w:t>parcelles B</w:t>
      </w:r>
      <w:r w:rsidR="00ED3060" w:rsidRPr="008C4F97">
        <w:rPr>
          <w:rFonts w:asciiTheme="minorHAnsi" w:hAnsiTheme="minorHAnsi" w:cstheme="minorHAnsi"/>
          <w:sz w:val="22"/>
          <w:szCs w:val="22"/>
        </w:rPr>
        <w:t>108 à ILLOIS et les parcelles ZM1 et 2 à MARQUES</w:t>
      </w:r>
    </w:p>
    <w:p w14:paraId="1E1F89BD" w14:textId="691ABEA3" w:rsidR="00ED3060" w:rsidRPr="008C4F97" w:rsidRDefault="00ED3060" w:rsidP="00334AA0">
      <w:pPr>
        <w:pStyle w:val="NormalWeb"/>
        <w:shd w:val="clear" w:color="auto" w:fill="FFFFFF"/>
        <w:spacing w:before="0" w:beforeAutospacing="0" w:after="240" w:afterAutospacing="0"/>
        <w:jc w:val="both"/>
        <w:rPr>
          <w:rFonts w:asciiTheme="minorHAnsi" w:hAnsiTheme="minorHAnsi" w:cstheme="minorHAnsi"/>
          <w:sz w:val="22"/>
          <w:szCs w:val="22"/>
        </w:rPr>
      </w:pPr>
      <w:r w:rsidRPr="008C4F97">
        <w:rPr>
          <w:rFonts w:asciiTheme="minorHAnsi" w:hAnsiTheme="minorHAnsi" w:cstheme="minorHAnsi"/>
          <w:sz w:val="22"/>
          <w:szCs w:val="22"/>
        </w:rPr>
        <w:t xml:space="preserve">On </w:t>
      </w:r>
      <w:r w:rsidR="001B27EA" w:rsidRPr="008C4F97">
        <w:rPr>
          <w:rFonts w:asciiTheme="minorHAnsi" w:hAnsiTheme="minorHAnsi" w:cstheme="minorHAnsi"/>
          <w:sz w:val="22"/>
          <w:szCs w:val="22"/>
        </w:rPr>
        <w:t>ignore</w:t>
      </w:r>
      <w:r w:rsidRPr="008C4F97">
        <w:rPr>
          <w:rFonts w:asciiTheme="minorHAnsi" w:hAnsiTheme="minorHAnsi" w:cstheme="minorHAnsi"/>
          <w:sz w:val="22"/>
          <w:szCs w:val="22"/>
        </w:rPr>
        <w:t xml:space="preserve"> si le calcul des 57 ha concernés par le PPR tient compte de ces parties de parcelles ou s’il englobe la totalité des parcelles</w:t>
      </w:r>
      <w:r w:rsidR="00826B02" w:rsidRPr="008C4F97">
        <w:rPr>
          <w:rFonts w:asciiTheme="minorHAnsi" w:hAnsiTheme="minorHAnsi" w:cstheme="minorHAnsi"/>
          <w:sz w:val="22"/>
          <w:szCs w:val="22"/>
        </w:rPr>
        <w:t>.</w:t>
      </w:r>
    </w:p>
    <w:p w14:paraId="0C791DED" w14:textId="6445FBC8" w:rsidR="002A7ED5" w:rsidRPr="008C4F97" w:rsidRDefault="00897623" w:rsidP="00334AA0">
      <w:pPr>
        <w:jc w:val="both"/>
        <w:rPr>
          <w:rFonts w:cstheme="minorHAnsi"/>
        </w:rPr>
      </w:pPr>
      <w:r w:rsidRPr="008C4F97">
        <w:rPr>
          <w:rFonts w:cstheme="minorHAnsi"/>
        </w:rPr>
        <w:t>N</w:t>
      </w:r>
      <w:r w:rsidR="002A7ED5" w:rsidRPr="008C4F97">
        <w:rPr>
          <w:rFonts w:cstheme="minorHAnsi"/>
        </w:rPr>
        <w:t>ous avons signalé au SIAEPA</w:t>
      </w:r>
      <w:r w:rsidRPr="008C4F97">
        <w:rPr>
          <w:rFonts w:cstheme="minorHAnsi"/>
        </w:rPr>
        <w:t xml:space="preserve"> le </w:t>
      </w:r>
      <w:r w:rsidR="00886EE4" w:rsidRPr="008C4F97">
        <w:rPr>
          <w:rFonts w:cstheme="minorHAnsi"/>
        </w:rPr>
        <w:t>fait que</w:t>
      </w:r>
      <w:r w:rsidR="002A7ED5" w:rsidRPr="008C4F97">
        <w:rPr>
          <w:rFonts w:cstheme="minorHAnsi"/>
        </w:rPr>
        <w:t xml:space="preserve"> les surfaces des parcelles qui ne sont qu’en partie dans le PPR n’étaient pas déterminées, sinon sur un plan. Nous avons demandé à Mme BENOIT de nous donner ces précisions. J’ai réitéré cette demande dans le </w:t>
      </w:r>
      <w:r w:rsidR="00886EE4" w:rsidRPr="008C4F97">
        <w:rPr>
          <w:rFonts w:cstheme="minorHAnsi"/>
        </w:rPr>
        <w:t>procès-verbal</w:t>
      </w:r>
      <w:r w:rsidR="002A7ED5" w:rsidRPr="008C4F97">
        <w:rPr>
          <w:rFonts w:cstheme="minorHAnsi"/>
        </w:rPr>
        <w:t xml:space="preserve"> de synthèse.</w:t>
      </w:r>
    </w:p>
    <w:p w14:paraId="1D7DBFD4" w14:textId="73A04B8E" w:rsidR="002A7ED5" w:rsidRPr="008C4F97" w:rsidRDefault="002A7ED5" w:rsidP="00334AA0">
      <w:pPr>
        <w:jc w:val="both"/>
        <w:rPr>
          <w:rFonts w:cstheme="minorHAnsi"/>
        </w:rPr>
      </w:pPr>
      <w:r w:rsidRPr="008C4F97">
        <w:rPr>
          <w:rFonts w:cstheme="minorHAnsi"/>
        </w:rPr>
        <w:t xml:space="preserve">Nous avons également réitéré nos demandes </w:t>
      </w:r>
      <w:r w:rsidR="00C51C4D" w:rsidRPr="008C4F97">
        <w:rPr>
          <w:rFonts w:cstheme="minorHAnsi"/>
        </w:rPr>
        <w:t xml:space="preserve">de preuves </w:t>
      </w:r>
      <w:r w:rsidRPr="008C4F97">
        <w:rPr>
          <w:rFonts w:cstheme="minorHAnsi"/>
        </w:rPr>
        <w:t xml:space="preserve">d’envoi des </w:t>
      </w:r>
      <w:r w:rsidR="00886EE4" w:rsidRPr="008C4F97">
        <w:rPr>
          <w:rFonts w:cstheme="minorHAnsi"/>
        </w:rPr>
        <w:t>notifications individuelles</w:t>
      </w:r>
      <w:r w:rsidRPr="008C4F97">
        <w:rPr>
          <w:rFonts w:cstheme="minorHAnsi"/>
        </w:rPr>
        <w:t xml:space="preserve"> par recommandé aux propriétaires</w:t>
      </w:r>
      <w:r w:rsidR="00B779F6" w:rsidRPr="008C4F97">
        <w:rPr>
          <w:rFonts w:cstheme="minorHAnsi"/>
        </w:rPr>
        <w:t xml:space="preserve"> avant </w:t>
      </w:r>
      <w:r w:rsidR="00C51C4D" w:rsidRPr="008C4F97">
        <w:rPr>
          <w:rFonts w:cstheme="minorHAnsi"/>
        </w:rPr>
        <w:t xml:space="preserve">le début </w:t>
      </w:r>
      <w:r w:rsidR="00B779F6" w:rsidRPr="008C4F97">
        <w:rPr>
          <w:rFonts w:cstheme="minorHAnsi"/>
        </w:rPr>
        <w:t>et pendant l’enquête.</w:t>
      </w:r>
    </w:p>
    <w:p w14:paraId="52C80422" w14:textId="7F07D48B" w:rsidR="002C4079" w:rsidRPr="008C4F97" w:rsidRDefault="002C4079" w:rsidP="002C4079">
      <w:pPr>
        <w:spacing w:before="80" w:after="0" w:line="240" w:lineRule="auto"/>
        <w:jc w:val="both"/>
        <w:rPr>
          <w:rFonts w:cstheme="minorHAnsi"/>
        </w:rPr>
      </w:pPr>
      <w:r w:rsidRPr="008C4F97">
        <w:rPr>
          <w:rFonts w:cstheme="minorHAnsi"/>
        </w:rPr>
        <w:t>le périmètre des biens est conforme à la nécessité de protection du captage</w:t>
      </w:r>
      <w:r w:rsidR="00B205A0" w:rsidRPr="008C4F97">
        <w:rPr>
          <w:rFonts w:cstheme="minorHAnsi"/>
        </w:rPr>
        <w:t>, ce qui a été clairement déterminé par les études de l’hydrogéologue agr</w:t>
      </w:r>
      <w:r w:rsidR="00F30864" w:rsidRPr="008C4F97">
        <w:rPr>
          <w:rFonts w:cstheme="minorHAnsi"/>
        </w:rPr>
        <w:t>éé.</w:t>
      </w:r>
    </w:p>
    <w:p w14:paraId="6F6A5D03" w14:textId="0D5B1B1A" w:rsidR="002C4079" w:rsidRPr="008C4F97" w:rsidRDefault="002C4079" w:rsidP="002C4079">
      <w:pPr>
        <w:pStyle w:val="Default"/>
        <w:rPr>
          <w:rFonts w:asciiTheme="minorHAnsi" w:hAnsiTheme="minorHAnsi" w:cstheme="minorHAnsi"/>
          <w:color w:val="C00000"/>
          <w:sz w:val="22"/>
          <w:szCs w:val="22"/>
        </w:rPr>
      </w:pPr>
    </w:p>
    <w:p w14:paraId="627171D9" w14:textId="22CA899A" w:rsidR="002C4079" w:rsidRPr="008C4F97" w:rsidRDefault="002C4079" w:rsidP="00D4228C">
      <w:pPr>
        <w:pStyle w:val="Default"/>
        <w:rPr>
          <w:rFonts w:asciiTheme="minorHAnsi" w:hAnsiTheme="minorHAnsi" w:cstheme="minorHAnsi"/>
          <w:color w:val="C00000"/>
          <w:sz w:val="22"/>
          <w:szCs w:val="22"/>
        </w:rPr>
      </w:pPr>
    </w:p>
    <w:p w14:paraId="3A2AAC4E" w14:textId="4FDB2760" w:rsidR="00D13067" w:rsidRPr="008C4F97" w:rsidRDefault="00024811" w:rsidP="00AF207C">
      <w:pPr>
        <w:pBdr>
          <w:top w:val="single" w:sz="4" w:space="1" w:color="auto"/>
          <w:left w:val="single" w:sz="4" w:space="4" w:color="auto"/>
          <w:bottom w:val="single" w:sz="4" w:space="1" w:color="auto"/>
          <w:right w:val="single" w:sz="4" w:space="4" w:color="auto"/>
        </w:pBdr>
        <w:autoSpaceDE w:val="0"/>
        <w:autoSpaceDN w:val="0"/>
        <w:adjustRightInd w:val="0"/>
        <w:spacing w:after="0"/>
        <w:jc w:val="center"/>
        <w:rPr>
          <w:rFonts w:cstheme="minorHAnsi"/>
          <w:b/>
          <w:bCs/>
          <w:color w:val="000000"/>
          <w:u w:val="single"/>
        </w:rPr>
      </w:pPr>
      <w:r w:rsidRPr="008C4F97">
        <w:rPr>
          <w:rFonts w:cstheme="minorHAnsi"/>
          <w:b/>
          <w:bCs/>
          <w:color w:val="000000"/>
        </w:rPr>
        <w:t>3.4.</w:t>
      </w:r>
      <w:r w:rsidR="00070A88" w:rsidRPr="008C4F97">
        <w:rPr>
          <w:rFonts w:cstheme="minorHAnsi"/>
          <w:b/>
          <w:bCs/>
          <w:color w:val="000000"/>
        </w:rPr>
        <w:t>3</w:t>
      </w:r>
      <w:r w:rsidRPr="008C4F97">
        <w:rPr>
          <w:rFonts w:cstheme="minorHAnsi"/>
          <w:b/>
          <w:bCs/>
          <w:color w:val="000000"/>
        </w:rPr>
        <w:t xml:space="preserve"> </w:t>
      </w:r>
      <w:r w:rsidR="00D13067" w:rsidRPr="008C4F97">
        <w:rPr>
          <w:rFonts w:cstheme="minorHAnsi"/>
          <w:b/>
          <w:bCs/>
          <w:color w:val="000000"/>
        </w:rPr>
        <w:t>Périmètre de protection immédiate</w:t>
      </w:r>
    </w:p>
    <w:p w14:paraId="122102F5" w14:textId="77777777" w:rsidR="00D13067" w:rsidRPr="008C4F97" w:rsidRDefault="00D13067" w:rsidP="00D13067">
      <w:pPr>
        <w:autoSpaceDE w:val="0"/>
        <w:autoSpaceDN w:val="0"/>
        <w:adjustRightInd w:val="0"/>
        <w:spacing w:after="0"/>
        <w:jc w:val="both"/>
        <w:rPr>
          <w:rFonts w:cstheme="minorHAnsi"/>
          <w:color w:val="000000"/>
        </w:rPr>
      </w:pPr>
    </w:p>
    <w:p w14:paraId="6A10D5E8" w14:textId="0EE994D4" w:rsidR="00D13067" w:rsidRPr="008C4F97" w:rsidRDefault="00651FF1" w:rsidP="00FC0543">
      <w:pPr>
        <w:autoSpaceDE w:val="0"/>
        <w:autoSpaceDN w:val="0"/>
        <w:adjustRightInd w:val="0"/>
        <w:spacing w:after="0" w:line="240" w:lineRule="auto"/>
        <w:jc w:val="both"/>
        <w:rPr>
          <w:rFonts w:cstheme="minorHAnsi"/>
        </w:rPr>
      </w:pPr>
      <w:r w:rsidRPr="008C4F97">
        <w:rPr>
          <w:rFonts w:cstheme="minorHAnsi"/>
        </w:rPr>
        <w:t xml:space="preserve">Il s’agit de la parcelle </w:t>
      </w:r>
      <w:r w:rsidR="00D13067" w:rsidRPr="008C4F97">
        <w:rPr>
          <w:rFonts w:cstheme="minorHAnsi"/>
        </w:rPr>
        <w:t>n°11 de la section ZP en partie (commune de Marques) : 3 160 m², parcelle d’implantation</w:t>
      </w:r>
      <w:r w:rsidR="00FC0543" w:rsidRPr="008C4F97">
        <w:rPr>
          <w:rFonts w:cstheme="minorHAnsi"/>
        </w:rPr>
        <w:t xml:space="preserve"> </w:t>
      </w:r>
      <w:r w:rsidR="00D13067" w:rsidRPr="008C4F97">
        <w:rPr>
          <w:rFonts w:cstheme="minorHAnsi"/>
        </w:rPr>
        <w:t>du bâtiment de prélèvement, de traitement et de distribution.</w:t>
      </w:r>
    </w:p>
    <w:p w14:paraId="22EB09C3" w14:textId="675B0420" w:rsidR="00D13067" w:rsidRPr="008C4F97" w:rsidRDefault="00D13067" w:rsidP="00651FF1">
      <w:pPr>
        <w:autoSpaceDE w:val="0"/>
        <w:autoSpaceDN w:val="0"/>
        <w:adjustRightInd w:val="0"/>
        <w:spacing w:after="0" w:line="240" w:lineRule="auto"/>
        <w:jc w:val="both"/>
        <w:rPr>
          <w:rFonts w:cstheme="minorHAnsi"/>
          <w:color w:val="000000"/>
        </w:rPr>
      </w:pPr>
      <w:r w:rsidRPr="008C4F97">
        <w:rPr>
          <w:rFonts w:cstheme="minorHAnsi"/>
          <w:color w:val="000000"/>
        </w:rPr>
        <w:t>Cette parcelle acquise en pleine propriété par le maitre d’ouvrage est strictement interdite au public, son entretien doit être réalisé régulièrement sans produit phytosanitaire (engrais désherbants et autres produits chimiques).</w:t>
      </w:r>
    </w:p>
    <w:p w14:paraId="340454F1" w14:textId="500660AC" w:rsidR="00C25D31" w:rsidRPr="008C4F97" w:rsidRDefault="00D13067" w:rsidP="00651FF1">
      <w:pPr>
        <w:pStyle w:val="Default"/>
        <w:jc w:val="both"/>
        <w:rPr>
          <w:rFonts w:asciiTheme="minorHAnsi" w:hAnsiTheme="minorHAnsi" w:cstheme="minorHAnsi"/>
          <w:b/>
          <w:bCs/>
          <w:noProof/>
          <w:color w:val="030F40"/>
          <w:sz w:val="22"/>
          <w:szCs w:val="22"/>
        </w:rPr>
      </w:pPr>
      <w:r w:rsidRPr="008C4F97">
        <w:rPr>
          <w:rFonts w:asciiTheme="minorHAnsi" w:hAnsiTheme="minorHAnsi" w:cstheme="minorHAnsi"/>
          <w:sz w:val="22"/>
          <w:szCs w:val="22"/>
        </w:rPr>
        <w:t xml:space="preserve">Le terrain sera entretenu par fauchage et débroussaillage. Elle doit en outre être sécurisée par une clôture de 2 m de hauteur et fermée par un portail robuste. Aucun matériau ne doit être entreposé sur la parcelle. Y sont interdites toutes activités autres que celles strictement nécessaires à la maintenance des ouvrages et à l’entretien du terrain.  </w:t>
      </w:r>
      <w:r w:rsidR="00F30864" w:rsidRPr="008C4F97">
        <w:rPr>
          <w:rFonts w:asciiTheme="minorHAnsi" w:hAnsiTheme="minorHAnsi" w:cstheme="minorHAnsi"/>
          <w:sz w:val="22"/>
          <w:szCs w:val="22"/>
        </w:rPr>
        <w:t>Le</w:t>
      </w:r>
      <w:r w:rsidRPr="008C4F97">
        <w:rPr>
          <w:rFonts w:asciiTheme="minorHAnsi" w:hAnsiTheme="minorHAnsi" w:cstheme="minorHAnsi"/>
          <w:sz w:val="22"/>
          <w:szCs w:val="22"/>
        </w:rPr>
        <w:t xml:space="preserve"> pacage d’animaux est interdit.</w:t>
      </w:r>
      <w:r w:rsidR="00C25D31" w:rsidRPr="008C4F97">
        <w:rPr>
          <w:rFonts w:asciiTheme="minorHAnsi" w:hAnsiTheme="minorHAnsi" w:cstheme="minorHAnsi"/>
          <w:b/>
          <w:bCs/>
          <w:noProof/>
          <w:color w:val="030F40"/>
          <w:sz w:val="22"/>
          <w:szCs w:val="22"/>
        </w:rPr>
        <w:t xml:space="preserve"> </w:t>
      </w:r>
    </w:p>
    <w:p w14:paraId="1FB791DC" w14:textId="77777777" w:rsidR="00C336B9" w:rsidRPr="008C4F97" w:rsidRDefault="00C336B9" w:rsidP="00651FF1">
      <w:pPr>
        <w:pStyle w:val="Default"/>
        <w:jc w:val="both"/>
        <w:rPr>
          <w:rFonts w:asciiTheme="minorHAnsi" w:hAnsiTheme="minorHAnsi" w:cstheme="minorHAnsi"/>
          <w:b/>
          <w:bCs/>
          <w:noProof/>
          <w:color w:val="030F40"/>
          <w:sz w:val="22"/>
          <w:szCs w:val="22"/>
        </w:rPr>
      </w:pPr>
    </w:p>
    <w:p w14:paraId="57C43151" w14:textId="60FF8997" w:rsidR="00C336B9" w:rsidRPr="008C4F97" w:rsidRDefault="00C336B9" w:rsidP="00C336B9">
      <w:pPr>
        <w:autoSpaceDE w:val="0"/>
        <w:autoSpaceDN w:val="0"/>
        <w:adjustRightInd w:val="0"/>
        <w:spacing w:after="0" w:line="240" w:lineRule="auto"/>
        <w:jc w:val="both"/>
        <w:rPr>
          <w:rFonts w:cs="Calibri"/>
        </w:rPr>
      </w:pPr>
      <w:r w:rsidRPr="008C4F97">
        <w:rPr>
          <w:rFonts w:cs="Calibri"/>
        </w:rPr>
        <w:t xml:space="preserve">Il est notable que le PPI a une surface de 3160 m², ce qui est largement au-dessus de la moyenne ( on trouve plutôt des PPI de quelques centaines de m²)  Le fait qu’il faille monter des clôtures de 2 m de </w:t>
      </w:r>
      <w:r w:rsidR="00700167" w:rsidRPr="008C4F97">
        <w:rPr>
          <w:rFonts w:cs="Calibri"/>
        </w:rPr>
        <w:t>haut et</w:t>
      </w:r>
      <w:r w:rsidRPr="008C4F97">
        <w:rPr>
          <w:rFonts w:cs="Calibri"/>
        </w:rPr>
        <w:t xml:space="preserve"> de 245 m de long pour remplacer les quelques barbelés et qu’un portail solide doive </w:t>
      </w:r>
      <w:r w:rsidR="00700167" w:rsidRPr="008C4F97">
        <w:rPr>
          <w:rFonts w:cs="Calibri"/>
        </w:rPr>
        <w:t>être installé pour</w:t>
      </w:r>
      <w:r w:rsidRPr="008C4F97">
        <w:rPr>
          <w:rFonts w:cs="Calibri"/>
        </w:rPr>
        <w:t xml:space="preserve"> obtenir un degré de sécurité suffisant,  entraine des frais importants ( 26600 €) . Ceux-ci pourraient être diminués par une surface sensiblement moins importante du PPI sans affecter la sécurité du captage et en centrant cette surface sur le forage. En effet,  il est curieux de </w:t>
      </w:r>
      <w:r w:rsidRPr="008C4F97">
        <w:rPr>
          <w:rFonts w:cs="Calibri"/>
        </w:rPr>
        <w:lastRenderedPageBreak/>
        <w:t>constater que si le pacage est interdit dans le PPI  qui occupe une bonne partie de la parcelle ZP 11, les bovins sont à quelques mètres du forage, mais hors PPI... (</w:t>
      </w:r>
      <w:proofErr w:type="spellStart"/>
      <w:r w:rsidRPr="008C4F97">
        <w:rPr>
          <w:rFonts w:cs="Calibri"/>
        </w:rPr>
        <w:t>cf</w:t>
      </w:r>
      <w:proofErr w:type="spellEnd"/>
      <w:r w:rsidRPr="008C4F97">
        <w:rPr>
          <w:rFonts w:cs="Calibri"/>
        </w:rPr>
        <w:t xml:space="preserve"> photo </w:t>
      </w:r>
      <w:proofErr w:type="spellStart"/>
      <w:r w:rsidRPr="008C4F97">
        <w:rPr>
          <w:rFonts w:cs="Calibri"/>
        </w:rPr>
        <w:t>géoportail</w:t>
      </w:r>
      <w:proofErr w:type="spellEnd"/>
      <w:r w:rsidRPr="008C4F97">
        <w:rPr>
          <w:rFonts w:cs="Calibri"/>
        </w:rPr>
        <w:t>)</w:t>
      </w:r>
    </w:p>
    <w:p w14:paraId="64AA53CD" w14:textId="77777777" w:rsidR="00C336B9" w:rsidRPr="008C4F97" w:rsidRDefault="00C336B9" w:rsidP="00C336B9">
      <w:pPr>
        <w:autoSpaceDE w:val="0"/>
        <w:autoSpaceDN w:val="0"/>
        <w:adjustRightInd w:val="0"/>
        <w:spacing w:after="0" w:line="240" w:lineRule="auto"/>
        <w:jc w:val="both"/>
        <w:rPr>
          <w:rFonts w:cs="Calibri"/>
        </w:rPr>
      </w:pPr>
    </w:p>
    <w:p w14:paraId="01B15553" w14:textId="78D6DD0F" w:rsidR="00C336B9" w:rsidRPr="008C4F97" w:rsidRDefault="00700167" w:rsidP="00C336B9">
      <w:pPr>
        <w:autoSpaceDE w:val="0"/>
        <w:autoSpaceDN w:val="0"/>
        <w:adjustRightInd w:val="0"/>
        <w:spacing w:after="0" w:line="240" w:lineRule="auto"/>
        <w:jc w:val="both"/>
        <w:rPr>
          <w:rFonts w:cs="Calibri"/>
        </w:rPr>
      </w:pPr>
      <w:r w:rsidRPr="008C4F97">
        <w:rPr>
          <w:noProof/>
        </w:rPr>
        <mc:AlternateContent>
          <mc:Choice Requires="wps">
            <w:drawing>
              <wp:anchor distT="0" distB="0" distL="114300" distR="114300" simplePos="0" relativeHeight="251674624" behindDoc="0" locked="0" layoutInCell="1" allowOverlap="1" wp14:anchorId="65EB81AE" wp14:editId="0D3D4462">
                <wp:simplePos x="0" y="0"/>
                <wp:positionH relativeFrom="column">
                  <wp:posOffset>177338</wp:posOffset>
                </wp:positionH>
                <wp:positionV relativeFrom="paragraph">
                  <wp:posOffset>1501785</wp:posOffset>
                </wp:positionV>
                <wp:extent cx="1080123" cy="1266521"/>
                <wp:effectExtent l="97155" t="0" r="103505" b="0"/>
                <wp:wrapNone/>
                <wp:docPr id="17" name="Forme libre : forme 17"/>
                <wp:cNvGraphicFramePr/>
                <a:graphic xmlns:a="http://schemas.openxmlformats.org/drawingml/2006/main">
                  <a:graphicData uri="http://schemas.microsoft.com/office/word/2010/wordprocessingShape">
                    <wps:wsp>
                      <wps:cNvSpPr/>
                      <wps:spPr>
                        <a:xfrm rot="5954435">
                          <a:off x="0" y="0"/>
                          <a:ext cx="1080123" cy="1266521"/>
                        </a:xfrm>
                        <a:custGeom>
                          <a:avLst/>
                          <a:gdLst>
                            <a:gd name="connsiteX0" fmla="*/ 1566041 w 1608083"/>
                            <a:gd name="connsiteY0" fmla="*/ 3132083 h 3132083"/>
                            <a:gd name="connsiteX1" fmla="*/ 1608083 w 1608083"/>
                            <a:gd name="connsiteY1" fmla="*/ 3100552 h 3132083"/>
                            <a:gd name="connsiteX2" fmla="*/ 42041 w 1608083"/>
                            <a:gd name="connsiteY2" fmla="*/ 0 h 3132083"/>
                            <a:gd name="connsiteX3" fmla="*/ 0 w 1608083"/>
                            <a:gd name="connsiteY3" fmla="*/ 42041 h 3132083"/>
                            <a:gd name="connsiteX4" fmla="*/ 1566041 w 1608083"/>
                            <a:gd name="connsiteY4" fmla="*/ 3132083 h 31320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08083" h="3132083">
                              <a:moveTo>
                                <a:pt x="1566041" y="3132083"/>
                              </a:moveTo>
                              <a:lnTo>
                                <a:pt x="1608083" y="3100552"/>
                              </a:lnTo>
                              <a:lnTo>
                                <a:pt x="42041" y="0"/>
                              </a:lnTo>
                              <a:lnTo>
                                <a:pt x="0" y="42041"/>
                              </a:lnTo>
                              <a:lnTo>
                                <a:pt x="1566041" y="3132083"/>
                              </a:lnTo>
                              <a:close/>
                            </a:path>
                          </a:pathLst>
                        </a:custGeom>
                        <a:solidFill>
                          <a:schemeClr val="accent4">
                            <a:lumMod val="50000"/>
                          </a:scheme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0988B" id="Forme libre : forme 17" o:spid="_x0000_s1026" style="position:absolute;margin-left:13.95pt;margin-top:118.25pt;width:85.05pt;height:99.75pt;rotation:6503831fd;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08083,3132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" path="m1566041,3132083r42042,-31531l42041,,,42041,1566041,3132083xe" fillcolor="#7f5f00 [1607]" strokecolor="#7f5f00 [1607]" strokeweight="1pt">
                <v:stroke joinstyle="miter"/>
                <v:path arrowok="t" o:connecttype="custom" o:connectlocs="1051884,1266521;1080123,1253771;28238,0;0,17000;1051884,1266521" o:connectangles="0,0,0,0,0"/>
              </v:shape>
            </w:pict>
          </mc:Fallback>
        </mc:AlternateContent>
      </w:r>
      <w:r w:rsidR="00E909D3" w:rsidRPr="008C4F97">
        <w:rPr>
          <w:noProof/>
        </w:rPr>
        <mc:AlternateContent>
          <mc:Choice Requires="wps">
            <w:drawing>
              <wp:anchor distT="0" distB="0" distL="114300" distR="114300" simplePos="0" relativeHeight="251672576" behindDoc="0" locked="0" layoutInCell="1" allowOverlap="1" wp14:anchorId="28D1C491" wp14:editId="2EA5527E">
                <wp:simplePos x="0" y="0"/>
                <wp:positionH relativeFrom="column">
                  <wp:posOffset>1378585</wp:posOffset>
                </wp:positionH>
                <wp:positionV relativeFrom="paragraph">
                  <wp:posOffset>1705654</wp:posOffset>
                </wp:positionV>
                <wp:extent cx="1608083" cy="3132083"/>
                <wp:effectExtent l="19050" t="19050" r="30480" b="30480"/>
                <wp:wrapNone/>
                <wp:docPr id="15" name="Forme libre : forme 15"/>
                <wp:cNvGraphicFramePr/>
                <a:graphic xmlns:a="http://schemas.openxmlformats.org/drawingml/2006/main">
                  <a:graphicData uri="http://schemas.microsoft.com/office/word/2010/wordprocessingShape">
                    <wps:wsp>
                      <wps:cNvSpPr/>
                      <wps:spPr>
                        <a:xfrm>
                          <a:off x="0" y="0"/>
                          <a:ext cx="1608083" cy="3132083"/>
                        </a:xfrm>
                        <a:custGeom>
                          <a:avLst/>
                          <a:gdLst>
                            <a:gd name="connsiteX0" fmla="*/ 1566041 w 1608083"/>
                            <a:gd name="connsiteY0" fmla="*/ 3132083 h 3132083"/>
                            <a:gd name="connsiteX1" fmla="*/ 1608083 w 1608083"/>
                            <a:gd name="connsiteY1" fmla="*/ 3100552 h 3132083"/>
                            <a:gd name="connsiteX2" fmla="*/ 42041 w 1608083"/>
                            <a:gd name="connsiteY2" fmla="*/ 0 h 3132083"/>
                            <a:gd name="connsiteX3" fmla="*/ 0 w 1608083"/>
                            <a:gd name="connsiteY3" fmla="*/ 42041 h 3132083"/>
                            <a:gd name="connsiteX4" fmla="*/ 1566041 w 1608083"/>
                            <a:gd name="connsiteY4" fmla="*/ 3132083 h 31320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08083" h="3132083">
                              <a:moveTo>
                                <a:pt x="1566041" y="3132083"/>
                              </a:moveTo>
                              <a:lnTo>
                                <a:pt x="1608083" y="3100552"/>
                              </a:lnTo>
                              <a:lnTo>
                                <a:pt x="42041" y="0"/>
                              </a:lnTo>
                              <a:lnTo>
                                <a:pt x="0" y="42041"/>
                              </a:lnTo>
                              <a:lnTo>
                                <a:pt x="1566041" y="3132083"/>
                              </a:lnTo>
                              <a:close/>
                            </a:path>
                          </a:pathLst>
                        </a:custGeom>
                        <a:solidFill>
                          <a:schemeClr val="accent4">
                            <a:lumMod val="50000"/>
                          </a:scheme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76EF078" id="Forme libre : forme 15" o:spid="_x0000_s1026" style="position:absolute;margin-left:108.55pt;margin-top:134.3pt;width:126.6pt;height:246.6pt;z-index:251672576;visibility:visible;mso-wrap-style:square;mso-wrap-distance-left:9pt;mso-wrap-distance-top:0;mso-wrap-distance-right:9pt;mso-wrap-distance-bottom:0;mso-position-horizontal:absolute;mso-position-horizontal-relative:text;mso-position-vertical:absolute;mso-position-vertical-relative:text;v-text-anchor:middle" coordsize="1608083,3132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" path="m1566041,3132083r42042,-31531l42041,,,42041,1566041,3132083xe" fillcolor="#7f5f00 [1607]" strokecolor="#7f5f00 [1607]" strokeweight="1pt">
                <v:stroke joinstyle="miter"/>
                <v:path arrowok="t" o:connecttype="custom" o:connectlocs="1566041,3132083;1608083,3100552;42041,0;0,42041;1566041,3132083" o:connectangles="0,0,0,0,0"/>
              </v:shape>
            </w:pict>
          </mc:Fallback>
        </mc:AlternateContent>
      </w:r>
      <w:r w:rsidR="00C336B9" w:rsidRPr="008C4F97">
        <w:rPr>
          <w:noProof/>
        </w:rPr>
        <mc:AlternateContent>
          <mc:Choice Requires="wps">
            <w:drawing>
              <wp:anchor distT="0" distB="0" distL="114300" distR="114300" simplePos="0" relativeHeight="251671552" behindDoc="0" locked="0" layoutInCell="1" allowOverlap="1" wp14:anchorId="3870A798" wp14:editId="499ABB0B">
                <wp:simplePos x="0" y="0"/>
                <wp:positionH relativeFrom="column">
                  <wp:posOffset>1428903</wp:posOffset>
                </wp:positionH>
                <wp:positionV relativeFrom="paragraph">
                  <wp:posOffset>819238</wp:posOffset>
                </wp:positionV>
                <wp:extent cx="2532993" cy="3962400"/>
                <wp:effectExtent l="19050" t="19050" r="20320" b="38100"/>
                <wp:wrapNone/>
                <wp:docPr id="12" name="Forme libre : forme 12"/>
                <wp:cNvGraphicFramePr/>
                <a:graphic xmlns:a="http://schemas.openxmlformats.org/drawingml/2006/main">
                  <a:graphicData uri="http://schemas.microsoft.com/office/word/2010/wordprocessingShape">
                    <wps:wsp>
                      <wps:cNvSpPr/>
                      <wps:spPr>
                        <a:xfrm>
                          <a:off x="0" y="0"/>
                          <a:ext cx="2532993" cy="3962400"/>
                        </a:xfrm>
                        <a:custGeom>
                          <a:avLst/>
                          <a:gdLst>
                            <a:gd name="connsiteX0" fmla="*/ 1555531 w 2532993"/>
                            <a:gd name="connsiteY0" fmla="*/ 3962400 h 3962400"/>
                            <a:gd name="connsiteX1" fmla="*/ 2532993 w 2532993"/>
                            <a:gd name="connsiteY1" fmla="*/ 2575034 h 3962400"/>
                            <a:gd name="connsiteX2" fmla="*/ 1292772 w 2532993"/>
                            <a:gd name="connsiteY2" fmla="*/ 0 h 3962400"/>
                            <a:gd name="connsiteX3" fmla="*/ 0 w 2532993"/>
                            <a:gd name="connsiteY3" fmla="*/ 893379 h 3962400"/>
                            <a:gd name="connsiteX4" fmla="*/ 1555531 w 2532993"/>
                            <a:gd name="connsiteY4" fmla="*/ 3962400 h 3962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532993" h="3962400">
                              <a:moveTo>
                                <a:pt x="1555531" y="3962400"/>
                              </a:moveTo>
                              <a:lnTo>
                                <a:pt x="2532993" y="2575034"/>
                              </a:lnTo>
                              <a:lnTo>
                                <a:pt x="1292772" y="0"/>
                              </a:lnTo>
                              <a:lnTo>
                                <a:pt x="0" y="893379"/>
                              </a:lnTo>
                              <a:lnTo>
                                <a:pt x="1555531" y="3962400"/>
                              </a:lnTo>
                              <a:close/>
                            </a:path>
                          </a:pathLst>
                        </a:cu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BCCBC13" id="Forme libre : forme 12" o:spid="_x0000_s1026" style="position:absolute;margin-left:112.5pt;margin-top:64.5pt;width:199.45pt;height:312pt;z-index:251671552;visibility:visible;mso-wrap-style:square;mso-wrap-distance-left:9pt;mso-wrap-distance-top:0;mso-wrap-distance-right:9pt;mso-wrap-distance-bottom:0;mso-position-horizontal:absolute;mso-position-horizontal-relative:text;mso-position-vertical:absolute;mso-position-vertical-relative:text;v-text-anchor:middle" coordsize="2532993,396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" path="m1555531,3962400l2532993,2575034,1292772,,,893379,1555531,3962400xe" filled="f" strokecolor="#c00000" strokeweight="1.5pt">
                <v:stroke joinstyle="miter"/>
                <v:path arrowok="t" o:connecttype="custom" o:connectlocs="1555531,3962400;2532993,2575034;1292772,0;0,893379;1555531,3962400" o:connectangles="0,0,0,0,0"/>
              </v:shape>
            </w:pict>
          </mc:Fallback>
        </mc:AlternateContent>
      </w:r>
      <w:r w:rsidR="00C336B9" w:rsidRPr="008C4F97">
        <w:rPr>
          <w:noProof/>
        </w:rPr>
        <w:drawing>
          <wp:inline distT="0" distB="0" distL="0" distR="0" wp14:anchorId="483240FD" wp14:editId="081DC3A3">
            <wp:extent cx="5558901" cy="4855779"/>
            <wp:effectExtent l="0" t="0" r="3810" b="254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BEBA8EAE-BF5A-486C-A8C5-ECC9F3942E4B}">
                          <a14:imgProps xmlns:a14="http://schemas.microsoft.com/office/drawing/2010/main">
                            <a14:imgLayer r:embed="rId41">
                              <a14:imgEffect>
                                <a14:brightnessContrast bright="20000" contrast="40000"/>
                              </a14:imgEffect>
                            </a14:imgLayer>
                          </a14:imgProps>
                        </a:ext>
                      </a:extLst>
                    </a:blip>
                    <a:srcRect l="39533" t="35364" r="19122" b="6849"/>
                    <a:stretch/>
                  </pic:blipFill>
                  <pic:spPr bwMode="auto">
                    <a:xfrm>
                      <a:off x="0" y="0"/>
                      <a:ext cx="5572615" cy="4867758"/>
                    </a:xfrm>
                    <a:prstGeom prst="rect">
                      <a:avLst/>
                    </a:prstGeom>
                    <a:ln>
                      <a:noFill/>
                    </a:ln>
                    <a:extLst>
                      <a:ext uri="{53640926-AAD7-44D8-BBD7-CCE9431645EC}">
                        <a14:shadowObscured xmlns:a14="http://schemas.microsoft.com/office/drawing/2010/main"/>
                      </a:ext>
                    </a:extLst>
                  </pic:spPr>
                </pic:pic>
              </a:graphicData>
            </a:graphic>
          </wp:inline>
        </w:drawing>
      </w:r>
      <w:r w:rsidR="00C336B9" w:rsidRPr="008C4F97">
        <w:rPr>
          <w:noProof/>
        </w:rPr>
        <w:t xml:space="preserve"> </w:t>
      </w:r>
    </w:p>
    <w:p w14:paraId="5A8F197D" w14:textId="77777777" w:rsidR="00C336B9" w:rsidRPr="008C4F97" w:rsidRDefault="00C336B9" w:rsidP="00C336B9">
      <w:pPr>
        <w:autoSpaceDE w:val="0"/>
        <w:autoSpaceDN w:val="0"/>
        <w:adjustRightInd w:val="0"/>
        <w:spacing w:after="0" w:line="240" w:lineRule="auto"/>
        <w:jc w:val="both"/>
        <w:rPr>
          <w:rFonts w:cs="Calibri"/>
        </w:rPr>
      </w:pPr>
    </w:p>
    <w:p w14:paraId="6B1071CE" w14:textId="70EAE90A" w:rsidR="00651FF1" w:rsidRPr="008C4F97" w:rsidRDefault="00651FF1" w:rsidP="00651FF1">
      <w:pPr>
        <w:pStyle w:val="Default"/>
        <w:jc w:val="both"/>
        <w:rPr>
          <w:rFonts w:asciiTheme="minorHAnsi" w:hAnsiTheme="minorHAnsi" w:cstheme="minorHAnsi"/>
          <w:b/>
          <w:bCs/>
          <w:noProof/>
          <w:color w:val="030F40"/>
          <w:sz w:val="22"/>
          <w:szCs w:val="22"/>
        </w:rPr>
      </w:pPr>
    </w:p>
    <w:p w14:paraId="7EFB128D" w14:textId="0103970C" w:rsidR="00651FF1" w:rsidRPr="008C4F97" w:rsidRDefault="00651FF1" w:rsidP="00651FF1">
      <w:pPr>
        <w:pStyle w:val="Default"/>
        <w:jc w:val="both"/>
        <w:rPr>
          <w:rFonts w:asciiTheme="minorHAnsi" w:hAnsiTheme="minorHAnsi" w:cstheme="minorHAnsi"/>
          <w:b/>
          <w:bCs/>
          <w:noProof/>
          <w:color w:val="030F40"/>
          <w:sz w:val="22"/>
          <w:szCs w:val="22"/>
        </w:rPr>
      </w:pPr>
    </w:p>
    <w:p w14:paraId="01C66986" w14:textId="77777777" w:rsidR="00651FF1" w:rsidRPr="008C4F97" w:rsidRDefault="00651FF1" w:rsidP="00C25D31">
      <w:pPr>
        <w:pStyle w:val="Default"/>
        <w:jc w:val="center"/>
        <w:rPr>
          <w:rFonts w:asciiTheme="minorHAnsi" w:hAnsiTheme="minorHAnsi" w:cstheme="minorHAnsi"/>
          <w:b/>
          <w:bCs/>
          <w:noProof/>
          <w:color w:val="030F40"/>
          <w:sz w:val="22"/>
          <w:szCs w:val="22"/>
        </w:rPr>
      </w:pPr>
    </w:p>
    <w:p w14:paraId="2DE24792" w14:textId="69B0A30C" w:rsidR="00D13067" w:rsidRPr="008C4F97" w:rsidRDefault="00D13067" w:rsidP="00C25D31">
      <w:pPr>
        <w:pStyle w:val="Default"/>
        <w:jc w:val="center"/>
        <w:rPr>
          <w:rFonts w:asciiTheme="minorHAnsi" w:hAnsiTheme="minorHAnsi" w:cstheme="minorHAnsi"/>
          <w:sz w:val="22"/>
          <w:szCs w:val="22"/>
        </w:rPr>
      </w:pPr>
    </w:p>
    <w:p w14:paraId="5CE07BB0" w14:textId="77777777" w:rsidR="00D13067" w:rsidRPr="008C4F97" w:rsidRDefault="00D13067" w:rsidP="00D13067">
      <w:pPr>
        <w:autoSpaceDE w:val="0"/>
        <w:autoSpaceDN w:val="0"/>
        <w:adjustRightInd w:val="0"/>
        <w:spacing w:after="0"/>
        <w:rPr>
          <w:rFonts w:cstheme="minorHAnsi"/>
          <w:color w:val="000000"/>
        </w:rPr>
      </w:pPr>
    </w:p>
    <w:p w14:paraId="376B8668" w14:textId="7F31EC8B" w:rsidR="00D13067" w:rsidRPr="008C4F97" w:rsidRDefault="00024811" w:rsidP="00AF207C">
      <w:pPr>
        <w:pBdr>
          <w:top w:val="single" w:sz="4" w:space="1" w:color="auto"/>
          <w:left w:val="single" w:sz="4" w:space="4" w:color="auto"/>
          <w:bottom w:val="single" w:sz="4" w:space="1" w:color="auto"/>
          <w:right w:val="single" w:sz="4" w:space="4" w:color="auto"/>
        </w:pBdr>
        <w:autoSpaceDE w:val="0"/>
        <w:autoSpaceDN w:val="0"/>
        <w:adjustRightInd w:val="0"/>
        <w:spacing w:after="0"/>
        <w:jc w:val="center"/>
        <w:rPr>
          <w:rFonts w:cstheme="minorHAnsi"/>
          <w:b/>
          <w:bCs/>
          <w:color w:val="000000"/>
        </w:rPr>
      </w:pPr>
      <w:r w:rsidRPr="008C4F97">
        <w:rPr>
          <w:rFonts w:cstheme="minorHAnsi"/>
          <w:b/>
          <w:bCs/>
          <w:color w:val="000000"/>
        </w:rPr>
        <w:t>3.4.</w:t>
      </w:r>
      <w:r w:rsidR="00070A88" w:rsidRPr="008C4F97">
        <w:rPr>
          <w:rFonts w:cstheme="minorHAnsi"/>
          <w:b/>
          <w:bCs/>
          <w:color w:val="000000"/>
        </w:rPr>
        <w:t>4</w:t>
      </w:r>
      <w:r w:rsidRPr="008C4F97">
        <w:rPr>
          <w:rFonts w:cstheme="minorHAnsi"/>
          <w:b/>
          <w:bCs/>
          <w:color w:val="000000"/>
        </w:rPr>
        <w:t xml:space="preserve">. </w:t>
      </w:r>
      <w:r w:rsidR="00D13067" w:rsidRPr="008C4F97">
        <w:rPr>
          <w:rFonts w:cstheme="minorHAnsi"/>
          <w:b/>
          <w:bCs/>
          <w:color w:val="000000"/>
        </w:rPr>
        <w:t>Périmètre de protection rapproché</w:t>
      </w:r>
      <w:r w:rsidR="005B5E22">
        <w:rPr>
          <w:rFonts w:cstheme="minorHAnsi"/>
          <w:b/>
          <w:bCs/>
          <w:color w:val="000000"/>
        </w:rPr>
        <w:t>e</w:t>
      </w:r>
    </w:p>
    <w:p w14:paraId="4DA3EE5B" w14:textId="77777777" w:rsidR="009E2E2A" w:rsidRPr="008C4F97" w:rsidRDefault="009E2E2A" w:rsidP="0007596D">
      <w:pPr>
        <w:autoSpaceDE w:val="0"/>
        <w:autoSpaceDN w:val="0"/>
        <w:adjustRightInd w:val="0"/>
        <w:spacing w:after="0" w:line="240" w:lineRule="auto"/>
        <w:rPr>
          <w:rFonts w:cstheme="minorHAnsi"/>
        </w:rPr>
      </w:pPr>
      <w:bookmarkStart w:id="7" w:name="_Hlk63876296"/>
    </w:p>
    <w:p w14:paraId="6C865729" w14:textId="4784D31E" w:rsidR="00CE0282" w:rsidRPr="008C4F97" w:rsidRDefault="00CE0282" w:rsidP="0007596D">
      <w:pPr>
        <w:autoSpaceDE w:val="0"/>
        <w:autoSpaceDN w:val="0"/>
        <w:adjustRightInd w:val="0"/>
        <w:spacing w:after="0" w:line="240" w:lineRule="auto"/>
        <w:rPr>
          <w:rFonts w:cstheme="minorHAnsi"/>
        </w:rPr>
      </w:pPr>
      <w:r w:rsidRPr="008C4F97">
        <w:rPr>
          <w:rFonts w:cstheme="minorHAnsi"/>
        </w:rPr>
        <w:t xml:space="preserve">Le PPR proposé s’étend </w:t>
      </w:r>
      <w:r w:rsidR="0007596D" w:rsidRPr="008C4F97">
        <w:rPr>
          <w:rFonts w:cstheme="minorHAnsi"/>
        </w:rPr>
        <w:t xml:space="preserve">57 </w:t>
      </w:r>
      <w:r w:rsidR="00ED3060" w:rsidRPr="008C4F97">
        <w:rPr>
          <w:rFonts w:cstheme="minorHAnsi"/>
        </w:rPr>
        <w:t>hectares</w:t>
      </w:r>
      <w:r w:rsidRPr="008C4F97">
        <w:rPr>
          <w:rFonts w:cstheme="minorHAnsi"/>
        </w:rPr>
        <w:t>. Il s’agit de</w:t>
      </w:r>
      <w:r w:rsidR="0007596D" w:rsidRPr="008C4F97">
        <w:rPr>
          <w:rFonts w:cstheme="minorHAnsi"/>
        </w:rPr>
        <w:t xml:space="preserve"> 31</w:t>
      </w:r>
      <w:r w:rsidRPr="008C4F97">
        <w:rPr>
          <w:rFonts w:cstheme="minorHAnsi"/>
        </w:rPr>
        <w:t xml:space="preserve"> parcelles </w:t>
      </w:r>
      <w:r w:rsidR="0007596D" w:rsidRPr="008C4F97">
        <w:rPr>
          <w:rFonts w:cstheme="minorHAnsi"/>
        </w:rPr>
        <w:t>ainsi réparties :</w:t>
      </w:r>
    </w:p>
    <w:p w14:paraId="48E35A2F" w14:textId="02881410" w:rsidR="0007596D" w:rsidRPr="008C4F97" w:rsidRDefault="0007596D" w:rsidP="0007596D">
      <w:pPr>
        <w:autoSpaceDE w:val="0"/>
        <w:autoSpaceDN w:val="0"/>
        <w:adjustRightInd w:val="0"/>
        <w:spacing w:after="0" w:line="240" w:lineRule="auto"/>
        <w:rPr>
          <w:rFonts w:cstheme="minorHAnsi"/>
        </w:rPr>
      </w:pPr>
    </w:p>
    <w:p w14:paraId="7AE897F8" w14:textId="3B67F6FA" w:rsidR="00100AF4" w:rsidRPr="008C4F97" w:rsidRDefault="0007596D" w:rsidP="00100AF4">
      <w:pPr>
        <w:autoSpaceDE w:val="0"/>
        <w:autoSpaceDN w:val="0"/>
        <w:adjustRightInd w:val="0"/>
        <w:spacing w:after="0" w:line="240" w:lineRule="auto"/>
        <w:contextualSpacing/>
        <w:rPr>
          <w:rFonts w:cstheme="minorHAnsi"/>
          <w:b/>
          <w:bCs/>
          <w:color w:val="000000"/>
        </w:rPr>
      </w:pPr>
      <w:r w:rsidRPr="008C4F97">
        <w:rPr>
          <w:rFonts w:cstheme="minorHAnsi"/>
          <w:b/>
          <w:bCs/>
          <w:color w:val="000000"/>
        </w:rPr>
        <w:t>Commune d’Illois:</w:t>
      </w:r>
    </w:p>
    <w:p w14:paraId="326B4A1C" w14:textId="77777777" w:rsidR="00792FAF" w:rsidRPr="008C4F97" w:rsidRDefault="0007596D" w:rsidP="00792FAF">
      <w:pPr>
        <w:autoSpaceDE w:val="0"/>
        <w:autoSpaceDN w:val="0"/>
        <w:adjustRightInd w:val="0"/>
        <w:spacing w:after="0" w:line="240" w:lineRule="auto"/>
        <w:contextualSpacing/>
        <w:rPr>
          <w:rFonts w:cstheme="minorHAnsi"/>
          <w:color w:val="000000"/>
        </w:rPr>
      </w:pPr>
      <w:r w:rsidRPr="008C4F97">
        <w:rPr>
          <w:rFonts w:cstheme="minorHAnsi"/>
          <w:color w:val="000000"/>
        </w:rPr>
        <w:t>Section ZK : Parcelles : 2, 3.</w:t>
      </w:r>
    </w:p>
    <w:p w14:paraId="15610548" w14:textId="17D74925" w:rsidR="00792FAF" w:rsidRPr="008C4F97" w:rsidRDefault="0007596D" w:rsidP="00792FAF">
      <w:pPr>
        <w:autoSpaceDE w:val="0"/>
        <w:autoSpaceDN w:val="0"/>
        <w:adjustRightInd w:val="0"/>
        <w:spacing w:after="0" w:line="240" w:lineRule="auto"/>
        <w:contextualSpacing/>
        <w:rPr>
          <w:rFonts w:cstheme="minorHAnsi"/>
          <w:color w:val="000000"/>
        </w:rPr>
      </w:pPr>
      <w:r w:rsidRPr="008C4F97">
        <w:rPr>
          <w:rFonts w:cstheme="minorHAnsi"/>
          <w:color w:val="000000"/>
        </w:rPr>
        <w:t>Section ZI : Parcelles : 21, 22, 23.</w:t>
      </w:r>
    </w:p>
    <w:p w14:paraId="56E41A05" w14:textId="36B9567F" w:rsidR="0007596D" w:rsidRPr="008C4F97" w:rsidRDefault="0007596D" w:rsidP="00792FAF">
      <w:pPr>
        <w:autoSpaceDE w:val="0"/>
        <w:autoSpaceDN w:val="0"/>
        <w:adjustRightInd w:val="0"/>
        <w:spacing w:after="0" w:line="240" w:lineRule="auto"/>
        <w:contextualSpacing/>
        <w:rPr>
          <w:rFonts w:cstheme="minorHAnsi"/>
          <w:color w:val="000000"/>
        </w:rPr>
      </w:pPr>
      <w:r w:rsidRPr="008C4F97">
        <w:rPr>
          <w:rFonts w:cstheme="minorHAnsi"/>
          <w:color w:val="000000"/>
        </w:rPr>
        <w:t>Section B : Parcelles : 108 pour partie, 110, 111, 112, 117, 118, 119, 122, 220, 285.</w:t>
      </w:r>
    </w:p>
    <w:p w14:paraId="64062435" w14:textId="19A6A5B2" w:rsidR="00753AAA" w:rsidRPr="008C4F97" w:rsidRDefault="00753AAA" w:rsidP="00792FAF">
      <w:pPr>
        <w:autoSpaceDE w:val="0"/>
        <w:autoSpaceDN w:val="0"/>
        <w:adjustRightInd w:val="0"/>
        <w:spacing w:after="0" w:line="240" w:lineRule="auto"/>
        <w:contextualSpacing/>
        <w:rPr>
          <w:rFonts w:cstheme="minorHAnsi"/>
          <w:color w:val="000000"/>
        </w:rPr>
      </w:pPr>
    </w:p>
    <w:p w14:paraId="773FF534" w14:textId="2C651A9F" w:rsidR="00753AAA" w:rsidRPr="008C4F97" w:rsidRDefault="0007596D" w:rsidP="00792FAF">
      <w:pPr>
        <w:autoSpaceDE w:val="0"/>
        <w:autoSpaceDN w:val="0"/>
        <w:adjustRightInd w:val="0"/>
        <w:spacing w:after="0" w:line="240" w:lineRule="auto"/>
        <w:rPr>
          <w:rFonts w:cstheme="minorHAnsi"/>
          <w:b/>
          <w:bCs/>
          <w:color w:val="000000"/>
        </w:rPr>
      </w:pPr>
      <w:r w:rsidRPr="008C4F97">
        <w:rPr>
          <w:rFonts w:cstheme="minorHAnsi"/>
          <w:b/>
          <w:bCs/>
          <w:color w:val="000000"/>
        </w:rPr>
        <w:t>Commune de Marques :</w:t>
      </w:r>
      <w:r w:rsidR="00792FAF" w:rsidRPr="008C4F97">
        <w:rPr>
          <w:rFonts w:cstheme="minorHAnsi"/>
          <w:b/>
          <w:bCs/>
          <w:color w:val="000000"/>
        </w:rPr>
        <w:t xml:space="preserve"> </w:t>
      </w:r>
    </w:p>
    <w:p w14:paraId="2B45ECFD" w14:textId="4928047C" w:rsidR="00753AAA" w:rsidRPr="008C4F97" w:rsidRDefault="0007596D" w:rsidP="00792FAF">
      <w:pPr>
        <w:autoSpaceDE w:val="0"/>
        <w:autoSpaceDN w:val="0"/>
        <w:adjustRightInd w:val="0"/>
        <w:spacing w:after="0" w:line="240" w:lineRule="auto"/>
        <w:rPr>
          <w:rFonts w:cstheme="minorHAnsi"/>
          <w:color w:val="000000"/>
        </w:rPr>
      </w:pPr>
      <w:r w:rsidRPr="008C4F97">
        <w:rPr>
          <w:rFonts w:cstheme="minorHAnsi"/>
          <w:color w:val="000000"/>
        </w:rPr>
        <w:t>Section ZP : Parcelles : 8, 9, 10, 11, 12, 13, 14, 15, 16, 17, 18, 19, 20, 21, 22.</w:t>
      </w:r>
    </w:p>
    <w:p w14:paraId="1C872256" w14:textId="02B2DB4F" w:rsidR="00100AF4" w:rsidRPr="008C4F97" w:rsidRDefault="0007596D" w:rsidP="004A48A7">
      <w:pPr>
        <w:autoSpaceDE w:val="0"/>
        <w:autoSpaceDN w:val="0"/>
        <w:adjustRightInd w:val="0"/>
        <w:spacing w:after="0" w:line="240" w:lineRule="auto"/>
        <w:rPr>
          <w:rFonts w:cstheme="minorHAnsi"/>
          <w:color w:val="000000"/>
        </w:rPr>
      </w:pPr>
      <w:r w:rsidRPr="008C4F97">
        <w:rPr>
          <w:rFonts w:cstheme="minorHAnsi"/>
          <w:color w:val="000000"/>
        </w:rPr>
        <w:t>Section ZM : Parcelles : 1 pour partie, 2 pour partie</w:t>
      </w:r>
    </w:p>
    <w:p w14:paraId="46B42D9D" w14:textId="3C7C2E17" w:rsidR="00B33C03" w:rsidRPr="008C4F97" w:rsidRDefault="00F26A70" w:rsidP="00B33C03">
      <w:pPr>
        <w:autoSpaceDE w:val="0"/>
        <w:autoSpaceDN w:val="0"/>
        <w:adjustRightInd w:val="0"/>
        <w:spacing w:after="0"/>
        <w:jc w:val="center"/>
        <w:rPr>
          <w:rFonts w:cstheme="minorHAnsi"/>
          <w:color w:val="000000"/>
        </w:rPr>
      </w:pPr>
      <w:r w:rsidRPr="008C4F97">
        <w:rPr>
          <w:rFonts w:cstheme="minorHAnsi"/>
          <w:noProof/>
          <w:color w:val="FF0000"/>
        </w:rPr>
        <w:lastRenderedPageBreak/>
        <w:drawing>
          <wp:anchor distT="0" distB="0" distL="114300" distR="114300" simplePos="0" relativeHeight="251658239" behindDoc="0" locked="0" layoutInCell="1" allowOverlap="1" wp14:anchorId="61FD0732" wp14:editId="67AE5645">
            <wp:simplePos x="0" y="0"/>
            <wp:positionH relativeFrom="column">
              <wp:posOffset>717969</wp:posOffset>
            </wp:positionH>
            <wp:positionV relativeFrom="paragraph">
              <wp:posOffset>0</wp:posOffset>
            </wp:positionV>
            <wp:extent cx="4092791" cy="3496945"/>
            <wp:effectExtent l="0" t="0" r="3175" b="8255"/>
            <wp:wrapSquare wrapText="bothSides"/>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094118" cy="34980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B20F28" w14:textId="5B7116A9" w:rsidR="00B33C03" w:rsidRPr="008C4F97" w:rsidRDefault="00B33C03" w:rsidP="00B33C03">
      <w:pPr>
        <w:autoSpaceDE w:val="0"/>
        <w:autoSpaceDN w:val="0"/>
        <w:adjustRightInd w:val="0"/>
        <w:spacing w:after="0"/>
        <w:rPr>
          <w:rFonts w:cstheme="minorHAnsi"/>
          <w:color w:val="000000"/>
        </w:rPr>
      </w:pPr>
    </w:p>
    <w:p w14:paraId="4E32DA8E" w14:textId="2D3C829B" w:rsidR="003B1413" w:rsidRPr="008C4F97" w:rsidRDefault="003B1413" w:rsidP="00364B93">
      <w:pPr>
        <w:autoSpaceDE w:val="0"/>
        <w:autoSpaceDN w:val="0"/>
        <w:adjustRightInd w:val="0"/>
        <w:spacing w:after="0"/>
        <w:ind w:left="360"/>
        <w:rPr>
          <w:rFonts w:cstheme="minorHAnsi"/>
          <w:b/>
          <w:bCs/>
          <w:color w:val="000000"/>
        </w:rPr>
      </w:pPr>
    </w:p>
    <w:p w14:paraId="3BFA2458" w14:textId="056B3247" w:rsidR="003B1413" w:rsidRPr="008C4F97" w:rsidRDefault="00FC4BAA" w:rsidP="00364B93">
      <w:pPr>
        <w:autoSpaceDE w:val="0"/>
        <w:autoSpaceDN w:val="0"/>
        <w:adjustRightInd w:val="0"/>
        <w:spacing w:after="0"/>
        <w:ind w:left="360"/>
        <w:rPr>
          <w:rFonts w:cstheme="minorHAnsi"/>
          <w:b/>
          <w:bCs/>
          <w:color w:val="000000"/>
        </w:rPr>
      </w:pPr>
      <w:r w:rsidRPr="008C4F97">
        <w:rPr>
          <w:rFonts w:cstheme="minorHAnsi"/>
          <w:noProof/>
        </w:rPr>
        <w:drawing>
          <wp:anchor distT="0" distB="0" distL="114300" distR="114300" simplePos="0" relativeHeight="251661312" behindDoc="0" locked="0" layoutInCell="1" allowOverlap="1" wp14:anchorId="6DF52B67" wp14:editId="1C828076">
            <wp:simplePos x="0" y="0"/>
            <wp:positionH relativeFrom="column">
              <wp:posOffset>4912995</wp:posOffset>
            </wp:positionH>
            <wp:positionV relativeFrom="paragraph">
              <wp:posOffset>100965</wp:posOffset>
            </wp:positionV>
            <wp:extent cx="1379207" cy="2305050"/>
            <wp:effectExtent l="0" t="0" r="0" b="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72611" t="66706" r="19916" b="14191"/>
                    <a:stretch/>
                  </pic:blipFill>
                  <pic:spPr bwMode="auto">
                    <a:xfrm>
                      <a:off x="0" y="0"/>
                      <a:ext cx="1379207" cy="2305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7073B6" w14:textId="09EC25DB" w:rsidR="003B1413" w:rsidRPr="008C4F97" w:rsidRDefault="003B1413" w:rsidP="00364B93">
      <w:pPr>
        <w:autoSpaceDE w:val="0"/>
        <w:autoSpaceDN w:val="0"/>
        <w:adjustRightInd w:val="0"/>
        <w:spacing w:after="0"/>
        <w:ind w:left="360"/>
        <w:rPr>
          <w:rFonts w:cstheme="minorHAnsi"/>
          <w:b/>
          <w:bCs/>
          <w:color w:val="000000"/>
        </w:rPr>
      </w:pPr>
    </w:p>
    <w:p w14:paraId="79A0A7EE" w14:textId="29CD7A93" w:rsidR="003B1413" w:rsidRPr="008C4F97" w:rsidRDefault="00FC4BAA" w:rsidP="00364B93">
      <w:pPr>
        <w:autoSpaceDE w:val="0"/>
        <w:autoSpaceDN w:val="0"/>
        <w:adjustRightInd w:val="0"/>
        <w:spacing w:after="0"/>
        <w:ind w:left="360"/>
        <w:rPr>
          <w:rFonts w:cstheme="minorHAnsi"/>
          <w:b/>
          <w:bCs/>
          <w:color w:val="000000"/>
        </w:rPr>
      </w:pPr>
      <w:r w:rsidRPr="008C4F97">
        <w:rPr>
          <w:rFonts w:cstheme="minorHAnsi"/>
          <w:b/>
          <w:bCs/>
          <w:noProof/>
          <w:color w:val="030F40"/>
        </w:rPr>
        <mc:AlternateContent>
          <mc:Choice Requires="wps">
            <w:drawing>
              <wp:anchor distT="0" distB="0" distL="114300" distR="114300" simplePos="0" relativeHeight="251660288" behindDoc="0" locked="0" layoutInCell="1" allowOverlap="1" wp14:anchorId="3CE56C00" wp14:editId="524B49C5">
                <wp:simplePos x="0" y="0"/>
                <wp:positionH relativeFrom="column">
                  <wp:posOffset>3670300</wp:posOffset>
                </wp:positionH>
                <wp:positionV relativeFrom="paragraph">
                  <wp:posOffset>183515</wp:posOffset>
                </wp:positionV>
                <wp:extent cx="143055" cy="247650"/>
                <wp:effectExtent l="38100" t="38100" r="9525" b="57150"/>
                <wp:wrapNone/>
                <wp:docPr id="54" name="Forme libre : forme 54"/>
                <wp:cNvGraphicFramePr/>
                <a:graphic xmlns:a="http://schemas.openxmlformats.org/drawingml/2006/main">
                  <a:graphicData uri="http://schemas.microsoft.com/office/word/2010/wordprocessingShape">
                    <wps:wsp>
                      <wps:cNvSpPr/>
                      <wps:spPr>
                        <a:xfrm>
                          <a:off x="0" y="0"/>
                          <a:ext cx="143055" cy="247650"/>
                        </a:xfrm>
                        <a:custGeom>
                          <a:avLst/>
                          <a:gdLst>
                            <a:gd name="connsiteX0" fmla="*/ 0 w 189186"/>
                            <a:gd name="connsiteY0" fmla="*/ 73572 h 336331"/>
                            <a:gd name="connsiteX1" fmla="*/ 84083 w 189186"/>
                            <a:gd name="connsiteY1" fmla="*/ 0 h 336331"/>
                            <a:gd name="connsiteX2" fmla="*/ 189186 w 189186"/>
                            <a:gd name="connsiteY2" fmla="*/ 199696 h 336331"/>
                            <a:gd name="connsiteX3" fmla="*/ 105103 w 189186"/>
                            <a:gd name="connsiteY3" fmla="*/ 336331 h 336331"/>
                            <a:gd name="connsiteX4" fmla="*/ 0 w 189186"/>
                            <a:gd name="connsiteY4" fmla="*/ 73572 h 33633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9186" h="336331">
                              <a:moveTo>
                                <a:pt x="0" y="73572"/>
                              </a:moveTo>
                              <a:lnTo>
                                <a:pt x="84083" y="0"/>
                              </a:lnTo>
                              <a:lnTo>
                                <a:pt x="189186" y="199696"/>
                              </a:lnTo>
                              <a:lnTo>
                                <a:pt x="105103" y="336331"/>
                              </a:lnTo>
                              <a:lnTo>
                                <a:pt x="0" y="73572"/>
                              </a:lnTo>
                              <a:close/>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16F0E" id="Forme libre : forme 54" o:spid="_x0000_s1026" style="position:absolute;margin-left:289pt;margin-top:14.45pt;width:11.25pt;height:1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9186,336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" path="m,73572l84083,,189186,199696,105103,336331,,73572xe" filled="f" strokecolor="red" strokeweight="2.25pt">
                <v:stroke joinstyle="miter"/>
                <v:path arrowok="t" o:connecttype="custom" o:connectlocs="0,54173;63580,0;143055,147042;79475,247650;0,54173" o:connectangles="0,0,0,0,0"/>
              </v:shape>
            </w:pict>
          </mc:Fallback>
        </mc:AlternateContent>
      </w:r>
    </w:p>
    <w:p w14:paraId="6A21D99F" w14:textId="12E301EC" w:rsidR="003B1413" w:rsidRPr="008C4F97" w:rsidRDefault="003B1413" w:rsidP="00364B93">
      <w:pPr>
        <w:autoSpaceDE w:val="0"/>
        <w:autoSpaceDN w:val="0"/>
        <w:adjustRightInd w:val="0"/>
        <w:spacing w:after="0"/>
        <w:ind w:left="360"/>
        <w:rPr>
          <w:rFonts w:cstheme="minorHAnsi"/>
          <w:b/>
          <w:bCs/>
          <w:color w:val="000000"/>
        </w:rPr>
      </w:pPr>
    </w:p>
    <w:p w14:paraId="24B8DF6B" w14:textId="28FBDB74" w:rsidR="003B1413" w:rsidRPr="008C4F97" w:rsidRDefault="003B1413" w:rsidP="00364B93">
      <w:pPr>
        <w:autoSpaceDE w:val="0"/>
        <w:autoSpaceDN w:val="0"/>
        <w:adjustRightInd w:val="0"/>
        <w:spacing w:after="0"/>
        <w:ind w:left="360"/>
        <w:rPr>
          <w:rFonts w:cstheme="minorHAnsi"/>
          <w:b/>
          <w:bCs/>
          <w:color w:val="000000"/>
        </w:rPr>
      </w:pPr>
    </w:p>
    <w:p w14:paraId="6C9E1B18" w14:textId="354BBCCF" w:rsidR="003B1413" w:rsidRPr="008C4F97" w:rsidRDefault="003B1413" w:rsidP="00364B93">
      <w:pPr>
        <w:autoSpaceDE w:val="0"/>
        <w:autoSpaceDN w:val="0"/>
        <w:adjustRightInd w:val="0"/>
        <w:spacing w:after="0"/>
        <w:ind w:left="360"/>
        <w:rPr>
          <w:rFonts w:cstheme="minorHAnsi"/>
          <w:b/>
          <w:bCs/>
          <w:color w:val="000000"/>
        </w:rPr>
      </w:pPr>
    </w:p>
    <w:p w14:paraId="0C8F0948" w14:textId="1899BD97" w:rsidR="003B1413" w:rsidRPr="008C4F97" w:rsidRDefault="003B1413" w:rsidP="00364B93">
      <w:pPr>
        <w:autoSpaceDE w:val="0"/>
        <w:autoSpaceDN w:val="0"/>
        <w:adjustRightInd w:val="0"/>
        <w:spacing w:after="0"/>
        <w:ind w:left="360"/>
        <w:rPr>
          <w:rFonts w:cstheme="minorHAnsi"/>
          <w:b/>
          <w:bCs/>
          <w:color w:val="000000"/>
        </w:rPr>
      </w:pPr>
    </w:p>
    <w:p w14:paraId="1E259BE5" w14:textId="552FCEAF" w:rsidR="003B1413" w:rsidRPr="008C4F97" w:rsidRDefault="003B1413" w:rsidP="00364B93">
      <w:pPr>
        <w:autoSpaceDE w:val="0"/>
        <w:autoSpaceDN w:val="0"/>
        <w:adjustRightInd w:val="0"/>
        <w:spacing w:after="0"/>
        <w:ind w:left="360"/>
        <w:rPr>
          <w:rFonts w:cstheme="minorHAnsi"/>
          <w:b/>
          <w:bCs/>
          <w:color w:val="000000"/>
        </w:rPr>
      </w:pPr>
    </w:p>
    <w:p w14:paraId="0ADF6C40" w14:textId="77777777" w:rsidR="003B1413" w:rsidRPr="008C4F97" w:rsidRDefault="003B1413" w:rsidP="00364B93">
      <w:pPr>
        <w:autoSpaceDE w:val="0"/>
        <w:autoSpaceDN w:val="0"/>
        <w:adjustRightInd w:val="0"/>
        <w:spacing w:after="0"/>
        <w:ind w:left="360"/>
        <w:rPr>
          <w:rFonts w:cstheme="minorHAnsi"/>
          <w:b/>
          <w:bCs/>
          <w:color w:val="000000"/>
        </w:rPr>
      </w:pPr>
    </w:p>
    <w:p w14:paraId="54A9D99B" w14:textId="77777777" w:rsidR="003B1413" w:rsidRPr="008C4F97" w:rsidRDefault="003B1413" w:rsidP="00364B93">
      <w:pPr>
        <w:autoSpaceDE w:val="0"/>
        <w:autoSpaceDN w:val="0"/>
        <w:adjustRightInd w:val="0"/>
        <w:spacing w:after="0"/>
        <w:ind w:left="360"/>
        <w:rPr>
          <w:rFonts w:cstheme="minorHAnsi"/>
          <w:b/>
          <w:bCs/>
          <w:color w:val="000000"/>
        </w:rPr>
      </w:pPr>
    </w:p>
    <w:p w14:paraId="1BE6583E" w14:textId="77777777" w:rsidR="003B1413" w:rsidRPr="008C4F97" w:rsidRDefault="003B1413" w:rsidP="00364B93">
      <w:pPr>
        <w:autoSpaceDE w:val="0"/>
        <w:autoSpaceDN w:val="0"/>
        <w:adjustRightInd w:val="0"/>
        <w:spacing w:after="0"/>
        <w:ind w:left="360"/>
        <w:rPr>
          <w:rFonts w:cstheme="minorHAnsi"/>
          <w:b/>
          <w:bCs/>
          <w:color w:val="000000"/>
        </w:rPr>
      </w:pPr>
    </w:p>
    <w:p w14:paraId="541B54F9" w14:textId="77777777" w:rsidR="003B1413" w:rsidRPr="008C4F97" w:rsidRDefault="003B1413" w:rsidP="00364B93">
      <w:pPr>
        <w:autoSpaceDE w:val="0"/>
        <w:autoSpaceDN w:val="0"/>
        <w:adjustRightInd w:val="0"/>
        <w:spacing w:after="0"/>
        <w:ind w:left="360"/>
        <w:rPr>
          <w:rFonts w:cstheme="minorHAnsi"/>
          <w:b/>
          <w:bCs/>
          <w:color w:val="000000"/>
        </w:rPr>
      </w:pPr>
    </w:p>
    <w:p w14:paraId="534B1128" w14:textId="77777777" w:rsidR="003B1413" w:rsidRPr="008C4F97" w:rsidRDefault="003B1413" w:rsidP="00364B93">
      <w:pPr>
        <w:autoSpaceDE w:val="0"/>
        <w:autoSpaceDN w:val="0"/>
        <w:adjustRightInd w:val="0"/>
        <w:spacing w:after="0"/>
        <w:ind w:left="360"/>
        <w:rPr>
          <w:rFonts w:cstheme="minorHAnsi"/>
          <w:b/>
          <w:bCs/>
          <w:color w:val="000000"/>
        </w:rPr>
      </w:pPr>
    </w:p>
    <w:p w14:paraId="3F2A4C0B" w14:textId="77777777" w:rsidR="003B1413" w:rsidRPr="008C4F97" w:rsidRDefault="003B1413" w:rsidP="00364B93">
      <w:pPr>
        <w:autoSpaceDE w:val="0"/>
        <w:autoSpaceDN w:val="0"/>
        <w:adjustRightInd w:val="0"/>
        <w:spacing w:after="0"/>
        <w:ind w:left="360"/>
        <w:rPr>
          <w:rFonts w:cstheme="minorHAnsi"/>
          <w:b/>
          <w:bCs/>
          <w:color w:val="000000"/>
        </w:rPr>
      </w:pPr>
    </w:p>
    <w:p w14:paraId="1D210378" w14:textId="77777777" w:rsidR="003B1413" w:rsidRPr="008C4F97" w:rsidRDefault="003B1413" w:rsidP="00364B93">
      <w:pPr>
        <w:autoSpaceDE w:val="0"/>
        <w:autoSpaceDN w:val="0"/>
        <w:adjustRightInd w:val="0"/>
        <w:spacing w:after="0"/>
        <w:ind w:left="360"/>
        <w:rPr>
          <w:rFonts w:cstheme="minorHAnsi"/>
          <w:b/>
          <w:bCs/>
          <w:color w:val="000000"/>
        </w:rPr>
      </w:pPr>
    </w:p>
    <w:p w14:paraId="02FA5C8B" w14:textId="77777777" w:rsidR="003B1413" w:rsidRPr="008C4F97" w:rsidRDefault="003B1413" w:rsidP="00364B93">
      <w:pPr>
        <w:autoSpaceDE w:val="0"/>
        <w:autoSpaceDN w:val="0"/>
        <w:adjustRightInd w:val="0"/>
        <w:spacing w:after="0"/>
        <w:ind w:left="360"/>
        <w:rPr>
          <w:rFonts w:cstheme="minorHAnsi"/>
          <w:b/>
          <w:bCs/>
          <w:color w:val="000000"/>
        </w:rPr>
      </w:pPr>
    </w:p>
    <w:p w14:paraId="2BBC84B6" w14:textId="77777777" w:rsidR="00790561" w:rsidRDefault="00790561" w:rsidP="00364B93">
      <w:pPr>
        <w:autoSpaceDE w:val="0"/>
        <w:autoSpaceDN w:val="0"/>
        <w:adjustRightInd w:val="0"/>
        <w:spacing w:after="0"/>
        <w:ind w:left="360"/>
        <w:rPr>
          <w:rFonts w:cstheme="minorHAnsi"/>
          <w:b/>
          <w:bCs/>
          <w:color w:val="000000"/>
        </w:rPr>
      </w:pPr>
    </w:p>
    <w:p w14:paraId="01B79C3A" w14:textId="2630731A" w:rsidR="001016AF" w:rsidRDefault="00160858" w:rsidP="00364B93">
      <w:pPr>
        <w:autoSpaceDE w:val="0"/>
        <w:autoSpaceDN w:val="0"/>
        <w:adjustRightInd w:val="0"/>
        <w:spacing w:after="0"/>
        <w:ind w:left="360"/>
        <w:rPr>
          <w:rFonts w:cstheme="minorHAnsi"/>
          <w:b/>
          <w:bCs/>
          <w:color w:val="000000"/>
        </w:rPr>
      </w:pPr>
      <w:r w:rsidRPr="008C4F97">
        <w:rPr>
          <w:rFonts w:cstheme="minorHAnsi"/>
          <w:b/>
          <w:bCs/>
          <w:color w:val="000000"/>
        </w:rPr>
        <w:t>Servitudes</w:t>
      </w:r>
      <w:r w:rsidR="001016AF" w:rsidRPr="008C4F97">
        <w:rPr>
          <w:rFonts w:cstheme="minorHAnsi"/>
          <w:b/>
          <w:bCs/>
          <w:color w:val="000000"/>
        </w:rPr>
        <w:t xml:space="preserve"> spécifiques dans les parcelles</w:t>
      </w:r>
      <w:r w:rsidR="00364B93" w:rsidRPr="008C4F97">
        <w:rPr>
          <w:rFonts w:cstheme="minorHAnsi"/>
          <w:b/>
          <w:bCs/>
          <w:color w:val="000000"/>
        </w:rPr>
        <w:t xml:space="preserve"> incluses dans le périmètre de protection rapproché</w:t>
      </w:r>
      <w:r w:rsidR="00790561">
        <w:rPr>
          <w:rFonts w:cstheme="minorHAnsi"/>
          <w:b/>
          <w:bCs/>
          <w:color w:val="000000"/>
        </w:rPr>
        <w:t>e</w:t>
      </w:r>
      <w:r w:rsidR="003B1413" w:rsidRPr="008C4F97">
        <w:rPr>
          <w:rFonts w:cstheme="minorHAnsi"/>
          <w:b/>
          <w:bCs/>
          <w:color w:val="000000"/>
        </w:rPr>
        <w:t> :</w:t>
      </w:r>
    </w:p>
    <w:p w14:paraId="0751FC89" w14:textId="77777777" w:rsidR="00790561" w:rsidRPr="008C4F97" w:rsidRDefault="00790561" w:rsidP="00364B93">
      <w:pPr>
        <w:autoSpaceDE w:val="0"/>
        <w:autoSpaceDN w:val="0"/>
        <w:adjustRightInd w:val="0"/>
        <w:spacing w:after="0"/>
        <w:ind w:left="360"/>
        <w:rPr>
          <w:rFonts w:cstheme="minorHAnsi"/>
          <w:b/>
          <w:bCs/>
          <w:color w:val="000000"/>
        </w:rPr>
      </w:pPr>
    </w:p>
    <w:p w14:paraId="6BE5AECC" w14:textId="6F51B6AF" w:rsidR="00160858" w:rsidRDefault="00160858" w:rsidP="001016AF">
      <w:pPr>
        <w:autoSpaceDE w:val="0"/>
        <w:autoSpaceDN w:val="0"/>
        <w:adjustRightInd w:val="0"/>
        <w:spacing w:after="0"/>
        <w:rPr>
          <w:rFonts w:cstheme="minorHAnsi"/>
          <w:color w:val="000000"/>
        </w:rPr>
      </w:pPr>
      <w:r w:rsidRPr="008C4F97">
        <w:rPr>
          <w:rFonts w:cstheme="minorHAnsi"/>
          <w:color w:val="000000"/>
        </w:rPr>
        <w:t xml:space="preserve">Dans ces zones sont interdites toutes activités et/ou rejets susceptibles d’altérer la qualité de l’eau </w:t>
      </w:r>
      <w:r w:rsidR="008164D2" w:rsidRPr="008C4F97">
        <w:rPr>
          <w:rFonts w:cstheme="minorHAnsi"/>
          <w:color w:val="000000"/>
        </w:rPr>
        <w:t>à savoir :</w:t>
      </w:r>
    </w:p>
    <w:p w14:paraId="2CDA4A24" w14:textId="77777777" w:rsidR="00790561" w:rsidRPr="008C4F97" w:rsidRDefault="00790561" w:rsidP="001016AF">
      <w:pPr>
        <w:autoSpaceDE w:val="0"/>
        <w:autoSpaceDN w:val="0"/>
        <w:adjustRightInd w:val="0"/>
        <w:spacing w:after="0"/>
        <w:rPr>
          <w:rFonts w:cstheme="minorHAnsi"/>
          <w:color w:val="000000"/>
        </w:rPr>
      </w:pPr>
    </w:p>
    <w:p w14:paraId="40A0EEFA" w14:textId="71B18583" w:rsidR="004D1946" w:rsidRPr="008C4F97" w:rsidRDefault="002C32DA" w:rsidP="004D1946">
      <w:pPr>
        <w:jc w:val="both"/>
        <w:rPr>
          <w:rFonts w:cstheme="minorHAnsi"/>
        </w:rPr>
      </w:pPr>
      <w:r w:rsidRPr="008C4F97">
        <w:rPr>
          <w:rFonts w:cstheme="minorHAnsi"/>
          <w:color w:val="000000"/>
        </w:rPr>
        <w:t xml:space="preserve">1. Le creusement de puits ou de forage captant l’aquifère de la Craie est interdit sauf avis favorable d'un hydrogéologue agréé dans le cas d’une recherche d’eau puis de la réalisation d’un ouvrage de production destinée à l’alimentation en eau potable pour le compte de la collectivité ou bien pour la réalisation de forages et/ou piézomètres en cas de besoin s’il survenait une pollution accidentelle. Définition de périmètres de protection de forage SIAEPA de la Vallée de l’Eaulne </w:t>
      </w:r>
      <w:r w:rsidRPr="008C4F97">
        <w:rPr>
          <w:rFonts w:cstheme="minorHAnsi"/>
        </w:rPr>
        <w:t xml:space="preserve">Le demandeur devra justifier de dispositions techniques propres à éviter, pendant et après les travaux, des pollutions de l’aquifère actuellement capté. La réalisation de forages destinés à l’irrigation agricole ou à la géothermie est interdite. Cette mesure est justifiée par le risque de pollution que représentent des ouvrages souterrains à l’amont immédiat d’ouvrages de production d’eau potable. </w:t>
      </w:r>
    </w:p>
    <w:p w14:paraId="29FAD456" w14:textId="7F34DB4F" w:rsidR="002C32DA" w:rsidRPr="008C4F97" w:rsidRDefault="002C32DA" w:rsidP="004D1946">
      <w:pPr>
        <w:jc w:val="both"/>
        <w:rPr>
          <w:rFonts w:cstheme="minorHAnsi"/>
        </w:rPr>
      </w:pPr>
      <w:r w:rsidRPr="008C4F97">
        <w:rPr>
          <w:rFonts w:cstheme="minorHAnsi"/>
        </w:rPr>
        <w:t xml:space="preserve">2. Tous rejets d’eaux usées dans le sol par puisards, puits filtrants, anciens puits, excavations diverses, y compris les eaux de drainage agricole sont interdits. </w:t>
      </w:r>
    </w:p>
    <w:p w14:paraId="16B0B073" w14:textId="23233CC5" w:rsidR="002C32DA" w:rsidRDefault="002C32DA" w:rsidP="002D1DC2">
      <w:pPr>
        <w:autoSpaceDE w:val="0"/>
        <w:autoSpaceDN w:val="0"/>
        <w:adjustRightInd w:val="0"/>
        <w:spacing w:after="0"/>
        <w:jc w:val="both"/>
        <w:rPr>
          <w:rFonts w:cstheme="minorHAnsi"/>
        </w:rPr>
      </w:pPr>
      <w:r w:rsidRPr="008C4F97">
        <w:rPr>
          <w:rFonts w:cstheme="minorHAnsi"/>
        </w:rPr>
        <w:t xml:space="preserve">3 et 4. L’ouverture de carrières, la création d’excavations temporaires, et a fortiori permanentes sont interdites. Les terrassements rendus nécessaires pour la pose de conduites d’eau potable, d’eau pluviale ou d’assainissement collectif sont autorisés dans le respect des règlements. Les excavations qui pourraient être rendues nécessaires pour extraire des terres souillées ou des déchets enfouis sont également autorisées. </w:t>
      </w:r>
    </w:p>
    <w:p w14:paraId="19DF1B60" w14:textId="77777777" w:rsidR="00A741CD" w:rsidRPr="008C4F97" w:rsidRDefault="00A741CD" w:rsidP="002D1DC2">
      <w:pPr>
        <w:autoSpaceDE w:val="0"/>
        <w:autoSpaceDN w:val="0"/>
        <w:adjustRightInd w:val="0"/>
        <w:spacing w:after="0"/>
        <w:jc w:val="both"/>
        <w:rPr>
          <w:rFonts w:cstheme="minorHAnsi"/>
        </w:rPr>
      </w:pPr>
    </w:p>
    <w:p w14:paraId="136DF104" w14:textId="76680130" w:rsidR="002C32DA" w:rsidRPr="008C4F97" w:rsidRDefault="002C32DA" w:rsidP="002D1DC2">
      <w:pPr>
        <w:autoSpaceDE w:val="0"/>
        <w:autoSpaceDN w:val="0"/>
        <w:adjustRightInd w:val="0"/>
        <w:spacing w:after="0"/>
        <w:jc w:val="both"/>
        <w:rPr>
          <w:rFonts w:cstheme="minorHAnsi"/>
          <w:b/>
          <w:bCs/>
        </w:rPr>
      </w:pPr>
      <w:r w:rsidRPr="008C4F97">
        <w:rPr>
          <w:rFonts w:cstheme="minorHAnsi"/>
        </w:rPr>
        <w:lastRenderedPageBreak/>
        <w:t>Il est souhaitable que le site de la carrière de craie le long du CR 20 soit réglementairement exploité</w:t>
      </w:r>
      <w:r w:rsidRPr="008C4F97">
        <w:rPr>
          <w:rFonts w:cstheme="minorHAnsi"/>
          <w:b/>
          <w:bCs/>
        </w:rPr>
        <w:t xml:space="preserve">. Si ce site n’est pas autorisé à l’exploitation, afin qu’il ne devienne pas un lieu de dépôts sauvages, il convient de mettre en </w:t>
      </w:r>
      <w:r w:rsidR="00B853A5" w:rsidRPr="008C4F97">
        <w:rPr>
          <w:rFonts w:cstheme="minorHAnsi"/>
          <w:b/>
          <w:bCs/>
        </w:rPr>
        <w:t>œuvre</w:t>
      </w:r>
      <w:r w:rsidRPr="008C4F97">
        <w:rPr>
          <w:rFonts w:cstheme="minorHAnsi"/>
          <w:b/>
          <w:bCs/>
        </w:rPr>
        <w:t xml:space="preserve"> des moyens préventifs pour empêcher une telle situation. </w:t>
      </w:r>
    </w:p>
    <w:p w14:paraId="14FF0BD4" w14:textId="35DA17F8" w:rsidR="004D1946" w:rsidRPr="008C4F97" w:rsidRDefault="004D1946" w:rsidP="002D1DC2">
      <w:pPr>
        <w:autoSpaceDE w:val="0"/>
        <w:autoSpaceDN w:val="0"/>
        <w:adjustRightInd w:val="0"/>
        <w:spacing w:after="0"/>
        <w:jc w:val="both"/>
        <w:rPr>
          <w:rFonts w:cstheme="minorHAnsi"/>
        </w:rPr>
      </w:pPr>
    </w:p>
    <w:p w14:paraId="24D4E4EE" w14:textId="77777777" w:rsidR="00A741CD" w:rsidRDefault="00A741CD" w:rsidP="002D1DC2">
      <w:pPr>
        <w:autoSpaceDE w:val="0"/>
        <w:autoSpaceDN w:val="0"/>
        <w:adjustRightInd w:val="0"/>
        <w:spacing w:after="0"/>
        <w:jc w:val="both"/>
        <w:rPr>
          <w:rFonts w:cstheme="minorHAnsi"/>
        </w:rPr>
      </w:pPr>
    </w:p>
    <w:p w14:paraId="7BC3D3A2" w14:textId="1F29E222" w:rsidR="002C32DA" w:rsidRPr="008C4F97" w:rsidRDefault="002C32DA" w:rsidP="002D1DC2">
      <w:pPr>
        <w:autoSpaceDE w:val="0"/>
        <w:autoSpaceDN w:val="0"/>
        <w:adjustRightInd w:val="0"/>
        <w:spacing w:after="0"/>
        <w:jc w:val="both"/>
        <w:rPr>
          <w:rFonts w:cstheme="minorHAnsi"/>
          <w:b/>
          <w:bCs/>
        </w:rPr>
      </w:pPr>
      <w:r w:rsidRPr="008C4F97">
        <w:rPr>
          <w:rFonts w:cstheme="minorHAnsi"/>
        </w:rPr>
        <w:t xml:space="preserve">5. L’installation de tout dépôt d’ordures ménagères, de gravats, d’immondices susceptibles d’altérer la qualité des eaux est interdite. </w:t>
      </w:r>
      <w:r w:rsidRPr="008C4F97">
        <w:rPr>
          <w:rFonts w:cstheme="minorHAnsi"/>
          <w:b/>
          <w:bCs/>
        </w:rPr>
        <w:t xml:space="preserve">A l’amont du site d’extraction de craie, il convient d’alerter sur l’interdiction de dépôts sauvages, de rappeler les amendes encourues et de procéder à l’enlèvement des dépôts. </w:t>
      </w:r>
    </w:p>
    <w:p w14:paraId="10537000" w14:textId="4061396D" w:rsidR="004D1946" w:rsidRPr="008C4F97" w:rsidRDefault="004D1946" w:rsidP="002D1DC2">
      <w:pPr>
        <w:autoSpaceDE w:val="0"/>
        <w:autoSpaceDN w:val="0"/>
        <w:adjustRightInd w:val="0"/>
        <w:spacing w:after="0"/>
        <w:jc w:val="both"/>
        <w:rPr>
          <w:rFonts w:cstheme="minorHAnsi"/>
        </w:rPr>
      </w:pPr>
    </w:p>
    <w:p w14:paraId="229ADC00" w14:textId="4D50DADF" w:rsidR="002C32DA" w:rsidRPr="008C4F97" w:rsidRDefault="002C32DA" w:rsidP="002D1DC2">
      <w:pPr>
        <w:autoSpaceDE w:val="0"/>
        <w:autoSpaceDN w:val="0"/>
        <w:adjustRightInd w:val="0"/>
        <w:spacing w:after="0"/>
        <w:jc w:val="both"/>
        <w:rPr>
          <w:rFonts w:cstheme="minorHAnsi"/>
        </w:rPr>
      </w:pPr>
      <w:r w:rsidRPr="008C4F97">
        <w:rPr>
          <w:rFonts w:cstheme="minorHAnsi"/>
        </w:rPr>
        <w:t xml:space="preserve">6. La création d’ouvrages de transport d’hydrocarbures liquides est interdite. Les ouvrages de transport d’eaux non potables, assainissement collectif ou pluvial, sont autorisés dans le respect des réglementations en vigueur. </w:t>
      </w:r>
    </w:p>
    <w:p w14:paraId="4AF0CE2F" w14:textId="77777777" w:rsidR="004D1946" w:rsidRPr="008C4F97" w:rsidRDefault="004D1946" w:rsidP="002D1DC2">
      <w:pPr>
        <w:autoSpaceDE w:val="0"/>
        <w:autoSpaceDN w:val="0"/>
        <w:adjustRightInd w:val="0"/>
        <w:spacing w:after="0"/>
        <w:jc w:val="both"/>
        <w:rPr>
          <w:rFonts w:cstheme="minorHAnsi"/>
        </w:rPr>
      </w:pPr>
    </w:p>
    <w:p w14:paraId="29F6A014" w14:textId="5F37EF75" w:rsidR="002C32DA" w:rsidRPr="008C4F97" w:rsidRDefault="002C32DA" w:rsidP="002D1DC2">
      <w:pPr>
        <w:autoSpaceDE w:val="0"/>
        <w:autoSpaceDN w:val="0"/>
        <w:adjustRightInd w:val="0"/>
        <w:spacing w:after="0"/>
        <w:jc w:val="both"/>
        <w:rPr>
          <w:rFonts w:cstheme="minorHAnsi"/>
        </w:rPr>
      </w:pPr>
      <w:r w:rsidRPr="008C4F97">
        <w:rPr>
          <w:rFonts w:cstheme="minorHAnsi"/>
        </w:rPr>
        <w:t xml:space="preserve">7 et 14. l’implantation de réservoirs, de citernes, de stockages... autres que ceux destinés à l’exploitation et au stockage de l’eau destinée à la consommation humaine, ne peut être autorisée que si ces installations sont associées à une aire étanche avec bac de rétention d’une capacité au moins égale au volume maximum pouvant être stocké. </w:t>
      </w:r>
    </w:p>
    <w:p w14:paraId="370D4D4F" w14:textId="77777777" w:rsidR="004D1946" w:rsidRPr="008C4F97" w:rsidRDefault="004D1946" w:rsidP="002D1DC2">
      <w:pPr>
        <w:autoSpaceDE w:val="0"/>
        <w:autoSpaceDN w:val="0"/>
        <w:adjustRightInd w:val="0"/>
        <w:spacing w:after="0"/>
        <w:jc w:val="both"/>
        <w:rPr>
          <w:rFonts w:cstheme="minorHAnsi"/>
        </w:rPr>
      </w:pPr>
    </w:p>
    <w:p w14:paraId="7567DBF4" w14:textId="7203FCE2" w:rsidR="002C32DA" w:rsidRPr="008C4F97" w:rsidRDefault="002C32DA" w:rsidP="002D1DC2">
      <w:pPr>
        <w:autoSpaceDE w:val="0"/>
        <w:autoSpaceDN w:val="0"/>
        <w:adjustRightInd w:val="0"/>
        <w:spacing w:after="0"/>
        <w:jc w:val="both"/>
        <w:rPr>
          <w:rFonts w:cstheme="minorHAnsi"/>
        </w:rPr>
      </w:pPr>
      <w:r w:rsidRPr="008C4F97">
        <w:rPr>
          <w:rFonts w:cstheme="minorHAnsi"/>
        </w:rPr>
        <w:t xml:space="preserve">8. Les rejets provenant d’un assainissement collectif sont proscrits. </w:t>
      </w:r>
    </w:p>
    <w:p w14:paraId="1ABD8DBB" w14:textId="4EB42A85" w:rsidR="004D1946" w:rsidRPr="008C4F97" w:rsidRDefault="004D1946" w:rsidP="002D1DC2">
      <w:pPr>
        <w:autoSpaceDE w:val="0"/>
        <w:autoSpaceDN w:val="0"/>
        <w:adjustRightInd w:val="0"/>
        <w:spacing w:after="0"/>
        <w:jc w:val="both"/>
        <w:rPr>
          <w:rFonts w:cstheme="minorHAnsi"/>
        </w:rPr>
      </w:pPr>
    </w:p>
    <w:p w14:paraId="2C6E24CA" w14:textId="501B62F3" w:rsidR="002C32DA" w:rsidRPr="008C4F97" w:rsidRDefault="002C32DA" w:rsidP="002D1DC2">
      <w:pPr>
        <w:autoSpaceDE w:val="0"/>
        <w:autoSpaceDN w:val="0"/>
        <w:adjustRightInd w:val="0"/>
        <w:spacing w:after="0"/>
        <w:jc w:val="both"/>
        <w:rPr>
          <w:rFonts w:cstheme="minorHAnsi"/>
        </w:rPr>
      </w:pPr>
      <w:r w:rsidRPr="008C4F97">
        <w:rPr>
          <w:rFonts w:cstheme="minorHAnsi"/>
        </w:rPr>
        <w:t xml:space="preserve">9. Les rejets d’assainissement non collectif sont également proscrits </w:t>
      </w:r>
    </w:p>
    <w:p w14:paraId="2997BD4E" w14:textId="16C07265" w:rsidR="004D1946" w:rsidRPr="008C4F97" w:rsidRDefault="004D1946" w:rsidP="002D1DC2">
      <w:pPr>
        <w:autoSpaceDE w:val="0"/>
        <w:autoSpaceDN w:val="0"/>
        <w:adjustRightInd w:val="0"/>
        <w:spacing w:after="0"/>
        <w:jc w:val="both"/>
        <w:rPr>
          <w:rFonts w:cstheme="minorHAnsi"/>
        </w:rPr>
      </w:pPr>
    </w:p>
    <w:p w14:paraId="656D262E" w14:textId="6218E6F1" w:rsidR="00E61E34" w:rsidRPr="008C4F97" w:rsidRDefault="002C32DA" w:rsidP="002666F5">
      <w:pPr>
        <w:autoSpaceDE w:val="0"/>
        <w:autoSpaceDN w:val="0"/>
        <w:adjustRightInd w:val="0"/>
        <w:spacing w:after="0"/>
        <w:jc w:val="both"/>
        <w:rPr>
          <w:rFonts w:cstheme="minorHAnsi"/>
        </w:rPr>
      </w:pPr>
      <w:r w:rsidRPr="008C4F97">
        <w:rPr>
          <w:rFonts w:cstheme="minorHAnsi"/>
        </w:rPr>
        <w:t>10, 16. l’établissement de constructions nouvelles à usage d’habitation ou à usage agricole ainsi que les Installations Classées pour la Protection de l’Environnement sont interdites sauf extensions mesurées. Définition de périmètres de protection de forage SIAEPA de la Vallée de l’Eaulne</w:t>
      </w:r>
      <w:r w:rsidR="002666F5" w:rsidRPr="008C4F97">
        <w:rPr>
          <w:rFonts w:cstheme="minorHAnsi"/>
        </w:rPr>
        <w:t>.</w:t>
      </w:r>
    </w:p>
    <w:p w14:paraId="7060A9A7" w14:textId="77777777" w:rsidR="00E61E34" w:rsidRPr="008C4F97" w:rsidRDefault="00E61E34" w:rsidP="002666F5">
      <w:pPr>
        <w:autoSpaceDE w:val="0"/>
        <w:autoSpaceDN w:val="0"/>
        <w:adjustRightInd w:val="0"/>
        <w:spacing w:after="0"/>
        <w:jc w:val="both"/>
        <w:rPr>
          <w:rFonts w:cstheme="minorHAnsi"/>
        </w:rPr>
      </w:pPr>
    </w:p>
    <w:p w14:paraId="725A7509" w14:textId="47596068" w:rsidR="004D1946" w:rsidRPr="008C4F97" w:rsidRDefault="002C32DA" w:rsidP="002666F5">
      <w:pPr>
        <w:autoSpaceDE w:val="0"/>
        <w:autoSpaceDN w:val="0"/>
        <w:adjustRightInd w:val="0"/>
        <w:spacing w:after="0"/>
        <w:jc w:val="both"/>
        <w:rPr>
          <w:rFonts w:cstheme="minorHAnsi"/>
        </w:rPr>
      </w:pPr>
      <w:r w:rsidRPr="008C4F97">
        <w:rPr>
          <w:rFonts w:cstheme="minorHAnsi"/>
        </w:rPr>
        <w:t xml:space="preserve">11. </w:t>
      </w:r>
      <w:r w:rsidRPr="008C4F97">
        <w:rPr>
          <w:rFonts w:cstheme="minorHAnsi"/>
          <w:b/>
          <w:bCs/>
        </w:rPr>
        <w:t>L’épandage de boues de station d’épuration, ou de lisiers, est proscrit.</w:t>
      </w:r>
      <w:r w:rsidRPr="008C4F97">
        <w:rPr>
          <w:rFonts w:cstheme="minorHAnsi"/>
        </w:rPr>
        <w:t xml:space="preserve"> </w:t>
      </w:r>
    </w:p>
    <w:p w14:paraId="4AD44F9F" w14:textId="77777777" w:rsidR="00E61E34" w:rsidRPr="008C4F97" w:rsidRDefault="00E61E34" w:rsidP="002666F5">
      <w:pPr>
        <w:autoSpaceDE w:val="0"/>
        <w:autoSpaceDN w:val="0"/>
        <w:adjustRightInd w:val="0"/>
        <w:spacing w:after="0"/>
        <w:jc w:val="both"/>
        <w:rPr>
          <w:rFonts w:cstheme="minorHAnsi"/>
        </w:rPr>
      </w:pPr>
    </w:p>
    <w:p w14:paraId="0C83070B" w14:textId="4DFF586F" w:rsidR="002C32DA" w:rsidRPr="008C4F97" w:rsidRDefault="002C32DA" w:rsidP="00E61E34">
      <w:pPr>
        <w:autoSpaceDE w:val="0"/>
        <w:autoSpaceDN w:val="0"/>
        <w:adjustRightInd w:val="0"/>
        <w:spacing w:after="0"/>
        <w:jc w:val="both"/>
        <w:rPr>
          <w:rFonts w:cstheme="minorHAnsi"/>
          <w:b/>
          <w:bCs/>
        </w:rPr>
      </w:pPr>
      <w:r w:rsidRPr="008C4F97">
        <w:rPr>
          <w:rFonts w:cstheme="minorHAnsi"/>
        </w:rPr>
        <w:t xml:space="preserve">12 et 14. Le stockage sur les terres agricoles et l’épandage de fumiers sont autorisés pour autant que l’épandage se fasse rapidement. </w:t>
      </w:r>
      <w:r w:rsidRPr="008C4F97">
        <w:rPr>
          <w:rFonts w:cstheme="minorHAnsi"/>
          <w:b/>
          <w:bCs/>
        </w:rPr>
        <w:t xml:space="preserve">D’une façon générale, l’utilisation de tout produit destiné à la lutte contre les ennemis des cultures et au désherbage est interdit. </w:t>
      </w:r>
    </w:p>
    <w:p w14:paraId="57F073B6" w14:textId="77777777" w:rsidR="00E61E34" w:rsidRPr="008C4F97" w:rsidRDefault="00E61E34" w:rsidP="00E61E34">
      <w:pPr>
        <w:autoSpaceDE w:val="0"/>
        <w:autoSpaceDN w:val="0"/>
        <w:adjustRightInd w:val="0"/>
        <w:spacing w:after="0"/>
        <w:jc w:val="both"/>
        <w:rPr>
          <w:rFonts w:cstheme="minorHAnsi"/>
        </w:rPr>
      </w:pPr>
    </w:p>
    <w:p w14:paraId="19B1DB55" w14:textId="3E9401B5" w:rsidR="002C32DA" w:rsidRPr="008C4F97" w:rsidRDefault="002C32DA" w:rsidP="00E61E34">
      <w:pPr>
        <w:autoSpaceDE w:val="0"/>
        <w:autoSpaceDN w:val="0"/>
        <w:adjustRightInd w:val="0"/>
        <w:spacing w:after="0"/>
        <w:jc w:val="both"/>
        <w:rPr>
          <w:rFonts w:cstheme="minorHAnsi"/>
          <w:b/>
          <w:bCs/>
        </w:rPr>
      </w:pPr>
      <w:r w:rsidRPr="008C4F97">
        <w:rPr>
          <w:rFonts w:cstheme="minorHAnsi"/>
        </w:rPr>
        <w:t xml:space="preserve">15. L’entretien des bordures du CR 20 sera effectué, si nécessaire, à l’aide d’une débroussailleuse et </w:t>
      </w:r>
      <w:r w:rsidRPr="008C4F97">
        <w:rPr>
          <w:rFonts w:cstheme="minorHAnsi"/>
          <w:b/>
          <w:bCs/>
        </w:rPr>
        <w:t xml:space="preserve">non avec des produits phytosanitaires. D’une façon générale, l’utilisation de tout produit destiné à la lutte contre les ennemis des cultures et au désherbage est interdite. </w:t>
      </w:r>
    </w:p>
    <w:p w14:paraId="4F124881" w14:textId="77777777" w:rsidR="00E61E34" w:rsidRPr="008C4F97" w:rsidRDefault="00E61E34" w:rsidP="00E61E34">
      <w:pPr>
        <w:autoSpaceDE w:val="0"/>
        <w:autoSpaceDN w:val="0"/>
        <w:adjustRightInd w:val="0"/>
        <w:spacing w:after="0"/>
        <w:jc w:val="both"/>
        <w:rPr>
          <w:rFonts w:cstheme="minorHAnsi"/>
        </w:rPr>
      </w:pPr>
    </w:p>
    <w:p w14:paraId="4D85DC44" w14:textId="65DA1496" w:rsidR="002E3D17" w:rsidRDefault="002E3D17" w:rsidP="00E61E34">
      <w:pPr>
        <w:autoSpaceDE w:val="0"/>
        <w:autoSpaceDN w:val="0"/>
        <w:adjustRightInd w:val="0"/>
        <w:spacing w:after="0"/>
        <w:jc w:val="both"/>
        <w:rPr>
          <w:rFonts w:cstheme="minorHAnsi"/>
        </w:rPr>
      </w:pPr>
      <w:r w:rsidRPr="008C4F97">
        <w:rPr>
          <w:rFonts w:cstheme="minorHAnsi"/>
        </w:rPr>
        <w:t>19. Le maintien en prairie des surfaces qui en sont actuellement pourvues est indispensable. Cette prescription est particulièrement importante au droit du vallon du « Fond de Cuignet ». Il s’agit des parcelles suivantes :</w:t>
      </w:r>
    </w:p>
    <w:p w14:paraId="7A54A13F" w14:textId="77777777" w:rsidR="00C22259" w:rsidRPr="008C4F97" w:rsidRDefault="00C22259" w:rsidP="00E61E34">
      <w:pPr>
        <w:autoSpaceDE w:val="0"/>
        <w:autoSpaceDN w:val="0"/>
        <w:adjustRightInd w:val="0"/>
        <w:spacing w:after="0"/>
        <w:jc w:val="both"/>
        <w:rPr>
          <w:rFonts w:cstheme="minorHAnsi"/>
        </w:rPr>
      </w:pPr>
    </w:p>
    <w:tbl>
      <w:tblPr>
        <w:tblStyle w:val="Grilledutableau"/>
        <w:tblW w:w="0" w:type="auto"/>
        <w:jc w:val="center"/>
        <w:tblLayout w:type="fixed"/>
        <w:tblLook w:val="0000" w:firstRow="0" w:lastRow="0" w:firstColumn="0" w:lastColumn="0" w:noHBand="0" w:noVBand="0"/>
      </w:tblPr>
      <w:tblGrid>
        <w:gridCol w:w="1698"/>
        <w:gridCol w:w="6"/>
        <w:gridCol w:w="1261"/>
        <w:gridCol w:w="13"/>
        <w:gridCol w:w="1695"/>
      </w:tblGrid>
      <w:tr w:rsidR="002C32DA" w:rsidRPr="008C4F97" w14:paraId="2875E178" w14:textId="77777777" w:rsidTr="00ED3693">
        <w:trPr>
          <w:trHeight w:val="93"/>
          <w:jc w:val="center"/>
        </w:trPr>
        <w:tc>
          <w:tcPr>
            <w:tcW w:w="1698" w:type="dxa"/>
          </w:tcPr>
          <w:p w14:paraId="57381768" w14:textId="7701335A" w:rsidR="002C32DA" w:rsidRPr="008C4F97" w:rsidRDefault="002C32DA" w:rsidP="002D1DC2">
            <w:pPr>
              <w:autoSpaceDE w:val="0"/>
              <w:autoSpaceDN w:val="0"/>
              <w:adjustRightInd w:val="0"/>
              <w:jc w:val="both"/>
              <w:rPr>
                <w:rFonts w:cstheme="minorHAnsi"/>
                <w:color w:val="000000"/>
              </w:rPr>
            </w:pPr>
            <w:r w:rsidRPr="008C4F97">
              <w:rPr>
                <w:rFonts w:cstheme="minorHAnsi"/>
                <w:color w:val="000000"/>
              </w:rPr>
              <w:t xml:space="preserve">COMMUNE </w:t>
            </w:r>
          </w:p>
        </w:tc>
        <w:tc>
          <w:tcPr>
            <w:tcW w:w="1267" w:type="dxa"/>
            <w:gridSpan w:val="2"/>
          </w:tcPr>
          <w:p w14:paraId="1DE6CE38" w14:textId="77777777" w:rsidR="002C32DA" w:rsidRPr="008C4F97" w:rsidRDefault="002C32DA" w:rsidP="002D1DC2">
            <w:pPr>
              <w:autoSpaceDE w:val="0"/>
              <w:autoSpaceDN w:val="0"/>
              <w:adjustRightInd w:val="0"/>
              <w:jc w:val="both"/>
              <w:rPr>
                <w:rFonts w:cstheme="minorHAnsi"/>
                <w:color w:val="000000"/>
              </w:rPr>
            </w:pPr>
            <w:r w:rsidRPr="008C4F97">
              <w:rPr>
                <w:rFonts w:cstheme="minorHAnsi"/>
                <w:color w:val="000000"/>
              </w:rPr>
              <w:t xml:space="preserve">SECTION </w:t>
            </w:r>
          </w:p>
        </w:tc>
        <w:tc>
          <w:tcPr>
            <w:tcW w:w="1708" w:type="dxa"/>
            <w:gridSpan w:val="2"/>
          </w:tcPr>
          <w:p w14:paraId="3A82013A" w14:textId="77777777" w:rsidR="002C32DA" w:rsidRPr="008C4F97" w:rsidRDefault="002C32DA" w:rsidP="002D1DC2">
            <w:pPr>
              <w:autoSpaceDE w:val="0"/>
              <w:autoSpaceDN w:val="0"/>
              <w:adjustRightInd w:val="0"/>
              <w:jc w:val="both"/>
              <w:rPr>
                <w:rFonts w:cstheme="minorHAnsi"/>
                <w:color w:val="000000"/>
              </w:rPr>
            </w:pPr>
            <w:r w:rsidRPr="008C4F97">
              <w:rPr>
                <w:rFonts w:cstheme="minorHAnsi"/>
                <w:color w:val="000000"/>
              </w:rPr>
              <w:t xml:space="preserve">PARCELLES </w:t>
            </w:r>
          </w:p>
        </w:tc>
      </w:tr>
      <w:tr w:rsidR="002C32DA" w:rsidRPr="008C4F97" w14:paraId="287D0930" w14:textId="77777777" w:rsidTr="00ED3693">
        <w:trPr>
          <w:trHeight w:val="94"/>
          <w:jc w:val="center"/>
        </w:trPr>
        <w:tc>
          <w:tcPr>
            <w:tcW w:w="1698" w:type="dxa"/>
          </w:tcPr>
          <w:p w14:paraId="4D577270" w14:textId="77777777" w:rsidR="002C32DA" w:rsidRPr="008C4F97" w:rsidRDefault="002C32DA" w:rsidP="002D1DC2">
            <w:pPr>
              <w:autoSpaceDE w:val="0"/>
              <w:autoSpaceDN w:val="0"/>
              <w:adjustRightInd w:val="0"/>
              <w:jc w:val="both"/>
              <w:rPr>
                <w:rFonts w:cstheme="minorHAnsi"/>
                <w:color w:val="000000"/>
              </w:rPr>
            </w:pPr>
            <w:r w:rsidRPr="008C4F97">
              <w:rPr>
                <w:rFonts w:cstheme="minorHAnsi"/>
                <w:color w:val="000000"/>
              </w:rPr>
              <w:t xml:space="preserve">ILLOIS </w:t>
            </w:r>
          </w:p>
        </w:tc>
        <w:tc>
          <w:tcPr>
            <w:tcW w:w="1267" w:type="dxa"/>
            <w:gridSpan w:val="2"/>
          </w:tcPr>
          <w:p w14:paraId="2ECE1538" w14:textId="77777777" w:rsidR="002C32DA" w:rsidRPr="008C4F97" w:rsidRDefault="002C32DA" w:rsidP="002D1DC2">
            <w:pPr>
              <w:autoSpaceDE w:val="0"/>
              <w:autoSpaceDN w:val="0"/>
              <w:adjustRightInd w:val="0"/>
              <w:jc w:val="both"/>
              <w:rPr>
                <w:rFonts w:cstheme="minorHAnsi"/>
                <w:color w:val="000000"/>
              </w:rPr>
            </w:pPr>
            <w:r w:rsidRPr="008C4F97">
              <w:rPr>
                <w:rFonts w:cstheme="minorHAnsi"/>
                <w:color w:val="000000"/>
              </w:rPr>
              <w:t xml:space="preserve">ZK </w:t>
            </w:r>
          </w:p>
        </w:tc>
        <w:tc>
          <w:tcPr>
            <w:tcW w:w="1708" w:type="dxa"/>
            <w:gridSpan w:val="2"/>
          </w:tcPr>
          <w:p w14:paraId="3310D9B7" w14:textId="5C741762" w:rsidR="002C32DA" w:rsidRPr="008C4F97" w:rsidRDefault="002C32DA" w:rsidP="002D1DC2">
            <w:pPr>
              <w:autoSpaceDE w:val="0"/>
              <w:autoSpaceDN w:val="0"/>
              <w:adjustRightInd w:val="0"/>
              <w:jc w:val="both"/>
              <w:rPr>
                <w:rFonts w:cstheme="minorHAnsi"/>
                <w:color w:val="000000"/>
              </w:rPr>
            </w:pPr>
            <w:r w:rsidRPr="008C4F97">
              <w:rPr>
                <w:rFonts w:cstheme="minorHAnsi"/>
                <w:color w:val="000000"/>
              </w:rPr>
              <w:t xml:space="preserve">3(partie haute) </w:t>
            </w:r>
          </w:p>
        </w:tc>
      </w:tr>
      <w:tr w:rsidR="002C32DA" w:rsidRPr="008C4F97" w14:paraId="03AA035A" w14:textId="77777777" w:rsidTr="00ED3693">
        <w:trPr>
          <w:trHeight w:val="94"/>
          <w:jc w:val="center"/>
        </w:trPr>
        <w:tc>
          <w:tcPr>
            <w:tcW w:w="1698" w:type="dxa"/>
          </w:tcPr>
          <w:p w14:paraId="5FD649C2" w14:textId="77777777" w:rsidR="002C32DA" w:rsidRPr="008C4F97" w:rsidRDefault="002C32DA" w:rsidP="002D1DC2">
            <w:pPr>
              <w:autoSpaceDE w:val="0"/>
              <w:autoSpaceDN w:val="0"/>
              <w:adjustRightInd w:val="0"/>
              <w:jc w:val="both"/>
              <w:rPr>
                <w:rFonts w:cstheme="minorHAnsi"/>
                <w:color w:val="000000"/>
              </w:rPr>
            </w:pPr>
            <w:r w:rsidRPr="008C4F97">
              <w:rPr>
                <w:rFonts w:cstheme="minorHAnsi"/>
                <w:color w:val="000000"/>
              </w:rPr>
              <w:t xml:space="preserve">MARQUES </w:t>
            </w:r>
          </w:p>
        </w:tc>
        <w:tc>
          <w:tcPr>
            <w:tcW w:w="1267" w:type="dxa"/>
            <w:gridSpan w:val="2"/>
          </w:tcPr>
          <w:p w14:paraId="3AD870B8" w14:textId="77777777" w:rsidR="002C32DA" w:rsidRPr="008C4F97" w:rsidRDefault="002C32DA" w:rsidP="002D1DC2">
            <w:pPr>
              <w:autoSpaceDE w:val="0"/>
              <w:autoSpaceDN w:val="0"/>
              <w:adjustRightInd w:val="0"/>
              <w:jc w:val="both"/>
              <w:rPr>
                <w:rFonts w:cstheme="minorHAnsi"/>
                <w:color w:val="000000"/>
              </w:rPr>
            </w:pPr>
            <w:r w:rsidRPr="008C4F97">
              <w:rPr>
                <w:rFonts w:cstheme="minorHAnsi"/>
                <w:color w:val="000000"/>
              </w:rPr>
              <w:t xml:space="preserve">ZP </w:t>
            </w:r>
          </w:p>
        </w:tc>
        <w:tc>
          <w:tcPr>
            <w:tcW w:w="1708" w:type="dxa"/>
            <w:gridSpan w:val="2"/>
          </w:tcPr>
          <w:p w14:paraId="1C690322" w14:textId="77777777" w:rsidR="002C32DA" w:rsidRPr="008C4F97" w:rsidRDefault="002C32DA" w:rsidP="002D1DC2">
            <w:pPr>
              <w:autoSpaceDE w:val="0"/>
              <w:autoSpaceDN w:val="0"/>
              <w:adjustRightInd w:val="0"/>
              <w:jc w:val="both"/>
              <w:rPr>
                <w:rFonts w:cstheme="minorHAnsi"/>
                <w:color w:val="000000"/>
              </w:rPr>
            </w:pPr>
            <w:r w:rsidRPr="008C4F97">
              <w:rPr>
                <w:rFonts w:cstheme="minorHAnsi"/>
                <w:color w:val="000000"/>
              </w:rPr>
              <w:t xml:space="preserve">9 à 14, 16 à 22 </w:t>
            </w:r>
          </w:p>
        </w:tc>
      </w:tr>
      <w:tr w:rsidR="0025293A" w:rsidRPr="008C4F97" w14:paraId="1DD041BE" w14:textId="77777777" w:rsidTr="00ED3693">
        <w:trPr>
          <w:trHeight w:val="93"/>
          <w:jc w:val="center"/>
        </w:trPr>
        <w:tc>
          <w:tcPr>
            <w:tcW w:w="1704" w:type="dxa"/>
            <w:gridSpan w:val="2"/>
          </w:tcPr>
          <w:p w14:paraId="0D0E86CA" w14:textId="5F283F5B" w:rsidR="0025293A" w:rsidRPr="008C4F97" w:rsidRDefault="0025293A" w:rsidP="002D1DC2">
            <w:pPr>
              <w:autoSpaceDE w:val="0"/>
              <w:autoSpaceDN w:val="0"/>
              <w:adjustRightInd w:val="0"/>
              <w:jc w:val="both"/>
              <w:rPr>
                <w:rFonts w:cstheme="minorHAnsi"/>
                <w:color w:val="000000"/>
              </w:rPr>
            </w:pPr>
            <w:r w:rsidRPr="008C4F97">
              <w:rPr>
                <w:rFonts w:cstheme="minorHAnsi"/>
                <w:color w:val="000000"/>
              </w:rPr>
              <w:t xml:space="preserve">                       </w:t>
            </w:r>
          </w:p>
        </w:tc>
        <w:tc>
          <w:tcPr>
            <w:tcW w:w="1274" w:type="dxa"/>
            <w:gridSpan w:val="2"/>
          </w:tcPr>
          <w:p w14:paraId="2C4F3890" w14:textId="428882F3" w:rsidR="0025293A" w:rsidRPr="008C4F97" w:rsidRDefault="00CC761C" w:rsidP="002D1DC2">
            <w:pPr>
              <w:autoSpaceDE w:val="0"/>
              <w:autoSpaceDN w:val="0"/>
              <w:adjustRightInd w:val="0"/>
              <w:jc w:val="both"/>
              <w:rPr>
                <w:rFonts w:cstheme="minorHAnsi"/>
                <w:color w:val="000000"/>
              </w:rPr>
            </w:pPr>
            <w:r w:rsidRPr="008C4F97">
              <w:rPr>
                <w:rFonts w:cstheme="minorHAnsi"/>
                <w:color w:val="000000"/>
              </w:rPr>
              <w:t>ZM</w:t>
            </w:r>
          </w:p>
        </w:tc>
        <w:tc>
          <w:tcPr>
            <w:tcW w:w="1695" w:type="dxa"/>
          </w:tcPr>
          <w:p w14:paraId="7639ADDF" w14:textId="77777777" w:rsidR="0025293A" w:rsidRPr="008C4F97" w:rsidRDefault="0025293A" w:rsidP="002D1DC2">
            <w:pPr>
              <w:autoSpaceDE w:val="0"/>
              <w:autoSpaceDN w:val="0"/>
              <w:adjustRightInd w:val="0"/>
              <w:jc w:val="both"/>
              <w:rPr>
                <w:rFonts w:cstheme="minorHAnsi"/>
                <w:color w:val="000000"/>
              </w:rPr>
            </w:pPr>
            <w:r w:rsidRPr="008C4F97">
              <w:rPr>
                <w:rFonts w:cstheme="minorHAnsi"/>
                <w:color w:val="000000"/>
              </w:rPr>
              <w:t xml:space="preserve">2pp </w:t>
            </w:r>
          </w:p>
        </w:tc>
      </w:tr>
    </w:tbl>
    <w:p w14:paraId="2B78FA40" w14:textId="1BBAD72A" w:rsidR="00160858" w:rsidRDefault="00160858" w:rsidP="002D1DC2">
      <w:pPr>
        <w:autoSpaceDE w:val="0"/>
        <w:autoSpaceDN w:val="0"/>
        <w:adjustRightInd w:val="0"/>
        <w:spacing w:after="0"/>
        <w:jc w:val="both"/>
        <w:rPr>
          <w:rFonts w:cstheme="minorHAnsi"/>
          <w:color w:val="000000"/>
        </w:rPr>
      </w:pPr>
    </w:p>
    <w:p w14:paraId="69DD21AC" w14:textId="77777777" w:rsidR="00C22259" w:rsidRPr="008C4F97" w:rsidRDefault="00C22259" w:rsidP="002D1DC2">
      <w:pPr>
        <w:autoSpaceDE w:val="0"/>
        <w:autoSpaceDN w:val="0"/>
        <w:adjustRightInd w:val="0"/>
        <w:spacing w:after="0"/>
        <w:jc w:val="both"/>
        <w:rPr>
          <w:rFonts w:cstheme="minorHAnsi"/>
          <w:color w:val="000000"/>
        </w:rPr>
      </w:pPr>
    </w:p>
    <w:bookmarkEnd w:id="7"/>
    <w:p w14:paraId="3BB647C1" w14:textId="6B6066E0" w:rsidR="00D5095C" w:rsidRPr="008C4F97" w:rsidRDefault="00CA7F25" w:rsidP="002D1DC2">
      <w:pPr>
        <w:autoSpaceDE w:val="0"/>
        <w:autoSpaceDN w:val="0"/>
        <w:adjustRightInd w:val="0"/>
        <w:spacing w:after="0"/>
        <w:jc w:val="both"/>
        <w:rPr>
          <w:rFonts w:cstheme="minorHAnsi"/>
          <w:color w:val="000000"/>
        </w:rPr>
      </w:pPr>
      <w:r w:rsidRPr="008C4F97">
        <w:rPr>
          <w:rFonts w:cstheme="minorHAnsi"/>
        </w:rPr>
        <w:lastRenderedPageBreak/>
        <w:t>20. le défrichement des bois, des bosquets et des haies est interdit. Des coupes et des reboisements peuvent être autorisés pourvu que la vocation de ces surfaces ou de ces linéaires reste forestière. Il s’agit des parcelles suivantes :</w:t>
      </w:r>
    </w:p>
    <w:p w14:paraId="1BB44057" w14:textId="2F2441EA" w:rsidR="00D5095C" w:rsidRPr="008C4F97" w:rsidRDefault="00D5095C" w:rsidP="002D1DC2">
      <w:pPr>
        <w:autoSpaceDE w:val="0"/>
        <w:autoSpaceDN w:val="0"/>
        <w:adjustRightInd w:val="0"/>
        <w:spacing w:after="0"/>
        <w:jc w:val="both"/>
        <w:rPr>
          <w:rFonts w:cstheme="minorHAnsi"/>
          <w:color w:val="000000"/>
        </w:rPr>
      </w:pPr>
    </w:p>
    <w:tbl>
      <w:tblPr>
        <w:tblStyle w:val="Grilledutableau"/>
        <w:tblW w:w="0" w:type="auto"/>
        <w:jc w:val="center"/>
        <w:tblLayout w:type="fixed"/>
        <w:tblLook w:val="0000" w:firstRow="0" w:lastRow="0" w:firstColumn="0" w:lastColumn="0" w:noHBand="0" w:noVBand="0"/>
      </w:tblPr>
      <w:tblGrid>
        <w:gridCol w:w="2695"/>
        <w:gridCol w:w="6"/>
        <w:gridCol w:w="1263"/>
        <w:gridCol w:w="11"/>
        <w:gridCol w:w="2270"/>
      </w:tblGrid>
      <w:tr w:rsidR="00754308" w:rsidRPr="008C4F97" w14:paraId="560F4FF2" w14:textId="77777777" w:rsidTr="00C25D31">
        <w:trPr>
          <w:trHeight w:val="93"/>
          <w:jc w:val="center"/>
        </w:trPr>
        <w:tc>
          <w:tcPr>
            <w:tcW w:w="2695" w:type="dxa"/>
          </w:tcPr>
          <w:p w14:paraId="4331A2E3" w14:textId="77777777" w:rsidR="00754308" w:rsidRPr="008C4F97" w:rsidRDefault="00754308" w:rsidP="000F1A35">
            <w:pPr>
              <w:autoSpaceDE w:val="0"/>
              <w:autoSpaceDN w:val="0"/>
              <w:adjustRightInd w:val="0"/>
              <w:jc w:val="both"/>
              <w:rPr>
                <w:rFonts w:cstheme="minorHAnsi"/>
                <w:color w:val="000000"/>
              </w:rPr>
            </w:pPr>
            <w:r w:rsidRPr="008C4F97">
              <w:rPr>
                <w:rFonts w:cstheme="minorHAnsi"/>
                <w:color w:val="000000"/>
              </w:rPr>
              <w:t xml:space="preserve">COMMUNE </w:t>
            </w:r>
          </w:p>
        </w:tc>
        <w:tc>
          <w:tcPr>
            <w:tcW w:w="1269" w:type="dxa"/>
            <w:gridSpan w:val="2"/>
          </w:tcPr>
          <w:p w14:paraId="6242BF45" w14:textId="77777777" w:rsidR="00754308" w:rsidRPr="008C4F97" w:rsidRDefault="00754308" w:rsidP="000F1A35">
            <w:pPr>
              <w:autoSpaceDE w:val="0"/>
              <w:autoSpaceDN w:val="0"/>
              <w:adjustRightInd w:val="0"/>
              <w:jc w:val="both"/>
              <w:rPr>
                <w:rFonts w:cstheme="minorHAnsi"/>
                <w:color w:val="000000"/>
              </w:rPr>
            </w:pPr>
            <w:r w:rsidRPr="008C4F97">
              <w:rPr>
                <w:rFonts w:cstheme="minorHAnsi"/>
                <w:color w:val="000000"/>
              </w:rPr>
              <w:t xml:space="preserve">SECTION </w:t>
            </w:r>
          </w:p>
        </w:tc>
        <w:tc>
          <w:tcPr>
            <w:tcW w:w="2281" w:type="dxa"/>
            <w:gridSpan w:val="2"/>
          </w:tcPr>
          <w:p w14:paraId="35B0ADFB" w14:textId="77777777" w:rsidR="00754308" w:rsidRPr="008C4F97" w:rsidRDefault="00754308" w:rsidP="000F1A35">
            <w:pPr>
              <w:autoSpaceDE w:val="0"/>
              <w:autoSpaceDN w:val="0"/>
              <w:adjustRightInd w:val="0"/>
              <w:jc w:val="both"/>
              <w:rPr>
                <w:rFonts w:cstheme="minorHAnsi"/>
                <w:color w:val="000000"/>
              </w:rPr>
            </w:pPr>
            <w:r w:rsidRPr="008C4F97">
              <w:rPr>
                <w:rFonts w:cstheme="minorHAnsi"/>
                <w:color w:val="000000"/>
              </w:rPr>
              <w:t xml:space="preserve">PARCELLES </w:t>
            </w:r>
          </w:p>
        </w:tc>
      </w:tr>
      <w:tr w:rsidR="00754308" w:rsidRPr="008C4F97" w14:paraId="1926363B" w14:textId="77777777" w:rsidTr="00C25D31">
        <w:trPr>
          <w:trHeight w:val="94"/>
          <w:jc w:val="center"/>
        </w:trPr>
        <w:tc>
          <w:tcPr>
            <w:tcW w:w="2695" w:type="dxa"/>
          </w:tcPr>
          <w:p w14:paraId="247AE7FC" w14:textId="77777777" w:rsidR="00754308" w:rsidRPr="008C4F97" w:rsidRDefault="00754308" w:rsidP="000F1A35">
            <w:pPr>
              <w:autoSpaceDE w:val="0"/>
              <w:autoSpaceDN w:val="0"/>
              <w:adjustRightInd w:val="0"/>
              <w:jc w:val="both"/>
              <w:rPr>
                <w:rFonts w:cstheme="minorHAnsi"/>
                <w:color w:val="000000"/>
              </w:rPr>
            </w:pPr>
            <w:r w:rsidRPr="008C4F97">
              <w:rPr>
                <w:rFonts w:cstheme="minorHAnsi"/>
                <w:color w:val="000000"/>
              </w:rPr>
              <w:t xml:space="preserve">ILLOIS </w:t>
            </w:r>
          </w:p>
        </w:tc>
        <w:tc>
          <w:tcPr>
            <w:tcW w:w="1269" w:type="dxa"/>
            <w:gridSpan w:val="2"/>
          </w:tcPr>
          <w:p w14:paraId="1A2265B2" w14:textId="15DED033" w:rsidR="00754308" w:rsidRPr="008C4F97" w:rsidRDefault="00754308" w:rsidP="000F1A35">
            <w:pPr>
              <w:autoSpaceDE w:val="0"/>
              <w:autoSpaceDN w:val="0"/>
              <w:adjustRightInd w:val="0"/>
              <w:jc w:val="both"/>
              <w:rPr>
                <w:rFonts w:cstheme="minorHAnsi"/>
                <w:color w:val="000000"/>
              </w:rPr>
            </w:pPr>
            <w:r w:rsidRPr="008C4F97">
              <w:rPr>
                <w:rFonts w:cstheme="minorHAnsi"/>
                <w:color w:val="000000"/>
              </w:rPr>
              <w:t xml:space="preserve">ZK </w:t>
            </w:r>
          </w:p>
        </w:tc>
        <w:tc>
          <w:tcPr>
            <w:tcW w:w="2281" w:type="dxa"/>
            <w:gridSpan w:val="2"/>
          </w:tcPr>
          <w:p w14:paraId="34A42B84" w14:textId="77777777" w:rsidR="00754308" w:rsidRPr="008C4F97" w:rsidRDefault="00754308" w:rsidP="000F1A35">
            <w:pPr>
              <w:autoSpaceDE w:val="0"/>
              <w:autoSpaceDN w:val="0"/>
              <w:adjustRightInd w:val="0"/>
              <w:jc w:val="both"/>
              <w:rPr>
                <w:rFonts w:cstheme="minorHAnsi"/>
                <w:color w:val="000000"/>
              </w:rPr>
            </w:pPr>
            <w:r w:rsidRPr="008C4F97">
              <w:rPr>
                <w:rFonts w:cstheme="minorHAnsi"/>
                <w:color w:val="000000"/>
              </w:rPr>
              <w:t xml:space="preserve">3 (partie haute) </w:t>
            </w:r>
          </w:p>
        </w:tc>
      </w:tr>
      <w:tr w:rsidR="001D3F78" w:rsidRPr="008C4F97" w14:paraId="6BD4F355" w14:textId="77777777" w:rsidTr="00C25D31">
        <w:trPr>
          <w:trHeight w:val="94"/>
          <w:jc w:val="center"/>
        </w:trPr>
        <w:tc>
          <w:tcPr>
            <w:tcW w:w="2695" w:type="dxa"/>
          </w:tcPr>
          <w:p w14:paraId="6CB69F2B" w14:textId="77777777" w:rsidR="001D3F78" w:rsidRPr="008C4F97" w:rsidRDefault="001D3F78" w:rsidP="000F1A35">
            <w:pPr>
              <w:autoSpaceDE w:val="0"/>
              <w:autoSpaceDN w:val="0"/>
              <w:adjustRightInd w:val="0"/>
              <w:jc w:val="both"/>
              <w:rPr>
                <w:rFonts w:cstheme="minorHAnsi"/>
                <w:strike/>
                <w:color w:val="000000"/>
              </w:rPr>
            </w:pPr>
          </w:p>
        </w:tc>
        <w:tc>
          <w:tcPr>
            <w:tcW w:w="1269" w:type="dxa"/>
            <w:gridSpan w:val="2"/>
          </w:tcPr>
          <w:p w14:paraId="3505155B" w14:textId="194C26EA" w:rsidR="001D3F78" w:rsidRPr="008C4F97" w:rsidRDefault="00BB59B6" w:rsidP="000F1A35">
            <w:pPr>
              <w:autoSpaceDE w:val="0"/>
              <w:autoSpaceDN w:val="0"/>
              <w:adjustRightInd w:val="0"/>
              <w:jc w:val="both"/>
              <w:rPr>
                <w:rFonts w:cstheme="minorHAnsi"/>
                <w:strike/>
                <w:color w:val="000000"/>
              </w:rPr>
            </w:pPr>
            <w:r w:rsidRPr="008C4F97">
              <w:rPr>
                <w:rFonts w:cstheme="minorHAnsi"/>
                <w:strike/>
                <w:color w:val="000000"/>
              </w:rPr>
              <w:t>ZI</w:t>
            </w:r>
          </w:p>
        </w:tc>
        <w:tc>
          <w:tcPr>
            <w:tcW w:w="2281" w:type="dxa"/>
            <w:gridSpan w:val="2"/>
          </w:tcPr>
          <w:p w14:paraId="1F110AB8" w14:textId="171D78E4" w:rsidR="001D3F78" w:rsidRPr="008C4F97" w:rsidRDefault="00BB59B6" w:rsidP="000F1A35">
            <w:pPr>
              <w:autoSpaceDE w:val="0"/>
              <w:autoSpaceDN w:val="0"/>
              <w:adjustRightInd w:val="0"/>
              <w:jc w:val="both"/>
              <w:rPr>
                <w:rFonts w:cstheme="minorHAnsi"/>
                <w:strike/>
                <w:color w:val="000000"/>
              </w:rPr>
            </w:pPr>
            <w:r w:rsidRPr="008C4F97">
              <w:rPr>
                <w:rFonts w:cstheme="minorHAnsi"/>
                <w:strike/>
                <w:color w:val="000000"/>
              </w:rPr>
              <w:t>23</w:t>
            </w:r>
          </w:p>
        </w:tc>
      </w:tr>
      <w:tr w:rsidR="001D3F78" w:rsidRPr="008C4F97" w14:paraId="01C86280" w14:textId="77777777" w:rsidTr="00C25D31">
        <w:trPr>
          <w:trHeight w:val="94"/>
          <w:jc w:val="center"/>
        </w:trPr>
        <w:tc>
          <w:tcPr>
            <w:tcW w:w="2695" w:type="dxa"/>
          </w:tcPr>
          <w:p w14:paraId="72810CC6" w14:textId="77777777" w:rsidR="001D3F78" w:rsidRPr="008C4F97" w:rsidRDefault="001D3F78" w:rsidP="000F1A35">
            <w:pPr>
              <w:autoSpaceDE w:val="0"/>
              <w:autoSpaceDN w:val="0"/>
              <w:adjustRightInd w:val="0"/>
              <w:jc w:val="both"/>
              <w:rPr>
                <w:rFonts w:cstheme="minorHAnsi"/>
                <w:color w:val="000000"/>
              </w:rPr>
            </w:pPr>
          </w:p>
        </w:tc>
        <w:tc>
          <w:tcPr>
            <w:tcW w:w="1269" w:type="dxa"/>
            <w:gridSpan w:val="2"/>
          </w:tcPr>
          <w:p w14:paraId="5BD3FC71" w14:textId="612F2A5C" w:rsidR="001D3F78" w:rsidRPr="008C4F97" w:rsidRDefault="00BB59B6" w:rsidP="000F1A35">
            <w:pPr>
              <w:autoSpaceDE w:val="0"/>
              <w:autoSpaceDN w:val="0"/>
              <w:adjustRightInd w:val="0"/>
              <w:jc w:val="both"/>
              <w:rPr>
                <w:rFonts w:cstheme="minorHAnsi"/>
                <w:color w:val="000000"/>
              </w:rPr>
            </w:pPr>
            <w:r w:rsidRPr="008C4F97">
              <w:rPr>
                <w:rFonts w:cstheme="minorHAnsi"/>
                <w:color w:val="000000"/>
              </w:rPr>
              <w:t>B</w:t>
            </w:r>
          </w:p>
        </w:tc>
        <w:tc>
          <w:tcPr>
            <w:tcW w:w="2281" w:type="dxa"/>
            <w:gridSpan w:val="2"/>
          </w:tcPr>
          <w:p w14:paraId="6E886645" w14:textId="40091256" w:rsidR="001D3F78" w:rsidRPr="008C4F97" w:rsidRDefault="005714A8" w:rsidP="005714A8">
            <w:pPr>
              <w:pStyle w:val="Default"/>
              <w:jc w:val="both"/>
              <w:rPr>
                <w:rFonts w:asciiTheme="minorHAnsi" w:hAnsiTheme="minorHAnsi" w:cstheme="minorHAnsi"/>
                <w:sz w:val="22"/>
                <w:szCs w:val="22"/>
              </w:rPr>
            </w:pPr>
            <w:r w:rsidRPr="008C4F97">
              <w:rPr>
                <w:rFonts w:asciiTheme="minorHAnsi" w:hAnsiTheme="minorHAnsi" w:cstheme="minorHAnsi"/>
                <w:sz w:val="22"/>
                <w:szCs w:val="22"/>
              </w:rPr>
              <w:t xml:space="preserve">108 pp, 110 à 112, 117 à 119, 122, 220, 285, </w:t>
            </w:r>
          </w:p>
        </w:tc>
      </w:tr>
      <w:tr w:rsidR="00754308" w:rsidRPr="008C4F97" w14:paraId="6CEA4266" w14:textId="77777777" w:rsidTr="00C25D31">
        <w:trPr>
          <w:trHeight w:val="94"/>
          <w:jc w:val="center"/>
        </w:trPr>
        <w:tc>
          <w:tcPr>
            <w:tcW w:w="2695" w:type="dxa"/>
          </w:tcPr>
          <w:p w14:paraId="69FB2FA7" w14:textId="77777777" w:rsidR="00754308" w:rsidRPr="008C4F97" w:rsidRDefault="00754308" w:rsidP="000F1A35">
            <w:pPr>
              <w:autoSpaceDE w:val="0"/>
              <w:autoSpaceDN w:val="0"/>
              <w:adjustRightInd w:val="0"/>
              <w:jc w:val="both"/>
              <w:rPr>
                <w:rFonts w:cstheme="minorHAnsi"/>
                <w:color w:val="000000"/>
              </w:rPr>
            </w:pPr>
            <w:r w:rsidRPr="008C4F97">
              <w:rPr>
                <w:rFonts w:cstheme="minorHAnsi"/>
                <w:color w:val="000000"/>
              </w:rPr>
              <w:t xml:space="preserve">MARQUES </w:t>
            </w:r>
          </w:p>
        </w:tc>
        <w:tc>
          <w:tcPr>
            <w:tcW w:w="1269" w:type="dxa"/>
            <w:gridSpan w:val="2"/>
          </w:tcPr>
          <w:p w14:paraId="645FF8AD" w14:textId="77777777" w:rsidR="00754308" w:rsidRPr="008C4F97" w:rsidRDefault="00754308" w:rsidP="000F1A35">
            <w:pPr>
              <w:autoSpaceDE w:val="0"/>
              <w:autoSpaceDN w:val="0"/>
              <w:adjustRightInd w:val="0"/>
              <w:jc w:val="both"/>
              <w:rPr>
                <w:rFonts w:cstheme="minorHAnsi"/>
                <w:color w:val="000000"/>
              </w:rPr>
            </w:pPr>
            <w:r w:rsidRPr="008C4F97">
              <w:rPr>
                <w:rFonts w:cstheme="minorHAnsi"/>
                <w:color w:val="000000"/>
              </w:rPr>
              <w:t xml:space="preserve">ZP </w:t>
            </w:r>
          </w:p>
        </w:tc>
        <w:tc>
          <w:tcPr>
            <w:tcW w:w="2281" w:type="dxa"/>
            <w:gridSpan w:val="2"/>
          </w:tcPr>
          <w:p w14:paraId="50D3EAF9" w14:textId="151D50BA" w:rsidR="00754308" w:rsidRPr="008C4F97" w:rsidRDefault="005714A8" w:rsidP="000F1A35">
            <w:pPr>
              <w:autoSpaceDE w:val="0"/>
              <w:autoSpaceDN w:val="0"/>
              <w:adjustRightInd w:val="0"/>
              <w:jc w:val="both"/>
              <w:rPr>
                <w:rFonts w:cstheme="minorHAnsi"/>
                <w:color w:val="000000"/>
              </w:rPr>
            </w:pPr>
            <w:r w:rsidRPr="008C4F97">
              <w:rPr>
                <w:rFonts w:cstheme="minorHAnsi"/>
                <w:color w:val="000000"/>
              </w:rPr>
              <w:t>8</w:t>
            </w:r>
          </w:p>
        </w:tc>
      </w:tr>
      <w:tr w:rsidR="00754308" w:rsidRPr="008C4F97" w14:paraId="2476845D" w14:textId="77777777" w:rsidTr="00C25D31">
        <w:trPr>
          <w:trHeight w:val="93"/>
          <w:jc w:val="center"/>
        </w:trPr>
        <w:tc>
          <w:tcPr>
            <w:tcW w:w="2701" w:type="dxa"/>
            <w:gridSpan w:val="2"/>
          </w:tcPr>
          <w:p w14:paraId="72022B21" w14:textId="77777777" w:rsidR="00754308" w:rsidRPr="008C4F97" w:rsidRDefault="00754308" w:rsidP="000F1A35">
            <w:pPr>
              <w:autoSpaceDE w:val="0"/>
              <w:autoSpaceDN w:val="0"/>
              <w:adjustRightInd w:val="0"/>
              <w:jc w:val="both"/>
              <w:rPr>
                <w:rFonts w:cstheme="minorHAnsi"/>
                <w:color w:val="000000"/>
              </w:rPr>
            </w:pPr>
            <w:r w:rsidRPr="008C4F97">
              <w:rPr>
                <w:rFonts w:cstheme="minorHAnsi"/>
                <w:color w:val="000000"/>
              </w:rPr>
              <w:t xml:space="preserve">                       </w:t>
            </w:r>
          </w:p>
        </w:tc>
        <w:tc>
          <w:tcPr>
            <w:tcW w:w="1274" w:type="dxa"/>
            <w:gridSpan w:val="2"/>
          </w:tcPr>
          <w:p w14:paraId="583D765D" w14:textId="58B7661D" w:rsidR="00754308" w:rsidRPr="008C4F97" w:rsidRDefault="00754308" w:rsidP="000F1A35">
            <w:pPr>
              <w:autoSpaceDE w:val="0"/>
              <w:autoSpaceDN w:val="0"/>
              <w:adjustRightInd w:val="0"/>
              <w:jc w:val="both"/>
              <w:rPr>
                <w:rFonts w:cstheme="minorHAnsi"/>
                <w:color w:val="000000"/>
              </w:rPr>
            </w:pPr>
            <w:r w:rsidRPr="008C4F97">
              <w:rPr>
                <w:rFonts w:cstheme="minorHAnsi"/>
                <w:color w:val="000000"/>
              </w:rPr>
              <w:t>ZM</w:t>
            </w:r>
          </w:p>
        </w:tc>
        <w:tc>
          <w:tcPr>
            <w:tcW w:w="2270" w:type="dxa"/>
          </w:tcPr>
          <w:p w14:paraId="48F2C4D9" w14:textId="6974F537" w:rsidR="00754308" w:rsidRPr="008C4F97" w:rsidRDefault="005714A8" w:rsidP="000F1A35">
            <w:pPr>
              <w:autoSpaceDE w:val="0"/>
              <w:autoSpaceDN w:val="0"/>
              <w:adjustRightInd w:val="0"/>
              <w:jc w:val="both"/>
              <w:rPr>
                <w:rFonts w:cstheme="minorHAnsi"/>
                <w:color w:val="000000"/>
              </w:rPr>
            </w:pPr>
            <w:r w:rsidRPr="008C4F97">
              <w:rPr>
                <w:rFonts w:cstheme="minorHAnsi"/>
                <w:color w:val="000000"/>
              </w:rPr>
              <w:t>1</w:t>
            </w:r>
            <w:r w:rsidR="00754308" w:rsidRPr="008C4F97">
              <w:rPr>
                <w:rFonts w:cstheme="minorHAnsi"/>
                <w:color w:val="000000"/>
              </w:rPr>
              <w:t xml:space="preserve">pp </w:t>
            </w:r>
          </w:p>
        </w:tc>
      </w:tr>
    </w:tbl>
    <w:p w14:paraId="776F44CD" w14:textId="3D8E1D7A" w:rsidR="00D5095C" w:rsidRPr="008C4F97" w:rsidRDefault="00D5095C" w:rsidP="001D3F78">
      <w:pPr>
        <w:autoSpaceDE w:val="0"/>
        <w:autoSpaceDN w:val="0"/>
        <w:adjustRightInd w:val="0"/>
        <w:spacing w:after="0"/>
        <w:jc w:val="center"/>
        <w:rPr>
          <w:rFonts w:cstheme="minorHAnsi"/>
          <w:color w:val="000000"/>
        </w:rPr>
      </w:pPr>
    </w:p>
    <w:p w14:paraId="69F36FA9" w14:textId="486CC673" w:rsidR="00183406" w:rsidRPr="008C4F97" w:rsidRDefault="00183406" w:rsidP="00183406">
      <w:pPr>
        <w:autoSpaceDE w:val="0"/>
        <w:autoSpaceDN w:val="0"/>
        <w:adjustRightInd w:val="0"/>
        <w:spacing w:after="0" w:line="240" w:lineRule="auto"/>
        <w:rPr>
          <w:rFonts w:cstheme="minorHAnsi"/>
          <w:color w:val="000000"/>
        </w:rPr>
      </w:pPr>
      <w:r w:rsidRPr="008C4F97">
        <w:rPr>
          <w:rFonts w:cstheme="minorHAnsi"/>
          <w:color w:val="000000"/>
        </w:rPr>
        <w:t>21. La création d’étang est interdite</w:t>
      </w:r>
      <w:r w:rsidR="00E61E34" w:rsidRPr="008C4F97">
        <w:rPr>
          <w:rFonts w:cstheme="minorHAnsi"/>
          <w:color w:val="000000"/>
        </w:rPr>
        <w:t>.</w:t>
      </w:r>
    </w:p>
    <w:p w14:paraId="1005FF6C" w14:textId="77777777" w:rsidR="00E61E34" w:rsidRPr="008C4F97" w:rsidRDefault="00E61E34" w:rsidP="00183406">
      <w:pPr>
        <w:autoSpaceDE w:val="0"/>
        <w:autoSpaceDN w:val="0"/>
        <w:adjustRightInd w:val="0"/>
        <w:spacing w:after="0" w:line="240" w:lineRule="auto"/>
        <w:rPr>
          <w:rFonts w:cstheme="minorHAnsi"/>
          <w:color w:val="000000"/>
        </w:rPr>
      </w:pPr>
    </w:p>
    <w:p w14:paraId="5876EBF0" w14:textId="77777777" w:rsidR="00E16AE5" w:rsidRPr="008C4F97" w:rsidRDefault="00183406" w:rsidP="00183406">
      <w:pPr>
        <w:autoSpaceDE w:val="0"/>
        <w:autoSpaceDN w:val="0"/>
        <w:adjustRightInd w:val="0"/>
        <w:spacing w:after="0" w:line="240" w:lineRule="auto"/>
        <w:rPr>
          <w:rFonts w:cstheme="minorHAnsi"/>
          <w:color w:val="000000"/>
        </w:rPr>
      </w:pPr>
      <w:r w:rsidRPr="008C4F97">
        <w:rPr>
          <w:rFonts w:cstheme="minorHAnsi"/>
          <w:color w:val="000000"/>
        </w:rPr>
        <w:t>22. L’implantation de camping ou d’aire de stationnement de mobil home est interdite</w:t>
      </w:r>
    </w:p>
    <w:p w14:paraId="3B0F918B" w14:textId="270A7D55" w:rsidR="00183406" w:rsidRPr="008C4F97" w:rsidRDefault="00183406" w:rsidP="00183406">
      <w:pPr>
        <w:autoSpaceDE w:val="0"/>
        <w:autoSpaceDN w:val="0"/>
        <w:adjustRightInd w:val="0"/>
        <w:spacing w:after="0" w:line="240" w:lineRule="auto"/>
        <w:rPr>
          <w:rFonts w:cstheme="minorHAnsi"/>
          <w:color w:val="000000"/>
        </w:rPr>
      </w:pPr>
      <w:r w:rsidRPr="008C4F97">
        <w:rPr>
          <w:rFonts w:cstheme="minorHAnsi"/>
          <w:color w:val="000000"/>
        </w:rPr>
        <w:t xml:space="preserve"> </w:t>
      </w:r>
    </w:p>
    <w:p w14:paraId="00FA14BB" w14:textId="654629A8" w:rsidR="00183406" w:rsidRPr="008C4F97" w:rsidRDefault="00183406" w:rsidP="00183406">
      <w:pPr>
        <w:autoSpaceDE w:val="0"/>
        <w:autoSpaceDN w:val="0"/>
        <w:adjustRightInd w:val="0"/>
        <w:spacing w:after="0" w:line="240" w:lineRule="auto"/>
        <w:rPr>
          <w:rFonts w:cstheme="minorHAnsi"/>
          <w:color w:val="000000"/>
        </w:rPr>
      </w:pPr>
      <w:r w:rsidRPr="008C4F97">
        <w:rPr>
          <w:rFonts w:cstheme="minorHAnsi"/>
          <w:color w:val="000000"/>
        </w:rPr>
        <w:t xml:space="preserve">23. L’aménagement du CR 20 devra </w:t>
      </w:r>
      <w:r w:rsidRPr="008C4F97">
        <w:rPr>
          <w:rFonts w:cstheme="minorHAnsi"/>
          <w:b/>
          <w:bCs/>
          <w:color w:val="000000"/>
        </w:rPr>
        <w:t xml:space="preserve">prendre en compte un fossé en continuité hydraulique de celui qui fut réalisé en 2010, y compris au droit du forage et jusqu’à une centaine de mètres à l’aval de celui-ci. </w:t>
      </w:r>
      <w:r w:rsidR="001D3115" w:rsidRPr="008C4F97">
        <w:rPr>
          <w:rFonts w:cstheme="minorHAnsi"/>
          <w:color w:val="000000"/>
        </w:rPr>
        <w:t xml:space="preserve"> </w:t>
      </w:r>
      <w:r w:rsidRPr="008C4F97">
        <w:rPr>
          <w:rFonts w:cstheme="minorHAnsi"/>
          <w:color w:val="000000"/>
        </w:rPr>
        <w:t xml:space="preserve">Les chemins ruraux devront garder leur vocation actuelle. </w:t>
      </w:r>
    </w:p>
    <w:p w14:paraId="4FB8F935" w14:textId="77777777" w:rsidR="00E16AE5" w:rsidRPr="008C4F97" w:rsidRDefault="00E16AE5" w:rsidP="00183406">
      <w:pPr>
        <w:autoSpaceDE w:val="0"/>
        <w:autoSpaceDN w:val="0"/>
        <w:adjustRightInd w:val="0"/>
        <w:spacing w:after="0" w:line="240" w:lineRule="auto"/>
        <w:rPr>
          <w:rFonts w:cstheme="minorHAnsi"/>
          <w:color w:val="000000"/>
        </w:rPr>
      </w:pPr>
    </w:p>
    <w:p w14:paraId="705069F4" w14:textId="4E06C327" w:rsidR="00D5095C" w:rsidRPr="008C4F97" w:rsidRDefault="00183406" w:rsidP="00EE5BCD">
      <w:pPr>
        <w:autoSpaceDE w:val="0"/>
        <w:autoSpaceDN w:val="0"/>
        <w:adjustRightInd w:val="0"/>
        <w:spacing w:after="0"/>
        <w:jc w:val="both"/>
        <w:rPr>
          <w:rFonts w:cstheme="minorHAnsi"/>
          <w:color w:val="000000"/>
        </w:rPr>
      </w:pPr>
      <w:r w:rsidRPr="008C4F97">
        <w:rPr>
          <w:rFonts w:cstheme="minorHAnsi"/>
          <w:color w:val="000000"/>
        </w:rPr>
        <w:t>24. la création de cimetière est proscrite.</w:t>
      </w:r>
    </w:p>
    <w:p w14:paraId="3936483C" w14:textId="33383BE6" w:rsidR="00D5095C" w:rsidRPr="008C4F97" w:rsidRDefault="00D5095C" w:rsidP="00E70106">
      <w:pPr>
        <w:autoSpaceDE w:val="0"/>
        <w:autoSpaceDN w:val="0"/>
        <w:adjustRightInd w:val="0"/>
        <w:spacing w:after="0"/>
        <w:jc w:val="center"/>
        <w:rPr>
          <w:rFonts w:cstheme="minorHAnsi"/>
          <w:color w:val="000000"/>
        </w:rPr>
      </w:pPr>
    </w:p>
    <w:p w14:paraId="0F5EC74A" w14:textId="1A524FCE" w:rsidR="00ED6EC2" w:rsidRPr="008C4F97" w:rsidRDefault="00ED6EC2" w:rsidP="00E70106">
      <w:pPr>
        <w:autoSpaceDE w:val="0"/>
        <w:autoSpaceDN w:val="0"/>
        <w:adjustRightInd w:val="0"/>
        <w:spacing w:after="0"/>
        <w:jc w:val="center"/>
        <w:rPr>
          <w:rFonts w:cstheme="minorHAnsi"/>
          <w:color w:val="000000"/>
        </w:rPr>
      </w:pPr>
    </w:p>
    <w:p w14:paraId="33DCF7DA" w14:textId="77777777" w:rsidR="0060130A" w:rsidRPr="008C4F97" w:rsidRDefault="0060130A" w:rsidP="00E70106">
      <w:pPr>
        <w:autoSpaceDE w:val="0"/>
        <w:autoSpaceDN w:val="0"/>
        <w:adjustRightInd w:val="0"/>
        <w:spacing w:after="0"/>
        <w:jc w:val="center"/>
        <w:rPr>
          <w:rFonts w:cstheme="minorHAnsi"/>
          <w:color w:val="000000"/>
        </w:rPr>
      </w:pPr>
    </w:p>
    <w:p w14:paraId="21FC6C78" w14:textId="49E3AED2" w:rsidR="00851EBD" w:rsidRPr="008C4F97" w:rsidRDefault="00024811" w:rsidP="00AF207C">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center"/>
        <w:rPr>
          <w:rFonts w:cstheme="minorHAnsi"/>
          <w:b/>
          <w:bCs/>
        </w:rPr>
      </w:pPr>
      <w:r w:rsidRPr="008C4F97">
        <w:rPr>
          <w:rFonts w:cstheme="minorHAnsi"/>
          <w:b/>
          <w:bCs/>
        </w:rPr>
        <w:t>3.4.</w:t>
      </w:r>
      <w:r w:rsidR="00070A88" w:rsidRPr="008C4F97">
        <w:rPr>
          <w:rFonts w:cstheme="minorHAnsi"/>
          <w:b/>
          <w:bCs/>
        </w:rPr>
        <w:t>5</w:t>
      </w:r>
      <w:r w:rsidRPr="008C4F97">
        <w:rPr>
          <w:rFonts w:cstheme="minorHAnsi"/>
          <w:b/>
          <w:bCs/>
        </w:rPr>
        <w:t xml:space="preserve">. </w:t>
      </w:r>
      <w:r w:rsidR="00AF207C" w:rsidRPr="008C4F97">
        <w:rPr>
          <w:rFonts w:cstheme="minorHAnsi"/>
          <w:b/>
          <w:bCs/>
        </w:rPr>
        <w:t>Périmètre</w:t>
      </w:r>
      <w:r w:rsidR="00D13067" w:rsidRPr="008C4F97">
        <w:rPr>
          <w:rFonts w:cstheme="minorHAnsi"/>
          <w:b/>
          <w:bCs/>
        </w:rPr>
        <w:t xml:space="preserve"> de protection éloignée</w:t>
      </w:r>
    </w:p>
    <w:p w14:paraId="24384AE6" w14:textId="77777777" w:rsidR="00851EBD" w:rsidRPr="008C4F97" w:rsidRDefault="00851EBD" w:rsidP="002032AD">
      <w:pPr>
        <w:autoSpaceDE w:val="0"/>
        <w:autoSpaceDN w:val="0"/>
        <w:adjustRightInd w:val="0"/>
        <w:spacing w:after="0" w:line="240" w:lineRule="auto"/>
        <w:rPr>
          <w:rFonts w:cstheme="minorHAnsi"/>
          <w:b/>
          <w:bCs/>
        </w:rPr>
      </w:pPr>
    </w:p>
    <w:p w14:paraId="3CC84635" w14:textId="0726D1C5" w:rsidR="00BD1F84" w:rsidRDefault="00FD1A23" w:rsidP="001700D4">
      <w:pPr>
        <w:autoSpaceDE w:val="0"/>
        <w:autoSpaceDN w:val="0"/>
        <w:adjustRightInd w:val="0"/>
        <w:spacing w:after="0" w:line="240" w:lineRule="auto"/>
        <w:jc w:val="both"/>
        <w:rPr>
          <w:rFonts w:cstheme="minorHAnsi"/>
        </w:rPr>
      </w:pPr>
      <w:r w:rsidRPr="008C4F97">
        <w:rPr>
          <w:rFonts w:cstheme="minorHAnsi"/>
        </w:rPr>
        <w:t>Dans le présent dossier, i</w:t>
      </w:r>
      <w:r w:rsidR="00CB0EE3" w:rsidRPr="008C4F97">
        <w:rPr>
          <w:rFonts w:cstheme="minorHAnsi"/>
        </w:rPr>
        <w:t xml:space="preserve">l </w:t>
      </w:r>
      <w:r w:rsidR="00534878" w:rsidRPr="008C4F97">
        <w:rPr>
          <w:rFonts w:cstheme="minorHAnsi"/>
        </w:rPr>
        <w:t xml:space="preserve">n’a pas été pris en compte </w:t>
      </w:r>
      <w:r w:rsidR="00CB0EE3" w:rsidRPr="008C4F97">
        <w:rPr>
          <w:rFonts w:cstheme="minorHAnsi"/>
        </w:rPr>
        <w:t>de périmètre de protection éloignée,</w:t>
      </w:r>
      <w:r w:rsidR="00534878" w:rsidRPr="008C4F97">
        <w:rPr>
          <w:rFonts w:cstheme="minorHAnsi"/>
        </w:rPr>
        <w:t xml:space="preserve"> ceci en raison du fait que le captage n’a pas de caractéristiques karstiques. </w:t>
      </w:r>
      <w:r w:rsidR="00CB0EE3" w:rsidRPr="008C4F97">
        <w:rPr>
          <w:rFonts w:cstheme="minorHAnsi"/>
        </w:rPr>
        <w:t xml:space="preserve"> </w:t>
      </w:r>
      <w:r w:rsidR="00534878" w:rsidRPr="008C4F97">
        <w:rPr>
          <w:rFonts w:cstheme="minorHAnsi"/>
        </w:rPr>
        <w:t>Mais</w:t>
      </w:r>
      <w:r w:rsidR="00CB0EE3" w:rsidRPr="008C4F97">
        <w:rPr>
          <w:rFonts w:cstheme="minorHAnsi"/>
        </w:rPr>
        <w:t xml:space="preserve"> celui</w:t>
      </w:r>
      <w:r w:rsidR="005C7FFC" w:rsidRPr="008C4F97">
        <w:rPr>
          <w:rFonts w:cstheme="minorHAnsi"/>
        </w:rPr>
        <w:t>-ci</w:t>
      </w:r>
      <w:r w:rsidR="00CB0EE3" w:rsidRPr="008C4F97">
        <w:rPr>
          <w:rFonts w:cstheme="minorHAnsi"/>
        </w:rPr>
        <w:t xml:space="preserve"> </w:t>
      </w:r>
      <w:r w:rsidR="00241615" w:rsidRPr="008C4F97">
        <w:rPr>
          <w:rFonts w:cstheme="minorHAnsi"/>
        </w:rPr>
        <w:t xml:space="preserve">pourrait </w:t>
      </w:r>
      <w:r w:rsidR="00CB0EE3" w:rsidRPr="008C4F97">
        <w:rPr>
          <w:rFonts w:cstheme="minorHAnsi"/>
        </w:rPr>
        <w:t>correspondr</w:t>
      </w:r>
      <w:r w:rsidR="00241615" w:rsidRPr="008C4F97">
        <w:rPr>
          <w:rFonts w:cstheme="minorHAnsi"/>
        </w:rPr>
        <w:t>e</w:t>
      </w:r>
      <w:r w:rsidR="00CB0EE3" w:rsidRPr="008C4F97">
        <w:rPr>
          <w:rFonts w:cstheme="minorHAnsi"/>
        </w:rPr>
        <w:t xml:space="preserve"> </w:t>
      </w:r>
      <w:r w:rsidR="003E2BD7" w:rsidRPr="008C4F97">
        <w:rPr>
          <w:rFonts w:cstheme="minorHAnsi"/>
        </w:rPr>
        <w:t>à une partie du</w:t>
      </w:r>
      <w:r w:rsidR="00CB0EE3" w:rsidRPr="008C4F97">
        <w:rPr>
          <w:rFonts w:cstheme="minorHAnsi"/>
        </w:rPr>
        <w:t xml:space="preserve"> Bas</w:t>
      </w:r>
      <w:r w:rsidR="004937EB" w:rsidRPr="008C4F97">
        <w:rPr>
          <w:rFonts w:cstheme="minorHAnsi"/>
        </w:rPr>
        <w:t>s</w:t>
      </w:r>
      <w:r w:rsidR="00CB0EE3" w:rsidRPr="008C4F97">
        <w:rPr>
          <w:rFonts w:cstheme="minorHAnsi"/>
        </w:rPr>
        <w:t xml:space="preserve">in </w:t>
      </w:r>
      <w:r w:rsidR="004937EB" w:rsidRPr="008C4F97">
        <w:rPr>
          <w:rFonts w:cstheme="minorHAnsi"/>
        </w:rPr>
        <w:t>d’</w:t>
      </w:r>
      <w:r w:rsidR="005C7FFC" w:rsidRPr="008C4F97">
        <w:rPr>
          <w:rFonts w:cstheme="minorHAnsi"/>
        </w:rPr>
        <w:t>alimentation</w:t>
      </w:r>
      <w:r w:rsidR="004937EB" w:rsidRPr="008C4F97">
        <w:rPr>
          <w:rFonts w:cstheme="minorHAnsi"/>
        </w:rPr>
        <w:t xml:space="preserve"> de </w:t>
      </w:r>
      <w:r w:rsidR="005C7FFC" w:rsidRPr="008C4F97">
        <w:rPr>
          <w:rFonts w:cstheme="minorHAnsi"/>
        </w:rPr>
        <w:t>captage</w:t>
      </w:r>
      <w:r w:rsidR="002032AD" w:rsidRPr="008C4F97">
        <w:rPr>
          <w:rFonts w:cstheme="minorHAnsi"/>
        </w:rPr>
        <w:t xml:space="preserve"> </w:t>
      </w:r>
      <w:r w:rsidR="000353F0" w:rsidRPr="008C4F97">
        <w:rPr>
          <w:rFonts w:cstheme="minorHAnsi"/>
        </w:rPr>
        <w:t>du Fond Cuignet</w:t>
      </w:r>
      <w:r w:rsidR="00E16AE5" w:rsidRPr="008C4F97">
        <w:rPr>
          <w:rFonts w:cstheme="minorHAnsi"/>
        </w:rPr>
        <w:t>.</w:t>
      </w:r>
    </w:p>
    <w:p w14:paraId="774A224B" w14:textId="77777777" w:rsidR="00C22259" w:rsidRDefault="00C22259" w:rsidP="001700D4">
      <w:pPr>
        <w:autoSpaceDE w:val="0"/>
        <w:autoSpaceDN w:val="0"/>
        <w:adjustRightInd w:val="0"/>
        <w:spacing w:after="0" w:line="240" w:lineRule="auto"/>
        <w:jc w:val="both"/>
        <w:rPr>
          <w:rFonts w:cstheme="minorHAnsi"/>
        </w:rPr>
      </w:pPr>
    </w:p>
    <w:p w14:paraId="17FFFFF2" w14:textId="6B6E955D" w:rsidR="000353F0" w:rsidRDefault="00E8574C" w:rsidP="001700D4">
      <w:pPr>
        <w:autoSpaceDE w:val="0"/>
        <w:autoSpaceDN w:val="0"/>
        <w:adjustRightInd w:val="0"/>
        <w:spacing w:after="0" w:line="240" w:lineRule="auto"/>
        <w:jc w:val="both"/>
        <w:rPr>
          <w:rFonts w:cstheme="minorHAnsi"/>
        </w:rPr>
      </w:pPr>
      <w:r w:rsidRPr="008C4F97">
        <w:rPr>
          <w:rFonts w:cstheme="minorHAnsi"/>
        </w:rPr>
        <w:t xml:space="preserve"> </w:t>
      </w:r>
      <w:r w:rsidR="005458FA" w:rsidRPr="008C4F97">
        <w:rPr>
          <w:rFonts w:cstheme="minorHAnsi"/>
        </w:rPr>
        <w:t>La surface d’étude</w:t>
      </w:r>
      <w:r w:rsidR="002032AD" w:rsidRPr="008C4F97">
        <w:rPr>
          <w:rFonts w:cstheme="minorHAnsi"/>
        </w:rPr>
        <w:t xml:space="preserve"> </w:t>
      </w:r>
      <w:r w:rsidR="00CF12D3" w:rsidRPr="008C4F97">
        <w:rPr>
          <w:rFonts w:cstheme="minorHAnsi"/>
        </w:rPr>
        <w:t xml:space="preserve">du BAC </w:t>
      </w:r>
      <w:r w:rsidR="005458FA" w:rsidRPr="008C4F97">
        <w:rPr>
          <w:rFonts w:cstheme="minorHAnsi"/>
        </w:rPr>
        <w:t>du captage du Fond Cuignet est de 8,75 km².</w:t>
      </w:r>
      <w:r w:rsidRPr="008C4F97">
        <w:rPr>
          <w:rFonts w:cstheme="minorHAnsi"/>
        </w:rPr>
        <w:t xml:space="preserve"> </w:t>
      </w:r>
      <w:r w:rsidR="000353F0" w:rsidRPr="008C4F97">
        <w:rPr>
          <w:rFonts w:cstheme="minorHAnsi"/>
        </w:rPr>
        <w:t>N’étant pas classé en tant que périmètre d</w:t>
      </w:r>
      <w:r w:rsidR="008A3C1C" w:rsidRPr="008C4F97">
        <w:rPr>
          <w:rFonts w:cstheme="minorHAnsi"/>
        </w:rPr>
        <w:t>e protection éloigné</w:t>
      </w:r>
      <w:r w:rsidR="00BD6127" w:rsidRPr="008C4F97">
        <w:rPr>
          <w:rFonts w:cstheme="minorHAnsi"/>
        </w:rPr>
        <w:t>e</w:t>
      </w:r>
      <w:r w:rsidR="008A3C1C" w:rsidRPr="008C4F97">
        <w:rPr>
          <w:rFonts w:cstheme="minorHAnsi"/>
        </w:rPr>
        <w:t>, a</w:t>
      </w:r>
      <w:r w:rsidR="000353F0" w:rsidRPr="008C4F97">
        <w:rPr>
          <w:rFonts w:cstheme="minorHAnsi"/>
        </w:rPr>
        <w:t>ucune prescription</w:t>
      </w:r>
      <w:r w:rsidR="008A3C1C" w:rsidRPr="008C4F97">
        <w:rPr>
          <w:rFonts w:cstheme="minorHAnsi"/>
        </w:rPr>
        <w:t xml:space="preserve"> </w:t>
      </w:r>
      <w:r w:rsidR="009640E8" w:rsidRPr="008C4F97">
        <w:rPr>
          <w:rFonts w:cstheme="minorHAnsi"/>
        </w:rPr>
        <w:t>hormis pour les PPI et PPR</w:t>
      </w:r>
      <w:r w:rsidR="00191B02" w:rsidRPr="008C4F97">
        <w:rPr>
          <w:rFonts w:cstheme="minorHAnsi"/>
        </w:rPr>
        <w:t xml:space="preserve"> inclus dans cette zone</w:t>
      </w:r>
      <w:r w:rsidR="009640E8" w:rsidRPr="008C4F97">
        <w:rPr>
          <w:rFonts w:cstheme="minorHAnsi"/>
        </w:rPr>
        <w:t xml:space="preserve"> </w:t>
      </w:r>
      <w:r w:rsidR="008A3C1C" w:rsidRPr="008C4F97">
        <w:rPr>
          <w:rFonts w:cstheme="minorHAnsi"/>
        </w:rPr>
        <w:t xml:space="preserve">n’est donnée pour les terrains </w:t>
      </w:r>
      <w:r w:rsidR="00B040C1" w:rsidRPr="008C4F97">
        <w:rPr>
          <w:rFonts w:cstheme="minorHAnsi"/>
        </w:rPr>
        <w:t>qu’elle contient</w:t>
      </w:r>
      <w:r w:rsidR="002D39B8" w:rsidRPr="008C4F97">
        <w:rPr>
          <w:rFonts w:cstheme="minorHAnsi"/>
        </w:rPr>
        <w:t xml:space="preserve">. </w:t>
      </w:r>
      <w:r w:rsidR="00EC13BF" w:rsidRPr="008C4F97">
        <w:rPr>
          <w:rFonts w:cstheme="minorHAnsi"/>
        </w:rPr>
        <w:t>L</w:t>
      </w:r>
      <w:r w:rsidRPr="008C4F97">
        <w:rPr>
          <w:rFonts w:cstheme="minorHAnsi"/>
        </w:rPr>
        <w:t>a zone d</w:t>
      </w:r>
      <w:r w:rsidR="003F20AD" w:rsidRPr="008C4F97">
        <w:rPr>
          <w:rFonts w:cstheme="minorHAnsi"/>
        </w:rPr>
        <w:t>’</w:t>
      </w:r>
      <w:r w:rsidR="00EB030A" w:rsidRPr="008C4F97">
        <w:rPr>
          <w:rFonts w:cstheme="minorHAnsi"/>
        </w:rPr>
        <w:t>étude</w:t>
      </w:r>
      <w:r w:rsidR="00D110DE" w:rsidRPr="008C4F97">
        <w:rPr>
          <w:rFonts w:cstheme="minorHAnsi"/>
        </w:rPr>
        <w:t xml:space="preserve"> environnementale</w:t>
      </w:r>
      <w:r w:rsidR="00EB030A" w:rsidRPr="008C4F97">
        <w:rPr>
          <w:rFonts w:cstheme="minorHAnsi"/>
        </w:rPr>
        <w:t xml:space="preserve"> Safège </w:t>
      </w:r>
      <w:r w:rsidRPr="008C4F97">
        <w:rPr>
          <w:rFonts w:cstheme="minorHAnsi"/>
        </w:rPr>
        <w:t>d’Aout</w:t>
      </w:r>
      <w:r w:rsidR="00EB030A" w:rsidRPr="008C4F97">
        <w:rPr>
          <w:rFonts w:cstheme="minorHAnsi"/>
        </w:rPr>
        <w:t xml:space="preserve"> 2017 concerne les bassins d’alimentation des captages de </w:t>
      </w:r>
      <w:r w:rsidR="000F459E" w:rsidRPr="008C4F97">
        <w:rPr>
          <w:rFonts w:cstheme="minorHAnsi"/>
        </w:rPr>
        <w:t xml:space="preserve">SAINT-GERMAIN-SUR- EAULNE et de Fontaine -les </w:t>
      </w:r>
      <w:r w:rsidR="002D39B8" w:rsidRPr="008C4F97">
        <w:rPr>
          <w:rFonts w:cstheme="minorHAnsi"/>
        </w:rPr>
        <w:t>Auris</w:t>
      </w:r>
      <w:r w:rsidR="000F459E" w:rsidRPr="008C4F97">
        <w:rPr>
          <w:rFonts w:cstheme="minorHAnsi"/>
        </w:rPr>
        <w:t xml:space="preserve"> à MARQUES</w:t>
      </w:r>
      <w:r w:rsidR="0026158E" w:rsidRPr="008C4F97">
        <w:rPr>
          <w:rFonts w:cstheme="minorHAnsi"/>
        </w:rPr>
        <w:t>, incluant celui du Fond Cuignet.</w:t>
      </w:r>
    </w:p>
    <w:p w14:paraId="0C64FEDC" w14:textId="1991EAF5" w:rsidR="00BD1F84" w:rsidRDefault="00BD1F84" w:rsidP="001700D4">
      <w:pPr>
        <w:autoSpaceDE w:val="0"/>
        <w:autoSpaceDN w:val="0"/>
        <w:adjustRightInd w:val="0"/>
        <w:spacing w:after="0" w:line="240" w:lineRule="auto"/>
        <w:jc w:val="both"/>
        <w:rPr>
          <w:rFonts w:cstheme="minorHAnsi"/>
        </w:rPr>
      </w:pPr>
    </w:p>
    <w:p w14:paraId="0DEF72DA" w14:textId="3615D15D" w:rsidR="00BD1F84" w:rsidRDefault="00BD1F84" w:rsidP="001700D4">
      <w:pPr>
        <w:autoSpaceDE w:val="0"/>
        <w:autoSpaceDN w:val="0"/>
        <w:adjustRightInd w:val="0"/>
        <w:spacing w:after="0" w:line="240" w:lineRule="auto"/>
        <w:jc w:val="both"/>
        <w:rPr>
          <w:rFonts w:cstheme="minorHAnsi"/>
        </w:rPr>
      </w:pPr>
    </w:p>
    <w:p w14:paraId="7E6DF1EE" w14:textId="77777777" w:rsidR="002032AD" w:rsidRPr="008C4F97" w:rsidRDefault="002032AD" w:rsidP="001700D4">
      <w:pPr>
        <w:autoSpaceDE w:val="0"/>
        <w:autoSpaceDN w:val="0"/>
        <w:adjustRightInd w:val="0"/>
        <w:spacing w:after="0" w:line="240" w:lineRule="auto"/>
        <w:jc w:val="both"/>
        <w:rPr>
          <w:rFonts w:cstheme="minorHAnsi"/>
          <w:b/>
          <w:bCs/>
        </w:rPr>
      </w:pPr>
    </w:p>
    <w:p w14:paraId="046D1D15" w14:textId="17766F8C" w:rsidR="00A13D4D" w:rsidRPr="008C4F97" w:rsidRDefault="00A13D4D" w:rsidP="003F20AD">
      <w:pPr>
        <w:autoSpaceDE w:val="0"/>
        <w:autoSpaceDN w:val="0"/>
        <w:adjustRightInd w:val="0"/>
        <w:spacing w:after="0" w:line="240" w:lineRule="auto"/>
        <w:jc w:val="center"/>
        <w:rPr>
          <w:rFonts w:cstheme="minorHAnsi"/>
          <w:b/>
          <w:bCs/>
        </w:rPr>
      </w:pPr>
      <w:r w:rsidRPr="008C4F97">
        <w:rPr>
          <w:rFonts w:cstheme="minorHAnsi"/>
          <w:noProof/>
        </w:rPr>
        <w:lastRenderedPageBreak/>
        <w:drawing>
          <wp:inline distT="0" distB="0" distL="0" distR="0" wp14:anchorId="63B777DC" wp14:editId="1E48D70B">
            <wp:extent cx="5778963" cy="3629025"/>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5223" t="40344" r="21943" b="6575"/>
                    <a:stretch/>
                  </pic:blipFill>
                  <pic:spPr bwMode="auto">
                    <a:xfrm>
                      <a:off x="0" y="0"/>
                      <a:ext cx="5804648" cy="3645154"/>
                    </a:xfrm>
                    <a:prstGeom prst="rect">
                      <a:avLst/>
                    </a:prstGeom>
                    <a:ln>
                      <a:noFill/>
                    </a:ln>
                    <a:extLst>
                      <a:ext uri="{53640926-AAD7-44D8-BBD7-CCE9431645EC}">
                        <a14:shadowObscured xmlns:a14="http://schemas.microsoft.com/office/drawing/2010/main"/>
                      </a:ext>
                    </a:extLst>
                  </pic:spPr>
                </pic:pic>
              </a:graphicData>
            </a:graphic>
          </wp:inline>
        </w:drawing>
      </w:r>
    </w:p>
    <w:p w14:paraId="6AE2CA67" w14:textId="197BD0A6" w:rsidR="0039137C" w:rsidRPr="008C4F97" w:rsidRDefault="0039137C" w:rsidP="00485519">
      <w:pPr>
        <w:autoSpaceDE w:val="0"/>
        <w:autoSpaceDN w:val="0"/>
        <w:adjustRightInd w:val="0"/>
        <w:spacing w:after="0" w:line="240" w:lineRule="auto"/>
        <w:jc w:val="both"/>
        <w:rPr>
          <w:rFonts w:cstheme="minorHAnsi"/>
          <w:shd w:val="clear" w:color="auto" w:fill="FFFFFF"/>
        </w:rPr>
      </w:pPr>
    </w:p>
    <w:p w14:paraId="27EB1D60" w14:textId="183ECDDF" w:rsidR="003F20AD" w:rsidRPr="008C4F97" w:rsidRDefault="00FA4AB2" w:rsidP="003F20AD">
      <w:pPr>
        <w:autoSpaceDE w:val="0"/>
        <w:autoSpaceDN w:val="0"/>
        <w:adjustRightInd w:val="0"/>
        <w:spacing w:after="0" w:line="240" w:lineRule="auto"/>
        <w:jc w:val="both"/>
        <w:rPr>
          <w:rFonts w:cstheme="minorHAnsi"/>
          <w:shd w:val="clear" w:color="auto" w:fill="FFFFFF"/>
        </w:rPr>
      </w:pPr>
      <w:r w:rsidRPr="008C4F97">
        <w:rPr>
          <w:rFonts w:cstheme="minorHAnsi"/>
          <w:shd w:val="clear" w:color="auto" w:fill="FFFFFF"/>
        </w:rPr>
        <w:t xml:space="preserve">Il est </w:t>
      </w:r>
      <w:r w:rsidR="003F20AD" w:rsidRPr="008C4F97">
        <w:rPr>
          <w:rFonts w:cstheme="minorHAnsi"/>
          <w:shd w:val="clear" w:color="auto" w:fill="FFFFFF"/>
        </w:rPr>
        <w:t>notable que</w:t>
      </w:r>
      <w:r w:rsidRPr="008C4F97">
        <w:rPr>
          <w:rFonts w:cstheme="minorHAnsi"/>
          <w:shd w:val="clear" w:color="auto" w:fill="FFFFFF"/>
        </w:rPr>
        <w:t xml:space="preserve"> l’</w:t>
      </w:r>
      <w:r w:rsidR="0039137C" w:rsidRPr="008C4F97">
        <w:rPr>
          <w:rFonts w:cstheme="minorHAnsi"/>
          <w:shd w:val="clear" w:color="auto" w:fill="FFFFFF"/>
        </w:rPr>
        <w:t xml:space="preserve">Agence Régionale de Santé de Haute Normandie </w:t>
      </w:r>
      <w:r w:rsidRPr="008C4F97">
        <w:rPr>
          <w:rFonts w:cstheme="minorHAnsi"/>
          <w:shd w:val="clear" w:color="auto" w:fill="FFFFFF"/>
        </w:rPr>
        <w:t>a</w:t>
      </w:r>
      <w:r w:rsidR="0039137C" w:rsidRPr="008C4F97">
        <w:rPr>
          <w:rFonts w:cstheme="minorHAnsi"/>
          <w:shd w:val="clear" w:color="auto" w:fill="FFFFFF"/>
        </w:rPr>
        <w:t xml:space="preserve"> confié</w:t>
      </w:r>
      <w:r w:rsidRPr="008C4F97">
        <w:rPr>
          <w:rFonts w:cstheme="minorHAnsi"/>
          <w:shd w:val="clear" w:color="auto" w:fill="FFFFFF"/>
        </w:rPr>
        <w:t xml:space="preserve"> à Gilles </w:t>
      </w:r>
      <w:r w:rsidR="003F20AD" w:rsidRPr="008C4F97">
        <w:rPr>
          <w:rFonts w:cstheme="minorHAnsi"/>
          <w:shd w:val="clear" w:color="auto" w:fill="FFFFFF"/>
        </w:rPr>
        <w:t>ALLAIN</w:t>
      </w:r>
      <w:r w:rsidR="00A65BBE" w:rsidRPr="008C4F97">
        <w:rPr>
          <w:rFonts w:cstheme="minorHAnsi"/>
          <w:shd w:val="clear" w:color="auto" w:fill="FFFFFF"/>
        </w:rPr>
        <w:t>, h</w:t>
      </w:r>
      <w:r w:rsidR="003F20AD" w:rsidRPr="008C4F97">
        <w:rPr>
          <w:rFonts w:cstheme="minorHAnsi"/>
          <w:shd w:val="clear" w:color="auto" w:fill="FFFFFF"/>
        </w:rPr>
        <w:t>ydrogéologue</w:t>
      </w:r>
      <w:r w:rsidRPr="008C4F97">
        <w:rPr>
          <w:rFonts w:cstheme="minorHAnsi"/>
          <w:shd w:val="clear" w:color="auto" w:fill="FFFFFF"/>
        </w:rPr>
        <w:t xml:space="preserve"> agréé</w:t>
      </w:r>
      <w:r w:rsidR="00F502FF" w:rsidRPr="008C4F97">
        <w:rPr>
          <w:rFonts w:cstheme="minorHAnsi"/>
          <w:shd w:val="clear" w:color="auto" w:fill="FFFFFF"/>
        </w:rPr>
        <w:t>,</w:t>
      </w:r>
      <w:r w:rsidRPr="008C4F97">
        <w:rPr>
          <w:rFonts w:cstheme="minorHAnsi"/>
          <w:shd w:val="clear" w:color="auto" w:fill="FFFFFF"/>
        </w:rPr>
        <w:t xml:space="preserve"> </w:t>
      </w:r>
      <w:r w:rsidR="0039137C" w:rsidRPr="008C4F97">
        <w:rPr>
          <w:rFonts w:cstheme="minorHAnsi"/>
          <w:shd w:val="clear" w:color="auto" w:fill="FFFFFF"/>
        </w:rPr>
        <w:t xml:space="preserve"> la mission de donner un   avis   préalable   relatif   à   la   définition   des   périmètres   de   </w:t>
      </w:r>
      <w:r w:rsidR="00FB12BB" w:rsidRPr="008C4F97">
        <w:rPr>
          <w:rFonts w:cstheme="minorHAnsi"/>
          <w:shd w:val="clear" w:color="auto" w:fill="FFFFFF"/>
        </w:rPr>
        <w:t>protection du</w:t>
      </w:r>
      <w:r w:rsidR="0039137C" w:rsidRPr="008C4F97">
        <w:rPr>
          <w:rFonts w:cstheme="minorHAnsi"/>
          <w:shd w:val="clear" w:color="auto" w:fill="FFFFFF"/>
        </w:rPr>
        <w:t xml:space="preserve"> forage  du Fond  </w:t>
      </w:r>
      <w:r w:rsidR="00F502FF" w:rsidRPr="008C4F97">
        <w:rPr>
          <w:rFonts w:cstheme="minorHAnsi"/>
          <w:shd w:val="clear" w:color="auto" w:fill="FFFFFF"/>
        </w:rPr>
        <w:t>Cuignet</w:t>
      </w:r>
      <w:r w:rsidR="0039137C" w:rsidRPr="008C4F97">
        <w:rPr>
          <w:rFonts w:cstheme="minorHAnsi"/>
          <w:shd w:val="clear" w:color="auto" w:fill="FFFFFF"/>
        </w:rPr>
        <w:t xml:space="preserve">  à  Marques  pour  le  compte  du  Syndicat d’Adduction d’Eau et d’Assainissement de la Vallée de l’Eauln</w:t>
      </w:r>
      <w:r w:rsidR="0070372B" w:rsidRPr="008C4F97">
        <w:rPr>
          <w:rFonts w:cstheme="minorHAnsi"/>
          <w:shd w:val="clear" w:color="auto" w:fill="FFFFFF"/>
        </w:rPr>
        <w:t>e</w:t>
      </w:r>
      <w:r w:rsidR="00F45F9C" w:rsidRPr="008C4F97">
        <w:rPr>
          <w:rFonts w:cstheme="minorHAnsi"/>
          <w:shd w:val="clear" w:color="auto" w:fill="FFFFFF"/>
        </w:rPr>
        <w:t xml:space="preserve">. </w:t>
      </w:r>
      <w:r w:rsidR="003F20AD" w:rsidRPr="008C4F97">
        <w:rPr>
          <w:rFonts w:cstheme="minorHAnsi"/>
          <w:shd w:val="clear" w:color="auto" w:fill="FFFFFF"/>
        </w:rPr>
        <w:t>Son</w:t>
      </w:r>
      <w:r w:rsidR="00F45F9C" w:rsidRPr="008C4F97">
        <w:rPr>
          <w:rFonts w:cstheme="minorHAnsi"/>
          <w:shd w:val="clear" w:color="auto" w:fill="FFFFFF"/>
        </w:rPr>
        <w:t xml:space="preserve"> rapport a été rendu le </w:t>
      </w:r>
      <w:r w:rsidR="00EB366F" w:rsidRPr="008C4F97">
        <w:rPr>
          <w:rFonts w:cstheme="minorHAnsi"/>
          <w:shd w:val="clear" w:color="auto" w:fill="FFFFFF"/>
        </w:rPr>
        <w:t>11 juin 2011</w:t>
      </w:r>
      <w:r w:rsidR="00F45F9C" w:rsidRPr="008C4F97">
        <w:rPr>
          <w:rFonts w:cstheme="minorHAnsi"/>
          <w:shd w:val="clear" w:color="auto" w:fill="FFFFFF"/>
        </w:rPr>
        <w:t>. Il prévo</w:t>
      </w:r>
      <w:r w:rsidR="0038131F" w:rsidRPr="008C4F97">
        <w:rPr>
          <w:rFonts w:cstheme="minorHAnsi"/>
          <w:shd w:val="clear" w:color="auto" w:fill="FFFFFF"/>
        </w:rPr>
        <w:t>yait</w:t>
      </w:r>
      <w:r w:rsidR="00F45F9C" w:rsidRPr="008C4F97">
        <w:rPr>
          <w:rFonts w:cstheme="minorHAnsi"/>
          <w:shd w:val="clear" w:color="auto" w:fill="FFFFFF"/>
        </w:rPr>
        <w:t xml:space="preserve"> un PPE o</w:t>
      </w:r>
      <w:r w:rsidR="003F20AD" w:rsidRPr="008C4F97">
        <w:rPr>
          <w:rFonts w:cstheme="minorHAnsi"/>
          <w:shd w:val="clear" w:color="auto" w:fill="FFFFFF"/>
        </w:rPr>
        <w:t>ù</w:t>
      </w:r>
      <w:r w:rsidR="00F45F9C" w:rsidRPr="008C4F97">
        <w:rPr>
          <w:rFonts w:cstheme="minorHAnsi"/>
          <w:shd w:val="clear" w:color="auto" w:fill="FFFFFF"/>
        </w:rPr>
        <w:t xml:space="preserve"> il demand</w:t>
      </w:r>
      <w:r w:rsidR="0038131F" w:rsidRPr="008C4F97">
        <w:rPr>
          <w:rFonts w:cstheme="minorHAnsi"/>
          <w:shd w:val="clear" w:color="auto" w:fill="FFFFFF"/>
        </w:rPr>
        <w:t>ait</w:t>
      </w:r>
      <w:r w:rsidR="00241337" w:rsidRPr="008C4F97">
        <w:rPr>
          <w:rFonts w:cstheme="minorHAnsi"/>
          <w:shd w:val="clear" w:color="auto" w:fill="FFFFFF"/>
        </w:rPr>
        <w:t xml:space="preserve"> la vérification des assainissements non collectifs et la mise en conformité des bâtiments agricoles</w:t>
      </w:r>
      <w:r w:rsidR="003F20AD" w:rsidRPr="008C4F97">
        <w:rPr>
          <w:rFonts w:cstheme="minorHAnsi"/>
          <w:shd w:val="clear" w:color="auto" w:fill="FFFFFF"/>
        </w:rPr>
        <w:t>.</w:t>
      </w:r>
      <w:r w:rsidR="007C4357" w:rsidRPr="008C4F97">
        <w:rPr>
          <w:rFonts w:cstheme="minorHAnsi"/>
          <w:shd w:val="clear" w:color="auto" w:fill="FFFFFF"/>
        </w:rPr>
        <w:t xml:space="preserve"> Cette zone correspond à une partie du BAC tronquée au niveau de la D 82</w:t>
      </w:r>
      <w:r w:rsidR="00B353D3" w:rsidRPr="008C4F97">
        <w:rPr>
          <w:rFonts w:cstheme="minorHAnsi"/>
          <w:shd w:val="clear" w:color="auto" w:fill="FFFFFF"/>
        </w:rPr>
        <w:t>.</w:t>
      </w:r>
    </w:p>
    <w:p w14:paraId="2ED6615C" w14:textId="7161CBE1" w:rsidR="00D168B7" w:rsidRPr="008C4F97" w:rsidRDefault="00D168B7" w:rsidP="003F20AD">
      <w:pPr>
        <w:autoSpaceDE w:val="0"/>
        <w:autoSpaceDN w:val="0"/>
        <w:adjustRightInd w:val="0"/>
        <w:spacing w:after="0" w:line="240" w:lineRule="auto"/>
        <w:jc w:val="both"/>
        <w:rPr>
          <w:rFonts w:cstheme="minorHAnsi"/>
          <w:i/>
          <w:iCs/>
          <w:shd w:val="clear" w:color="auto" w:fill="FFFFFF"/>
        </w:rPr>
      </w:pPr>
    </w:p>
    <w:p w14:paraId="146B965F" w14:textId="77777777" w:rsidR="00D168B7" w:rsidRPr="008C4F97" w:rsidRDefault="00D168B7" w:rsidP="00D168B7">
      <w:pPr>
        <w:autoSpaceDE w:val="0"/>
        <w:autoSpaceDN w:val="0"/>
        <w:adjustRightInd w:val="0"/>
        <w:spacing w:after="0" w:line="240" w:lineRule="auto"/>
        <w:jc w:val="both"/>
        <w:rPr>
          <w:rFonts w:cstheme="minorHAnsi"/>
          <w:i/>
          <w:iCs/>
          <w:noProof/>
        </w:rPr>
      </w:pPr>
      <w:r w:rsidRPr="008C4F97">
        <w:rPr>
          <w:rFonts w:cstheme="minorHAnsi"/>
          <w:noProof/>
        </w:rPr>
        <w:t xml:space="preserve">Dans l’étude environnementale, il est précisé que pour le captage des Auris, situé en aval de celui du fond Cuignet,  </w:t>
      </w:r>
      <w:r w:rsidRPr="008C4F97">
        <w:rPr>
          <w:rFonts w:cstheme="minorHAnsi"/>
          <w:i/>
          <w:iCs/>
          <w:noProof/>
        </w:rPr>
        <w:t xml:space="preserve">«  </w:t>
      </w:r>
      <w:r w:rsidRPr="008C4F97">
        <w:rPr>
          <w:rFonts w:cstheme="minorHAnsi"/>
          <w:i/>
          <w:iCs/>
        </w:rPr>
        <w:t xml:space="preserve">La turbidité, la conductivité et la bactériologie indiquent que les eaux captées sont en contact avec des eaux de surface qui s’infiltrent via un réseau de fissures ou de karst sur le bassin d’alimentation de ce captage. Les concentrations relevées nécessitent un traitement des eaux. </w:t>
      </w:r>
      <w:r w:rsidRPr="008C4F97">
        <w:rPr>
          <w:rFonts w:eastAsia="Wingdings-Regular" w:cstheme="minorHAnsi"/>
          <w:i/>
          <w:iCs/>
        </w:rPr>
        <w:t xml:space="preserve"> </w:t>
      </w:r>
      <w:r w:rsidRPr="008C4F97">
        <w:rPr>
          <w:rFonts w:cstheme="minorHAnsi"/>
          <w:i/>
          <w:iCs/>
        </w:rPr>
        <w:t>Les nitrates montrent une hausse soudaine +12 mg/l depuis 2009, que nous interprétons comme la résultante des retournements de prairies sur le BAC (crise bovine et laitière).</w:t>
      </w:r>
      <w:r w:rsidRPr="008C4F97">
        <w:rPr>
          <w:rFonts w:eastAsia="Wingdings-Regular" w:cstheme="minorHAnsi"/>
          <w:i/>
          <w:iCs/>
        </w:rPr>
        <w:t xml:space="preserve"> </w:t>
      </w:r>
      <w:r w:rsidRPr="008C4F97">
        <w:rPr>
          <w:rFonts w:cstheme="minorHAnsi"/>
          <w:i/>
          <w:iCs/>
        </w:rPr>
        <w:t>Les eaux brutes ne sont pas distribuables en l’état et nécessitent un traitement poussé. »</w:t>
      </w:r>
    </w:p>
    <w:p w14:paraId="7E747D7E" w14:textId="77777777" w:rsidR="00D168B7" w:rsidRPr="008C4F97" w:rsidRDefault="00D168B7" w:rsidP="00D168B7">
      <w:pPr>
        <w:autoSpaceDE w:val="0"/>
        <w:autoSpaceDN w:val="0"/>
        <w:adjustRightInd w:val="0"/>
        <w:spacing w:after="0" w:line="240" w:lineRule="auto"/>
        <w:rPr>
          <w:rFonts w:cstheme="minorHAnsi"/>
          <w:i/>
          <w:iCs/>
        </w:rPr>
      </w:pPr>
      <w:r w:rsidRPr="008C4F97">
        <w:rPr>
          <w:rFonts w:cstheme="minorHAnsi"/>
          <w:noProof/>
        </w:rPr>
        <w:t xml:space="preserve">Or </w:t>
      </w:r>
      <w:r w:rsidRPr="008C4F97">
        <w:rPr>
          <w:rFonts w:cstheme="minorHAnsi"/>
          <w:i/>
          <w:iCs/>
          <w:noProof/>
        </w:rPr>
        <w:t>«les informations sur </w:t>
      </w:r>
      <w:r w:rsidRPr="008C4F97">
        <w:rPr>
          <w:rFonts w:cstheme="minorHAnsi"/>
          <w:i/>
          <w:iCs/>
        </w:rPr>
        <w:t>l’étude des risques réalisée sur le BAC de MARQUES sont adaptées au contexte et enjeu d’exploitation des eaux sur le captage de Fond Cuignet. »</w:t>
      </w:r>
    </w:p>
    <w:p w14:paraId="55FF59CF" w14:textId="77777777" w:rsidR="00D168B7" w:rsidRPr="008C4F97" w:rsidRDefault="00D168B7" w:rsidP="00D353D7">
      <w:pPr>
        <w:autoSpaceDE w:val="0"/>
        <w:autoSpaceDN w:val="0"/>
        <w:adjustRightInd w:val="0"/>
        <w:spacing w:after="0" w:line="240" w:lineRule="auto"/>
        <w:jc w:val="both"/>
        <w:rPr>
          <w:rFonts w:cstheme="minorHAnsi"/>
          <w:i/>
          <w:iCs/>
        </w:rPr>
      </w:pPr>
      <w:r w:rsidRPr="008C4F97">
        <w:rPr>
          <w:rFonts w:cstheme="minorHAnsi"/>
          <w:i/>
          <w:iCs/>
        </w:rPr>
        <w:t>Pourtant on trouve dans l’étude environnentale que « </w:t>
      </w:r>
      <w:r w:rsidRPr="008C4F97">
        <w:rPr>
          <w:rFonts w:cstheme="minorHAnsi"/>
        </w:rPr>
        <w:t xml:space="preserve">Les traçages réalisés vers le captage de Fond Cuignet se sont tous avérés négatifs. Ce qui semble confirmer le caractère non-karstique de cette ressource » et dans la notice explicative » </w:t>
      </w:r>
      <w:r w:rsidRPr="008C4F97">
        <w:rPr>
          <w:rFonts w:cstheme="minorHAnsi"/>
          <w:i/>
          <w:iCs/>
        </w:rPr>
        <w:t>le secteur de Fontaines-les-Auris est situé sur une zone karstique »</w:t>
      </w:r>
    </w:p>
    <w:p w14:paraId="73CB4394" w14:textId="2CAAB5CD" w:rsidR="00BA4FD8" w:rsidRPr="008C4F97" w:rsidRDefault="00BA4FD8" w:rsidP="00D353D7">
      <w:pPr>
        <w:autoSpaceDE w:val="0"/>
        <w:autoSpaceDN w:val="0"/>
        <w:adjustRightInd w:val="0"/>
        <w:spacing w:after="0" w:line="240" w:lineRule="auto"/>
        <w:jc w:val="both"/>
        <w:rPr>
          <w:rFonts w:cstheme="minorHAnsi"/>
          <w:b/>
          <w:bCs/>
          <w:shd w:val="clear" w:color="auto" w:fill="FFFFFF"/>
        </w:rPr>
      </w:pPr>
      <w:r w:rsidRPr="008C4F97">
        <w:rPr>
          <w:rFonts w:cstheme="minorHAnsi"/>
          <w:b/>
          <w:bCs/>
          <w:shd w:val="clear" w:color="auto" w:fill="FFFFFF"/>
        </w:rPr>
        <w:t>L’étude environnementale conclut  « </w:t>
      </w:r>
      <w:r w:rsidRPr="008C4F97">
        <w:rPr>
          <w:rFonts w:cstheme="minorHAnsi"/>
          <w:b/>
          <w:bCs/>
          <w:i/>
          <w:iCs/>
        </w:rPr>
        <w:t>Même si le captage du Fond Cuignet n’est pas sensible au karst, il se situe sur un BAC où ce mode de circulation s’exprime. Il est localisé dans une zone d’importante vulnérabilité karstique »</w:t>
      </w:r>
    </w:p>
    <w:p w14:paraId="57EC6B7E" w14:textId="0B8D1116" w:rsidR="00BA4FD8" w:rsidRPr="008C4F97" w:rsidRDefault="00BA4FD8" w:rsidP="00D353D7">
      <w:pPr>
        <w:autoSpaceDE w:val="0"/>
        <w:autoSpaceDN w:val="0"/>
        <w:adjustRightInd w:val="0"/>
        <w:spacing w:after="0" w:line="240" w:lineRule="auto"/>
        <w:jc w:val="both"/>
        <w:rPr>
          <w:rFonts w:cstheme="minorHAnsi"/>
          <w:i/>
          <w:iCs/>
          <w:shd w:val="clear" w:color="auto" w:fill="FFFFFF"/>
        </w:rPr>
      </w:pPr>
      <w:r w:rsidRPr="008C4F97">
        <w:rPr>
          <w:rFonts w:cstheme="minorHAnsi"/>
          <w:shd w:val="clear" w:color="auto" w:fill="FFFFFF"/>
        </w:rPr>
        <w:t xml:space="preserve">Il en </w:t>
      </w:r>
      <w:r w:rsidR="00A2487C" w:rsidRPr="008C4F97">
        <w:rPr>
          <w:rFonts w:cstheme="minorHAnsi"/>
          <w:shd w:val="clear" w:color="auto" w:fill="FFFFFF"/>
        </w:rPr>
        <w:t xml:space="preserve">ressort </w:t>
      </w:r>
      <w:r w:rsidRPr="008C4F97">
        <w:rPr>
          <w:rFonts w:cstheme="minorHAnsi"/>
          <w:shd w:val="clear" w:color="auto" w:fill="FFFFFF"/>
        </w:rPr>
        <w:t xml:space="preserve">des recommandations dans les </w:t>
      </w:r>
      <w:r w:rsidR="00A2487C" w:rsidRPr="008C4F97">
        <w:rPr>
          <w:rFonts w:cstheme="minorHAnsi"/>
          <w:shd w:val="clear" w:color="auto" w:fill="FFFFFF"/>
        </w:rPr>
        <w:t>propositions</w:t>
      </w:r>
      <w:r w:rsidRPr="008C4F97">
        <w:rPr>
          <w:rFonts w:cstheme="minorHAnsi"/>
          <w:shd w:val="clear" w:color="auto" w:fill="FFFFFF"/>
        </w:rPr>
        <w:t xml:space="preserve"> de projet d’arrêté relatives au BAC :  « </w:t>
      </w:r>
      <w:r w:rsidRPr="008C4F97">
        <w:rPr>
          <w:rFonts w:cstheme="minorHAnsi"/>
          <w:i/>
          <w:iCs/>
          <w:shd w:val="clear" w:color="auto" w:fill="FFFFFF"/>
        </w:rPr>
        <w:t xml:space="preserve">le défrichement et le retournement d’herbage sont déconseillés, le cas échéant des aménagements </w:t>
      </w:r>
      <w:r w:rsidR="00147DEA" w:rsidRPr="008C4F97">
        <w:rPr>
          <w:rFonts w:cstheme="minorHAnsi"/>
          <w:i/>
          <w:iCs/>
          <w:shd w:val="clear" w:color="auto" w:fill="FFFFFF"/>
        </w:rPr>
        <w:t>sont</w:t>
      </w:r>
      <w:r w:rsidRPr="008C4F97">
        <w:rPr>
          <w:rFonts w:cstheme="minorHAnsi"/>
          <w:i/>
          <w:iCs/>
          <w:shd w:val="clear" w:color="auto" w:fill="FFFFFF"/>
        </w:rPr>
        <w:t xml:space="preserve"> souhaitables pour limiter au maximum les ruissellements. »</w:t>
      </w:r>
    </w:p>
    <w:p w14:paraId="4FD75F30" w14:textId="77777777" w:rsidR="00D168B7" w:rsidRPr="008C4F97" w:rsidRDefault="00D168B7" w:rsidP="00D353D7">
      <w:pPr>
        <w:autoSpaceDE w:val="0"/>
        <w:autoSpaceDN w:val="0"/>
        <w:adjustRightInd w:val="0"/>
        <w:spacing w:after="0" w:line="240" w:lineRule="auto"/>
        <w:jc w:val="both"/>
        <w:rPr>
          <w:rFonts w:cstheme="minorHAnsi"/>
          <w:i/>
          <w:iCs/>
          <w:shd w:val="clear" w:color="auto" w:fill="FFFFFF"/>
        </w:rPr>
      </w:pPr>
    </w:p>
    <w:p w14:paraId="39688015" w14:textId="10D8807F" w:rsidR="00E15B72" w:rsidRPr="008C4F97" w:rsidRDefault="00D7157D" w:rsidP="00A65BBE">
      <w:pPr>
        <w:autoSpaceDE w:val="0"/>
        <w:autoSpaceDN w:val="0"/>
        <w:adjustRightInd w:val="0"/>
        <w:spacing w:after="0" w:line="240" w:lineRule="auto"/>
        <w:jc w:val="center"/>
        <w:rPr>
          <w:rFonts w:cstheme="minorHAnsi"/>
          <w:b/>
          <w:bCs/>
          <w:color w:val="2E74B5" w:themeColor="accent5" w:themeShade="BF"/>
        </w:rPr>
        <w:sectPr w:rsidR="00E15B72" w:rsidRPr="008C4F97" w:rsidSect="00864A46">
          <w:pgSz w:w="11906" w:h="16838"/>
          <w:pgMar w:top="1417" w:right="1416" w:bottom="1417" w:left="1701" w:header="708" w:footer="708" w:gutter="0"/>
          <w:cols w:space="708"/>
          <w:docGrid w:linePitch="360"/>
        </w:sectPr>
      </w:pPr>
      <w:r w:rsidRPr="008C4F97">
        <w:rPr>
          <w:noProof/>
        </w:rPr>
        <w:lastRenderedPageBreak/>
        <w:drawing>
          <wp:inline distT="0" distB="0" distL="0" distR="0" wp14:anchorId="61C40000" wp14:editId="3224ED95">
            <wp:extent cx="4323522" cy="3738692"/>
            <wp:effectExtent l="0" t="0" r="127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2091" t="36437" r="34697" b="3774"/>
                    <a:stretch/>
                  </pic:blipFill>
                  <pic:spPr bwMode="auto">
                    <a:xfrm>
                      <a:off x="0" y="0"/>
                      <a:ext cx="4346627" cy="3758671"/>
                    </a:xfrm>
                    <a:prstGeom prst="rect">
                      <a:avLst/>
                    </a:prstGeom>
                    <a:ln>
                      <a:noFill/>
                    </a:ln>
                    <a:extLst>
                      <a:ext uri="{53640926-AAD7-44D8-BBD7-CCE9431645EC}">
                        <a14:shadowObscured xmlns:a14="http://schemas.microsoft.com/office/drawing/2010/main"/>
                      </a:ext>
                    </a:extLst>
                  </pic:spPr>
                </pic:pic>
              </a:graphicData>
            </a:graphic>
          </wp:inline>
        </w:drawing>
      </w:r>
    </w:p>
    <w:p w14:paraId="391F700E" w14:textId="536011C2" w:rsidR="00240CE4" w:rsidRPr="008C4F97" w:rsidRDefault="00B653DF" w:rsidP="00F86248">
      <w:pPr>
        <w:rPr>
          <w:rFonts w:eastAsia="Times New Roman" w:cstheme="minorHAnsi"/>
          <w:color w:val="FF0000"/>
          <w:lang w:eastAsia="fr-FR"/>
        </w:rPr>
      </w:pPr>
      <w:r w:rsidRPr="008C4F97">
        <w:rPr>
          <w:rFonts w:cstheme="minorHAnsi"/>
          <w:noProof/>
        </w:rPr>
        <w:lastRenderedPageBreak/>
        <w:t xml:space="preserve">               </w:t>
      </w:r>
      <w:r w:rsidR="00410186" w:rsidRPr="008C4F97">
        <w:rPr>
          <w:rFonts w:eastAsia="Times New Roman" w:cstheme="minorHAnsi"/>
          <w:color w:val="FF0000"/>
          <w:lang w:eastAsia="fr-FR"/>
        </w:rPr>
        <w:t>.</w:t>
      </w:r>
    </w:p>
    <w:p w14:paraId="4115A84A" w14:textId="77777777" w:rsidR="00EE4FBF" w:rsidRPr="008C4F97" w:rsidRDefault="00EE4FBF">
      <w:pPr>
        <w:rPr>
          <w:rFonts w:eastAsia="Times New Roman" w:cstheme="minorHAnsi"/>
          <w:color w:val="FF0000"/>
          <w:lang w:eastAsia="fr-FR"/>
        </w:rPr>
      </w:pPr>
    </w:p>
    <w:p w14:paraId="71105107" w14:textId="4ED71FEB" w:rsidR="00EE4FBF" w:rsidRPr="008C4F97" w:rsidRDefault="004347BE" w:rsidP="004347BE">
      <w:pPr>
        <w:tabs>
          <w:tab w:val="left" w:pos="7733"/>
        </w:tabs>
        <w:rPr>
          <w:rFonts w:eastAsia="Times New Roman" w:cstheme="minorHAnsi"/>
          <w:color w:val="FF0000"/>
          <w:lang w:eastAsia="fr-FR"/>
        </w:rPr>
      </w:pPr>
      <w:r w:rsidRPr="008C4F97">
        <w:rPr>
          <w:rFonts w:eastAsia="Times New Roman" w:cstheme="minorHAnsi"/>
          <w:color w:val="FF0000"/>
          <w:lang w:eastAsia="fr-FR"/>
        </w:rPr>
        <w:tab/>
      </w:r>
    </w:p>
    <w:p w14:paraId="6229791B" w14:textId="46D0C6E4" w:rsidR="00EE4FBF" w:rsidRPr="008C4F97" w:rsidRDefault="006D3D56" w:rsidP="00070A88">
      <w:pPr>
        <w:pBdr>
          <w:top w:val="single" w:sz="4" w:space="1" w:color="auto"/>
          <w:left w:val="single" w:sz="4" w:space="4" w:color="auto"/>
          <w:bottom w:val="single" w:sz="4" w:space="1" w:color="auto"/>
          <w:right w:val="single" w:sz="4" w:space="4" w:color="auto"/>
        </w:pBdr>
        <w:shd w:val="clear" w:color="auto" w:fill="E7E6E6" w:themeFill="background2"/>
        <w:jc w:val="both"/>
        <w:rPr>
          <w:rFonts w:eastAsia="Times New Roman" w:cstheme="minorHAnsi"/>
          <w:b/>
          <w:bCs/>
          <w:lang w:eastAsia="fr-FR"/>
        </w:rPr>
      </w:pPr>
      <w:r w:rsidRPr="008C4F97">
        <w:rPr>
          <w:rFonts w:eastAsia="Times New Roman" w:cstheme="minorHAnsi"/>
          <w:b/>
          <w:bCs/>
          <w:lang w:eastAsia="fr-FR"/>
        </w:rPr>
        <w:t xml:space="preserve">4. </w:t>
      </w:r>
      <w:r w:rsidR="006F1A32" w:rsidRPr="008C4F97">
        <w:rPr>
          <w:rFonts w:eastAsia="Times New Roman" w:cstheme="minorHAnsi"/>
          <w:b/>
          <w:bCs/>
          <w:lang w:eastAsia="fr-FR"/>
        </w:rPr>
        <w:t xml:space="preserve">COMMENTAIRES DU </w:t>
      </w:r>
      <w:r w:rsidR="00913646" w:rsidRPr="008C4F97">
        <w:rPr>
          <w:rFonts w:eastAsia="Times New Roman" w:cstheme="minorHAnsi"/>
          <w:b/>
          <w:bCs/>
          <w:lang w:eastAsia="fr-FR"/>
        </w:rPr>
        <w:t>COMMISSAIRE ENQU</w:t>
      </w:r>
      <w:r w:rsidR="00B43EA7" w:rsidRPr="008C4F97">
        <w:rPr>
          <w:rFonts w:eastAsia="Times New Roman" w:cstheme="minorHAnsi"/>
          <w:b/>
          <w:bCs/>
          <w:lang w:eastAsia="fr-FR"/>
        </w:rPr>
        <w:t>Ê</w:t>
      </w:r>
      <w:r w:rsidR="00913646" w:rsidRPr="008C4F97">
        <w:rPr>
          <w:rFonts w:eastAsia="Times New Roman" w:cstheme="minorHAnsi"/>
          <w:b/>
          <w:bCs/>
          <w:lang w:eastAsia="fr-FR"/>
        </w:rPr>
        <w:t>TEUR</w:t>
      </w:r>
      <w:r w:rsidR="003D1A6D" w:rsidRPr="008C4F97">
        <w:rPr>
          <w:rFonts w:eastAsia="Times New Roman" w:cstheme="minorHAnsi"/>
          <w:b/>
          <w:bCs/>
          <w:lang w:eastAsia="fr-FR"/>
        </w:rPr>
        <w:t xml:space="preserve"> </w:t>
      </w:r>
    </w:p>
    <w:p w14:paraId="4B021AAE" w14:textId="19AB7C51" w:rsidR="00BA3114" w:rsidRPr="008C4F97" w:rsidRDefault="00BA3114" w:rsidP="00F73D5D">
      <w:pPr>
        <w:autoSpaceDE w:val="0"/>
        <w:autoSpaceDN w:val="0"/>
        <w:adjustRightInd w:val="0"/>
        <w:spacing w:after="0"/>
        <w:jc w:val="both"/>
        <w:rPr>
          <w:rFonts w:ascii="Calibri" w:hAnsi="Calibri" w:cs="Calibri"/>
          <w:b/>
          <w:bCs/>
        </w:rPr>
      </w:pPr>
      <w:r w:rsidRPr="008C4F97">
        <w:rPr>
          <w:rFonts w:ascii="Calibri" w:hAnsi="Calibri" w:cs="Calibri"/>
          <w:b/>
          <w:bCs/>
        </w:rPr>
        <w:t xml:space="preserve"> </w:t>
      </w:r>
      <w:r w:rsidR="00AA2E86" w:rsidRPr="008C4F97">
        <w:rPr>
          <w:rFonts w:ascii="Calibri" w:hAnsi="Calibri" w:cs="Calibri"/>
          <w:b/>
          <w:bCs/>
        </w:rPr>
        <w:t xml:space="preserve">4.1 </w:t>
      </w:r>
      <w:r w:rsidR="00E25FB0" w:rsidRPr="008C4F97">
        <w:rPr>
          <w:rFonts w:ascii="Calibri" w:hAnsi="Calibri" w:cs="Calibri"/>
          <w:b/>
          <w:bCs/>
        </w:rPr>
        <w:t>ECHANGES</w:t>
      </w:r>
      <w:r w:rsidRPr="008C4F97">
        <w:rPr>
          <w:rFonts w:ascii="Calibri" w:hAnsi="Calibri" w:cs="Calibri"/>
          <w:b/>
          <w:bCs/>
        </w:rPr>
        <w:t xml:space="preserve"> AVEC L’AGENCE REGIONALE DE SANTE</w:t>
      </w:r>
      <w:r w:rsidR="00E25FB0" w:rsidRPr="008C4F97">
        <w:rPr>
          <w:rFonts w:ascii="Calibri" w:hAnsi="Calibri" w:cs="Calibri"/>
          <w:b/>
          <w:bCs/>
        </w:rPr>
        <w:t xml:space="preserve"> : </w:t>
      </w:r>
      <w:r w:rsidR="00052A0C" w:rsidRPr="008C4F97">
        <w:rPr>
          <w:rFonts w:ascii="Calibri" w:hAnsi="Calibri" w:cs="Calibri"/>
          <w:b/>
          <w:bCs/>
        </w:rPr>
        <w:t>QUESTION/</w:t>
      </w:r>
      <w:r w:rsidR="00052A0C" w:rsidRPr="008C4F97">
        <w:rPr>
          <w:rFonts w:ascii="Calibri" w:hAnsi="Calibri" w:cs="Calibri"/>
          <w:b/>
          <w:bCs/>
          <w:color w:val="0070C0"/>
        </w:rPr>
        <w:t>REPONSES</w:t>
      </w:r>
      <w:r w:rsidR="00AC1680" w:rsidRPr="008C4F97">
        <w:rPr>
          <w:rFonts w:ascii="Calibri" w:hAnsi="Calibri" w:cs="Calibri"/>
          <w:b/>
          <w:bCs/>
          <w:color w:val="0070C0"/>
        </w:rPr>
        <w:t> </w:t>
      </w:r>
      <w:r w:rsidR="00AC1680" w:rsidRPr="008C4F97">
        <w:rPr>
          <w:rFonts w:ascii="Calibri" w:hAnsi="Calibri" w:cs="Calibri"/>
          <w:b/>
          <w:bCs/>
        </w:rPr>
        <w:t>:</w:t>
      </w:r>
    </w:p>
    <w:p w14:paraId="01C1E772" w14:textId="77777777" w:rsidR="005C2BCC" w:rsidRPr="008C4F97" w:rsidRDefault="005C2BCC" w:rsidP="00F73D5D">
      <w:pPr>
        <w:spacing w:after="0"/>
        <w:contextualSpacing/>
        <w:jc w:val="both"/>
        <w:rPr>
          <w:rFonts w:cstheme="minorHAnsi"/>
        </w:rPr>
      </w:pPr>
    </w:p>
    <w:p w14:paraId="4A11C43E" w14:textId="5FED78A4" w:rsidR="00CB2EB3" w:rsidRPr="008C4F97" w:rsidRDefault="00022715" w:rsidP="00F73D5D">
      <w:pPr>
        <w:spacing w:after="0"/>
        <w:contextualSpacing/>
        <w:jc w:val="both"/>
        <w:rPr>
          <w:rFonts w:cstheme="minorHAnsi"/>
        </w:rPr>
      </w:pPr>
      <w:r w:rsidRPr="008C4F97">
        <w:rPr>
          <w:rFonts w:cstheme="minorHAnsi"/>
        </w:rPr>
        <w:t>Comment</w:t>
      </w:r>
      <w:r w:rsidR="00BA3114" w:rsidRPr="008C4F97">
        <w:rPr>
          <w:rFonts w:cstheme="minorHAnsi"/>
        </w:rPr>
        <w:t xml:space="preserve"> se passe le remplissage</w:t>
      </w:r>
      <w:r w:rsidR="004E5927" w:rsidRPr="008C4F97">
        <w:rPr>
          <w:rFonts w:cstheme="minorHAnsi"/>
        </w:rPr>
        <w:t xml:space="preserve"> du réservoir ( château d’eau) </w:t>
      </w:r>
      <w:r w:rsidR="00BA3114" w:rsidRPr="008C4F97">
        <w:rPr>
          <w:rFonts w:cstheme="minorHAnsi"/>
        </w:rPr>
        <w:t xml:space="preserve"> par rapport</w:t>
      </w:r>
      <w:r w:rsidR="00CB2EB3" w:rsidRPr="008C4F97">
        <w:rPr>
          <w:rFonts w:cstheme="minorHAnsi"/>
        </w:rPr>
        <w:t xml:space="preserve"> à la consommation </w:t>
      </w:r>
      <w:r w:rsidR="00BA3114" w:rsidRPr="008C4F97">
        <w:rPr>
          <w:rFonts w:cstheme="minorHAnsi"/>
        </w:rPr>
        <w:t>?</w:t>
      </w:r>
    </w:p>
    <w:p w14:paraId="506F05F9" w14:textId="504389FE" w:rsidR="00BA3114" w:rsidRPr="008C4F97" w:rsidRDefault="00BA3114" w:rsidP="00243C37">
      <w:pPr>
        <w:spacing w:after="0"/>
        <w:contextualSpacing/>
        <w:jc w:val="both"/>
        <w:rPr>
          <w:rFonts w:cstheme="minorHAnsi"/>
          <w:color w:val="0070C0"/>
        </w:rPr>
      </w:pPr>
      <w:r w:rsidRPr="008C4F97">
        <w:rPr>
          <w:rFonts w:cstheme="minorHAnsi"/>
          <w:color w:val="0070C0"/>
        </w:rPr>
        <w:t xml:space="preserve"> le réservoir de tête est le château d’eau d’Illois ; la baisse du niveau de</w:t>
      </w:r>
      <w:r w:rsidR="00BE1C15" w:rsidRPr="008C4F97">
        <w:rPr>
          <w:rFonts w:cstheme="minorHAnsi"/>
          <w:color w:val="0070C0"/>
        </w:rPr>
        <w:t xml:space="preserve"> </w:t>
      </w:r>
      <w:r w:rsidRPr="008C4F97">
        <w:rPr>
          <w:rFonts w:cstheme="minorHAnsi"/>
          <w:color w:val="0070C0"/>
        </w:rPr>
        <w:t>remplissage liée à la consommation de l’eau dans les réseaux de distribution</w:t>
      </w:r>
      <w:r w:rsidR="00BE1C15" w:rsidRPr="008C4F97">
        <w:rPr>
          <w:rFonts w:cstheme="minorHAnsi"/>
          <w:color w:val="0070C0"/>
        </w:rPr>
        <w:t xml:space="preserve"> </w:t>
      </w:r>
      <w:r w:rsidRPr="008C4F97">
        <w:rPr>
          <w:rFonts w:cstheme="minorHAnsi"/>
          <w:color w:val="0070C0"/>
        </w:rPr>
        <w:t>déclenche la mise en route des pompes des 2 captages de Marques qui alimentent ce</w:t>
      </w:r>
      <w:r w:rsidR="00BE1C15" w:rsidRPr="008C4F97">
        <w:rPr>
          <w:rFonts w:cstheme="minorHAnsi"/>
          <w:color w:val="0070C0"/>
        </w:rPr>
        <w:t xml:space="preserve"> </w:t>
      </w:r>
      <w:r w:rsidRPr="008C4F97">
        <w:rPr>
          <w:rFonts w:cstheme="minorHAnsi"/>
          <w:color w:val="0070C0"/>
        </w:rPr>
        <w:t>réservoir,</w:t>
      </w:r>
    </w:p>
    <w:p w14:paraId="4E450B41" w14:textId="77777777" w:rsidR="00BA3114" w:rsidRPr="008C4F97" w:rsidRDefault="00BA3114" w:rsidP="00243C37">
      <w:pPr>
        <w:spacing w:after="0"/>
        <w:contextualSpacing/>
        <w:jc w:val="both"/>
        <w:rPr>
          <w:rFonts w:cstheme="minorHAnsi"/>
        </w:rPr>
      </w:pPr>
    </w:p>
    <w:p w14:paraId="2086A119" w14:textId="07536918" w:rsidR="0082228E" w:rsidRPr="008C4F97" w:rsidRDefault="00BA3114" w:rsidP="00243C37">
      <w:pPr>
        <w:jc w:val="both"/>
        <w:rPr>
          <w:rFonts w:cstheme="minorHAnsi"/>
        </w:rPr>
      </w:pPr>
      <w:r w:rsidRPr="008C4F97">
        <w:rPr>
          <w:rFonts w:cstheme="minorHAnsi"/>
        </w:rPr>
        <w:t>1/ Quelles sont les conséquences</w:t>
      </w:r>
      <w:r w:rsidR="00470AF2" w:rsidRPr="008C4F97">
        <w:rPr>
          <w:rFonts w:cstheme="minorHAnsi"/>
        </w:rPr>
        <w:t xml:space="preserve"> du dépassement des normes ? les</w:t>
      </w:r>
      <w:r w:rsidR="0082228E" w:rsidRPr="008C4F97">
        <w:rPr>
          <w:rFonts w:cstheme="minorHAnsi"/>
        </w:rPr>
        <w:t xml:space="preserve"> dernières analyses en 2019 et 2020 confirment ces dépassements. ADET </w:t>
      </w:r>
      <w:proofErr w:type="spellStart"/>
      <w:r w:rsidR="0082228E" w:rsidRPr="008C4F97">
        <w:rPr>
          <w:rFonts w:cstheme="minorHAnsi"/>
        </w:rPr>
        <w:t>Déséthylatrazine</w:t>
      </w:r>
      <w:proofErr w:type="spellEnd"/>
      <w:r w:rsidR="0082228E" w:rsidRPr="008C4F97">
        <w:rPr>
          <w:rFonts w:cstheme="minorHAnsi"/>
        </w:rPr>
        <w:t xml:space="preserve"> (0,12 μg/l) et ADETD </w:t>
      </w:r>
      <w:proofErr w:type="spellStart"/>
      <w:r w:rsidR="0082228E" w:rsidRPr="008C4F97">
        <w:rPr>
          <w:rFonts w:cstheme="minorHAnsi"/>
        </w:rPr>
        <w:t>Déséthylatrazine</w:t>
      </w:r>
      <w:proofErr w:type="spellEnd"/>
      <w:r w:rsidR="0082228E" w:rsidRPr="008C4F97">
        <w:rPr>
          <w:rFonts w:cstheme="minorHAnsi"/>
        </w:rPr>
        <w:t xml:space="preserve"> </w:t>
      </w:r>
      <w:proofErr w:type="spellStart"/>
      <w:r w:rsidR="0082228E" w:rsidRPr="008C4F97">
        <w:rPr>
          <w:rFonts w:cstheme="minorHAnsi"/>
        </w:rPr>
        <w:t>déisopropyl</w:t>
      </w:r>
      <w:proofErr w:type="spellEnd"/>
      <w:r w:rsidR="0082228E" w:rsidRPr="008C4F97">
        <w:rPr>
          <w:rFonts w:cstheme="minorHAnsi"/>
        </w:rPr>
        <w:t xml:space="preserve">  (0,26 μg/l) </w:t>
      </w:r>
    </w:p>
    <w:p w14:paraId="2FFC3F46" w14:textId="2C2DAED3" w:rsidR="00BA3114" w:rsidRPr="008C4F97" w:rsidRDefault="00DF3132" w:rsidP="00243C37">
      <w:pPr>
        <w:spacing w:after="0"/>
        <w:contextualSpacing/>
        <w:jc w:val="both"/>
        <w:rPr>
          <w:rFonts w:cstheme="minorHAnsi"/>
          <w:color w:val="0070C0"/>
        </w:rPr>
      </w:pPr>
      <w:r w:rsidRPr="008C4F97">
        <w:rPr>
          <w:rFonts w:cstheme="minorHAnsi"/>
          <w:color w:val="0070C0"/>
        </w:rPr>
        <w:t>Dans</w:t>
      </w:r>
      <w:r w:rsidR="00BA3114" w:rsidRPr="008C4F97">
        <w:rPr>
          <w:rFonts w:cstheme="minorHAnsi"/>
          <w:color w:val="0070C0"/>
        </w:rPr>
        <w:t xml:space="preserve"> le réservoir, les volumes en jeu font que l’eau du captage du Fond</w:t>
      </w:r>
      <w:r w:rsidR="00520210" w:rsidRPr="008C4F97">
        <w:rPr>
          <w:rFonts w:cstheme="minorHAnsi"/>
          <w:color w:val="0070C0"/>
        </w:rPr>
        <w:t xml:space="preserve"> </w:t>
      </w:r>
      <w:r w:rsidR="00BA3114" w:rsidRPr="008C4F97">
        <w:rPr>
          <w:rFonts w:cstheme="minorHAnsi"/>
          <w:color w:val="0070C0"/>
        </w:rPr>
        <w:t>Cuignet est diluée par l’eau du captage de Fontaine Auris (cf. courbes ci-après)</w:t>
      </w:r>
    </w:p>
    <w:p w14:paraId="6543271D" w14:textId="5C4077F9" w:rsidR="00520210" w:rsidRPr="008C4F97" w:rsidRDefault="00520210" w:rsidP="00243C37">
      <w:pPr>
        <w:spacing w:after="0"/>
        <w:contextualSpacing/>
        <w:jc w:val="both"/>
        <w:rPr>
          <w:rFonts w:cstheme="minorHAnsi"/>
        </w:rPr>
      </w:pPr>
    </w:p>
    <w:p w14:paraId="30476FA3" w14:textId="3F92946F" w:rsidR="00520210" w:rsidRPr="008C4F97" w:rsidRDefault="00520210" w:rsidP="00243C37">
      <w:pPr>
        <w:spacing w:after="0"/>
        <w:contextualSpacing/>
        <w:jc w:val="both"/>
        <w:rPr>
          <w:rFonts w:cstheme="minorHAnsi"/>
          <w:color w:val="FF0000"/>
        </w:rPr>
      </w:pPr>
    </w:p>
    <w:p w14:paraId="75554674" w14:textId="6ABB45B9" w:rsidR="00520210" w:rsidRPr="008C4F97" w:rsidRDefault="00100DC0" w:rsidP="00243C37">
      <w:pPr>
        <w:spacing w:after="0"/>
        <w:contextualSpacing/>
        <w:jc w:val="center"/>
        <w:rPr>
          <w:rFonts w:cstheme="minorHAnsi"/>
          <w:color w:val="FF0000"/>
        </w:rPr>
      </w:pPr>
      <w:r w:rsidRPr="008C4F97">
        <w:rPr>
          <w:rFonts w:cstheme="minorHAnsi"/>
          <w:noProof/>
          <w:lang w:eastAsia="fr-FR"/>
        </w:rPr>
        <w:drawing>
          <wp:inline distT="0" distB="0" distL="0" distR="0" wp14:anchorId="7A59B896" wp14:editId="5F0B443B">
            <wp:extent cx="4578350" cy="274955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78350" cy="2749550"/>
                    </a:xfrm>
                    <a:prstGeom prst="rect">
                      <a:avLst/>
                    </a:prstGeom>
                    <a:noFill/>
                  </pic:spPr>
                </pic:pic>
              </a:graphicData>
            </a:graphic>
          </wp:inline>
        </w:drawing>
      </w:r>
    </w:p>
    <w:p w14:paraId="2D6EB235" w14:textId="73944112" w:rsidR="00100DC0" w:rsidRPr="008C4F97" w:rsidRDefault="004E5927" w:rsidP="00243C37">
      <w:pPr>
        <w:spacing w:after="0"/>
        <w:contextualSpacing/>
        <w:jc w:val="center"/>
        <w:rPr>
          <w:rFonts w:cstheme="minorHAnsi"/>
          <w:color w:val="FF0000"/>
        </w:rPr>
      </w:pPr>
      <w:r w:rsidRPr="008C4F97">
        <w:rPr>
          <w:rFonts w:cstheme="minorHAnsi"/>
          <w:noProof/>
          <w:lang w:eastAsia="fr-FR"/>
        </w:rPr>
        <w:lastRenderedPageBreak/>
        <w:drawing>
          <wp:inline distT="0" distB="0" distL="0" distR="0" wp14:anchorId="19913BE3" wp14:editId="73B3401D">
            <wp:extent cx="4578350" cy="2676525"/>
            <wp:effectExtent l="0" t="0" r="0" b="952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78350" cy="2676525"/>
                    </a:xfrm>
                    <a:prstGeom prst="rect">
                      <a:avLst/>
                    </a:prstGeom>
                    <a:noFill/>
                  </pic:spPr>
                </pic:pic>
              </a:graphicData>
            </a:graphic>
          </wp:inline>
        </w:drawing>
      </w:r>
    </w:p>
    <w:p w14:paraId="4693AED1" w14:textId="2AA65D32" w:rsidR="00520210" w:rsidRPr="008C4F97" w:rsidRDefault="00520210" w:rsidP="00243C37">
      <w:pPr>
        <w:spacing w:after="0"/>
        <w:contextualSpacing/>
        <w:jc w:val="both"/>
        <w:rPr>
          <w:rFonts w:cstheme="minorHAnsi"/>
          <w:color w:val="FF0000"/>
        </w:rPr>
      </w:pPr>
    </w:p>
    <w:p w14:paraId="4B5215C3" w14:textId="2719C870" w:rsidR="00520210" w:rsidRPr="008C4F97" w:rsidRDefault="00520210" w:rsidP="00243C37">
      <w:pPr>
        <w:spacing w:after="0"/>
        <w:contextualSpacing/>
        <w:jc w:val="both"/>
        <w:rPr>
          <w:rFonts w:cstheme="minorHAnsi"/>
          <w:color w:val="FF0000"/>
        </w:rPr>
      </w:pPr>
    </w:p>
    <w:p w14:paraId="232B2810" w14:textId="77777777" w:rsidR="00520210" w:rsidRPr="008C4F97" w:rsidRDefault="00520210" w:rsidP="00243C37">
      <w:pPr>
        <w:spacing w:after="0"/>
        <w:contextualSpacing/>
        <w:jc w:val="both"/>
        <w:rPr>
          <w:rFonts w:cstheme="minorHAnsi"/>
          <w:color w:val="FF0000"/>
        </w:rPr>
      </w:pPr>
    </w:p>
    <w:p w14:paraId="15D1C3D3" w14:textId="2D86EAF4" w:rsidR="0098561F" w:rsidRPr="008C4F97" w:rsidRDefault="00BA3114" w:rsidP="00243C37">
      <w:pPr>
        <w:spacing w:after="0"/>
        <w:contextualSpacing/>
        <w:jc w:val="both"/>
        <w:rPr>
          <w:rFonts w:cstheme="minorHAnsi"/>
        </w:rPr>
      </w:pPr>
      <w:r w:rsidRPr="008C4F97">
        <w:rPr>
          <w:rFonts w:cstheme="minorHAnsi"/>
        </w:rPr>
        <w:t>2/ Une dérogation préfectorale sera-t-elle à nouveau nécessaire après la fin de période de</w:t>
      </w:r>
      <w:r w:rsidR="007E3D81" w:rsidRPr="008C4F97">
        <w:rPr>
          <w:rFonts w:cstheme="minorHAnsi"/>
        </w:rPr>
        <w:t xml:space="preserve"> </w:t>
      </w:r>
      <w:r w:rsidRPr="008C4F97">
        <w:rPr>
          <w:rFonts w:cstheme="minorHAnsi"/>
        </w:rPr>
        <w:t xml:space="preserve">dérogation ayant pris </w:t>
      </w:r>
      <w:r w:rsidR="0098561F" w:rsidRPr="008C4F97">
        <w:rPr>
          <w:rFonts w:cstheme="minorHAnsi"/>
        </w:rPr>
        <w:t>fi</w:t>
      </w:r>
      <w:r w:rsidRPr="008C4F97">
        <w:rPr>
          <w:rFonts w:cstheme="minorHAnsi"/>
        </w:rPr>
        <w:t>n en ao</w:t>
      </w:r>
      <w:r w:rsidR="00203F82" w:rsidRPr="008C4F97">
        <w:rPr>
          <w:rFonts w:cstheme="minorHAnsi"/>
        </w:rPr>
        <w:t>û</w:t>
      </w:r>
      <w:r w:rsidRPr="008C4F97">
        <w:rPr>
          <w:rFonts w:cstheme="minorHAnsi"/>
        </w:rPr>
        <w:t xml:space="preserve">t 2020 ? </w:t>
      </w:r>
    </w:p>
    <w:p w14:paraId="13654F79" w14:textId="2BF0649D" w:rsidR="00BA3114" w:rsidRPr="008C4F97" w:rsidRDefault="00BA3114" w:rsidP="00243C37">
      <w:pPr>
        <w:spacing w:after="0"/>
        <w:contextualSpacing/>
        <w:jc w:val="both"/>
        <w:rPr>
          <w:rFonts w:cstheme="minorHAnsi"/>
          <w:color w:val="0070C0"/>
        </w:rPr>
      </w:pPr>
      <w:r w:rsidRPr="008C4F97">
        <w:rPr>
          <w:rFonts w:cstheme="minorHAnsi"/>
          <w:color w:val="0070C0"/>
        </w:rPr>
        <w:t>En théorie oui, mais une 3me dérogation</w:t>
      </w:r>
      <w:r w:rsidR="007E3D81" w:rsidRPr="008C4F97">
        <w:rPr>
          <w:rFonts w:cstheme="minorHAnsi"/>
          <w:color w:val="0070C0"/>
        </w:rPr>
        <w:t xml:space="preserve"> </w:t>
      </w:r>
      <w:r w:rsidRPr="008C4F97">
        <w:rPr>
          <w:rFonts w:cstheme="minorHAnsi"/>
          <w:color w:val="0070C0"/>
        </w:rPr>
        <w:t xml:space="preserve">nécessiterait la consultation de la commission </w:t>
      </w:r>
      <w:r w:rsidR="007E3D81" w:rsidRPr="008C4F97">
        <w:rPr>
          <w:rFonts w:cstheme="minorHAnsi"/>
          <w:color w:val="0070C0"/>
        </w:rPr>
        <w:t>e</w:t>
      </w:r>
      <w:r w:rsidRPr="008C4F97">
        <w:rPr>
          <w:rFonts w:cstheme="minorHAnsi"/>
          <w:color w:val="0070C0"/>
        </w:rPr>
        <w:t>uropéenne, ce qui constitue une démarche</w:t>
      </w:r>
      <w:r w:rsidR="007E3D81" w:rsidRPr="008C4F97">
        <w:rPr>
          <w:rFonts w:cstheme="minorHAnsi"/>
          <w:color w:val="0070C0"/>
        </w:rPr>
        <w:t xml:space="preserve"> </w:t>
      </w:r>
      <w:r w:rsidRPr="008C4F97">
        <w:rPr>
          <w:rFonts w:cstheme="minorHAnsi"/>
          <w:color w:val="0070C0"/>
        </w:rPr>
        <w:t>administrative lourde au regard des enjeux sachant que l’instruction des 2 premières</w:t>
      </w:r>
      <w:r w:rsidR="007E3D81" w:rsidRPr="008C4F97">
        <w:rPr>
          <w:rFonts w:cstheme="minorHAnsi"/>
          <w:color w:val="0070C0"/>
        </w:rPr>
        <w:t xml:space="preserve"> </w:t>
      </w:r>
      <w:r w:rsidRPr="008C4F97">
        <w:rPr>
          <w:rFonts w:cstheme="minorHAnsi"/>
          <w:color w:val="0070C0"/>
        </w:rPr>
        <w:t>périodes de dérogation préfectorale a déjà permis d’encadrer la collectivité dans ses</w:t>
      </w:r>
      <w:r w:rsidR="007E3D81" w:rsidRPr="008C4F97">
        <w:rPr>
          <w:rFonts w:cstheme="minorHAnsi"/>
          <w:color w:val="0070C0"/>
        </w:rPr>
        <w:t xml:space="preserve"> </w:t>
      </w:r>
      <w:r w:rsidRPr="008C4F97">
        <w:rPr>
          <w:rFonts w:cstheme="minorHAnsi"/>
          <w:color w:val="0070C0"/>
        </w:rPr>
        <w:t>démarches de retour à la conformité (la collectivité a lancé les travaux de nouvelles unités</w:t>
      </w:r>
      <w:r w:rsidR="007E3D81" w:rsidRPr="008C4F97">
        <w:rPr>
          <w:rFonts w:cstheme="minorHAnsi"/>
          <w:color w:val="0070C0"/>
        </w:rPr>
        <w:t xml:space="preserve"> </w:t>
      </w:r>
      <w:r w:rsidRPr="008C4F97">
        <w:rPr>
          <w:rFonts w:cstheme="minorHAnsi"/>
          <w:color w:val="0070C0"/>
        </w:rPr>
        <w:t>de traitement et les études au sein des bassins d’alimentation de ses captages).</w:t>
      </w:r>
    </w:p>
    <w:p w14:paraId="261D38BC" w14:textId="77777777" w:rsidR="0098561F" w:rsidRPr="008C4F97" w:rsidRDefault="0098561F" w:rsidP="00243C37">
      <w:pPr>
        <w:spacing w:after="0"/>
        <w:contextualSpacing/>
        <w:jc w:val="both"/>
        <w:rPr>
          <w:rFonts w:cstheme="minorHAnsi"/>
          <w:color w:val="0070C0"/>
        </w:rPr>
      </w:pPr>
    </w:p>
    <w:p w14:paraId="13422360" w14:textId="77777777" w:rsidR="00243C37" w:rsidRPr="008C4F97" w:rsidRDefault="00BA3114" w:rsidP="00243C37">
      <w:pPr>
        <w:spacing w:after="0"/>
        <w:contextualSpacing/>
        <w:jc w:val="both"/>
        <w:rPr>
          <w:rFonts w:cstheme="minorHAnsi"/>
        </w:rPr>
      </w:pPr>
      <w:r w:rsidRPr="008C4F97">
        <w:rPr>
          <w:rFonts w:cstheme="minorHAnsi"/>
        </w:rPr>
        <w:t>3/ Le projet de deux nouvelles unités de traitement</w:t>
      </w:r>
      <w:r w:rsidR="000126B7" w:rsidRPr="008C4F97">
        <w:rPr>
          <w:rFonts w:cstheme="minorHAnsi"/>
        </w:rPr>
        <w:t>,</w:t>
      </w:r>
      <w:r w:rsidR="00243C37" w:rsidRPr="008C4F97">
        <w:rPr>
          <w:rFonts w:cstheme="minorHAnsi"/>
        </w:rPr>
        <w:t xml:space="preserve"> en cours de travaux,</w:t>
      </w:r>
      <w:r w:rsidR="000126B7" w:rsidRPr="008C4F97">
        <w:rPr>
          <w:rFonts w:cstheme="minorHAnsi"/>
        </w:rPr>
        <w:t xml:space="preserve"> </w:t>
      </w:r>
      <w:r w:rsidR="00243C37" w:rsidRPr="008C4F97">
        <w:rPr>
          <w:rFonts w:cstheme="minorHAnsi"/>
        </w:rPr>
        <w:t>une à</w:t>
      </w:r>
      <w:r w:rsidR="00022715" w:rsidRPr="008C4F97">
        <w:rPr>
          <w:rFonts w:cstheme="minorHAnsi"/>
        </w:rPr>
        <w:t xml:space="preserve"> St </w:t>
      </w:r>
      <w:r w:rsidR="000126B7" w:rsidRPr="008C4F97">
        <w:rPr>
          <w:rFonts w:cstheme="minorHAnsi"/>
        </w:rPr>
        <w:t>GERMAIN SUR EAULNE</w:t>
      </w:r>
      <w:r w:rsidR="00022715" w:rsidRPr="008C4F97">
        <w:rPr>
          <w:rFonts w:cstheme="minorHAnsi"/>
        </w:rPr>
        <w:t xml:space="preserve"> et</w:t>
      </w:r>
      <w:r w:rsidR="000126B7" w:rsidRPr="008C4F97">
        <w:rPr>
          <w:rFonts w:cstheme="minorHAnsi"/>
        </w:rPr>
        <w:t xml:space="preserve"> une</w:t>
      </w:r>
      <w:r w:rsidR="00022715" w:rsidRPr="008C4F97">
        <w:rPr>
          <w:rFonts w:cstheme="minorHAnsi"/>
        </w:rPr>
        <w:t xml:space="preserve"> au captage de la Fontaine Auris à M</w:t>
      </w:r>
      <w:r w:rsidR="000126B7" w:rsidRPr="008C4F97">
        <w:rPr>
          <w:rFonts w:cstheme="minorHAnsi"/>
        </w:rPr>
        <w:t>ARQUES</w:t>
      </w:r>
      <w:r w:rsidR="00022715" w:rsidRPr="008C4F97">
        <w:rPr>
          <w:rFonts w:cstheme="minorHAnsi"/>
        </w:rPr>
        <w:t xml:space="preserve"> </w:t>
      </w:r>
      <w:r w:rsidRPr="008C4F97">
        <w:rPr>
          <w:rFonts w:cstheme="minorHAnsi"/>
        </w:rPr>
        <w:t>avec traitement de la turbidité et des pesticides à</w:t>
      </w:r>
      <w:r w:rsidR="0098561F" w:rsidRPr="008C4F97">
        <w:rPr>
          <w:rFonts w:cstheme="minorHAnsi"/>
        </w:rPr>
        <w:t xml:space="preserve"> </w:t>
      </w:r>
      <w:r w:rsidRPr="008C4F97">
        <w:rPr>
          <w:rFonts w:cstheme="minorHAnsi"/>
        </w:rPr>
        <w:t>Marques</w:t>
      </w:r>
      <w:r w:rsidR="00243C37" w:rsidRPr="008C4F97">
        <w:rPr>
          <w:rFonts w:cstheme="minorHAnsi"/>
        </w:rPr>
        <w:t xml:space="preserve"> </w:t>
      </w:r>
      <w:r w:rsidRPr="008C4F97">
        <w:rPr>
          <w:rFonts w:cstheme="minorHAnsi"/>
        </w:rPr>
        <w:t xml:space="preserve">solutionnera-t-il ce problème ? </w:t>
      </w:r>
    </w:p>
    <w:p w14:paraId="4469FCA7" w14:textId="50922FD7" w:rsidR="00BA3114" w:rsidRPr="008C4F97" w:rsidRDefault="00BA3114" w:rsidP="00243C37">
      <w:pPr>
        <w:spacing w:after="0"/>
        <w:contextualSpacing/>
        <w:jc w:val="both"/>
        <w:rPr>
          <w:rFonts w:cstheme="minorHAnsi"/>
          <w:color w:val="0070C0"/>
        </w:rPr>
      </w:pPr>
      <w:r w:rsidRPr="008C4F97">
        <w:rPr>
          <w:rFonts w:cstheme="minorHAnsi"/>
          <w:color w:val="0070C0"/>
        </w:rPr>
        <w:t>oui, l’eau</w:t>
      </w:r>
      <w:r w:rsidR="0098561F" w:rsidRPr="008C4F97">
        <w:rPr>
          <w:rFonts w:cstheme="minorHAnsi"/>
          <w:color w:val="0070C0"/>
        </w:rPr>
        <w:t xml:space="preserve"> </w:t>
      </w:r>
      <w:r w:rsidRPr="008C4F97">
        <w:rPr>
          <w:rFonts w:cstheme="minorHAnsi"/>
          <w:color w:val="0070C0"/>
        </w:rPr>
        <w:t>distribuée sur le secteur de Marques sera toujours conforme du fait de la dilution</w:t>
      </w:r>
      <w:r w:rsidR="0098561F" w:rsidRPr="008C4F97">
        <w:rPr>
          <w:rFonts w:cstheme="minorHAnsi"/>
          <w:color w:val="0070C0"/>
        </w:rPr>
        <w:t xml:space="preserve"> </w:t>
      </w:r>
      <w:r w:rsidRPr="008C4F97">
        <w:rPr>
          <w:rFonts w:cstheme="minorHAnsi"/>
          <w:color w:val="0070C0"/>
        </w:rPr>
        <w:t>« maîtrisée » dans le réservoir d’Illois</w:t>
      </w:r>
    </w:p>
    <w:p w14:paraId="337BC1BA" w14:textId="77777777" w:rsidR="00225B2B" w:rsidRPr="008C4F97" w:rsidRDefault="00225B2B" w:rsidP="00243C37">
      <w:pPr>
        <w:spacing w:after="0"/>
        <w:contextualSpacing/>
        <w:jc w:val="both"/>
        <w:rPr>
          <w:rFonts w:cstheme="minorHAnsi"/>
          <w:color w:val="FF0000"/>
        </w:rPr>
      </w:pPr>
    </w:p>
    <w:p w14:paraId="310E6517" w14:textId="77777777" w:rsidR="00BA3114" w:rsidRPr="008C4F97" w:rsidRDefault="00BA3114" w:rsidP="00243C37">
      <w:pPr>
        <w:spacing w:after="0"/>
        <w:contextualSpacing/>
        <w:jc w:val="both"/>
        <w:rPr>
          <w:rFonts w:cstheme="minorHAnsi"/>
        </w:rPr>
      </w:pPr>
      <w:r w:rsidRPr="008C4F97">
        <w:rPr>
          <w:rFonts w:cstheme="minorHAnsi"/>
        </w:rPr>
        <w:t>4/ Les interconnexions-mélanges pallient-elles la dangerosité de l’eau polluée ?</w:t>
      </w:r>
    </w:p>
    <w:p w14:paraId="50DDE611" w14:textId="2CAC3FA7" w:rsidR="00BA3114" w:rsidRPr="008C4F97" w:rsidRDefault="00BA3114" w:rsidP="00243C37">
      <w:pPr>
        <w:spacing w:after="0"/>
        <w:contextualSpacing/>
        <w:jc w:val="both"/>
        <w:rPr>
          <w:rFonts w:cstheme="minorHAnsi"/>
          <w:color w:val="0070C0"/>
        </w:rPr>
      </w:pPr>
      <w:r w:rsidRPr="008C4F97">
        <w:rPr>
          <w:rFonts w:cstheme="minorHAnsi"/>
          <w:color w:val="0070C0"/>
        </w:rPr>
        <w:t>Actuellement l’eau distribuée est parfois non conforme (</w:t>
      </w:r>
      <w:r w:rsidR="006F1A32" w:rsidRPr="008C4F97">
        <w:rPr>
          <w:rFonts w:cstheme="minorHAnsi"/>
          <w:color w:val="0070C0"/>
        </w:rPr>
        <w:t xml:space="preserve">&gt; </w:t>
      </w:r>
      <w:r w:rsidRPr="008C4F97">
        <w:rPr>
          <w:rFonts w:cstheme="minorHAnsi"/>
          <w:color w:val="0070C0"/>
        </w:rPr>
        <w:t>0,1µg/l) mais peut être bue sans</w:t>
      </w:r>
      <w:r w:rsidR="00225B2B" w:rsidRPr="008C4F97">
        <w:rPr>
          <w:rFonts w:cstheme="minorHAnsi"/>
          <w:color w:val="0070C0"/>
        </w:rPr>
        <w:t xml:space="preserve"> </w:t>
      </w:r>
      <w:r w:rsidRPr="008C4F97">
        <w:rPr>
          <w:rFonts w:cstheme="minorHAnsi"/>
          <w:color w:val="0070C0"/>
        </w:rPr>
        <w:t>risque pour la santé (</w:t>
      </w:r>
      <w:r w:rsidR="006F1A32" w:rsidRPr="008C4F97">
        <w:rPr>
          <w:rFonts w:cstheme="minorHAnsi"/>
          <w:color w:val="0070C0"/>
        </w:rPr>
        <w:t>&lt;</w:t>
      </w:r>
      <w:r w:rsidRPr="008C4F97">
        <w:rPr>
          <w:rFonts w:cstheme="minorHAnsi"/>
          <w:color w:val="0070C0"/>
        </w:rPr>
        <w:t>seuil sanitaire de 60µg/l défini par l’ANSES à partir duquel on</w:t>
      </w:r>
      <w:r w:rsidR="00225B2B" w:rsidRPr="008C4F97">
        <w:rPr>
          <w:rFonts w:cstheme="minorHAnsi"/>
          <w:color w:val="0070C0"/>
        </w:rPr>
        <w:t xml:space="preserve"> </w:t>
      </w:r>
      <w:r w:rsidRPr="008C4F97">
        <w:rPr>
          <w:rFonts w:cstheme="minorHAnsi"/>
          <w:color w:val="0070C0"/>
        </w:rPr>
        <w:t>restreindrait la consommation).</w:t>
      </w:r>
    </w:p>
    <w:p w14:paraId="51EB4D52" w14:textId="1224B25F" w:rsidR="00BA3114" w:rsidRPr="008C4F97" w:rsidRDefault="00BA3114" w:rsidP="00243C37">
      <w:pPr>
        <w:spacing w:after="0"/>
        <w:contextualSpacing/>
        <w:jc w:val="both"/>
        <w:rPr>
          <w:rFonts w:cstheme="minorHAnsi"/>
          <w:color w:val="FF0000"/>
        </w:rPr>
      </w:pPr>
      <w:r w:rsidRPr="008C4F97">
        <w:rPr>
          <w:rFonts w:cstheme="minorHAnsi"/>
          <w:color w:val="0070C0"/>
        </w:rPr>
        <w:t>De plus la dilution est un mode de traitement autorisé pour les pesticides</w:t>
      </w:r>
      <w:r w:rsidR="00225B2B" w:rsidRPr="008C4F97">
        <w:rPr>
          <w:rFonts w:cstheme="minorHAnsi"/>
          <w:color w:val="FF0000"/>
        </w:rPr>
        <w:t>.</w:t>
      </w:r>
    </w:p>
    <w:p w14:paraId="24DBA1C8" w14:textId="18DA4323" w:rsidR="00225B2B" w:rsidRPr="008C4F97" w:rsidRDefault="00225B2B" w:rsidP="00225B2B">
      <w:pPr>
        <w:spacing w:after="0"/>
        <w:contextualSpacing/>
        <w:rPr>
          <w:rFonts w:cstheme="minorHAnsi"/>
          <w:color w:val="FF0000"/>
        </w:rPr>
      </w:pPr>
    </w:p>
    <w:p w14:paraId="084E4227" w14:textId="6DCFA7C6" w:rsidR="00225B2B" w:rsidRPr="008C4F97" w:rsidRDefault="00AA2E86" w:rsidP="00225B2B">
      <w:pPr>
        <w:spacing w:after="0"/>
        <w:contextualSpacing/>
        <w:rPr>
          <w:rFonts w:eastAsia="Times New Roman" w:cstheme="minorHAnsi"/>
          <w:b/>
          <w:bCs/>
          <w:lang w:eastAsia="fr-FR"/>
        </w:rPr>
      </w:pPr>
      <w:r w:rsidRPr="008C4F97">
        <w:rPr>
          <w:rFonts w:cstheme="minorHAnsi"/>
          <w:b/>
          <w:bCs/>
        </w:rPr>
        <w:t xml:space="preserve">4.2. </w:t>
      </w:r>
      <w:r w:rsidR="00E76E91" w:rsidRPr="008C4F97">
        <w:rPr>
          <w:rFonts w:cstheme="minorHAnsi"/>
          <w:b/>
          <w:bCs/>
        </w:rPr>
        <w:t xml:space="preserve">ECHANGES AVEC LE </w:t>
      </w:r>
      <w:r w:rsidR="00225B2B" w:rsidRPr="008C4F97">
        <w:rPr>
          <w:rFonts w:cstheme="minorHAnsi"/>
          <w:b/>
          <w:bCs/>
        </w:rPr>
        <w:t>SIAEPA</w:t>
      </w:r>
    </w:p>
    <w:p w14:paraId="79A5E957" w14:textId="3B7705AA" w:rsidR="00DC00DC" w:rsidRPr="008C4F97" w:rsidRDefault="00D05A45" w:rsidP="00DB781F">
      <w:pPr>
        <w:shd w:val="clear" w:color="auto" w:fill="FFFFFF"/>
        <w:jc w:val="both"/>
        <w:rPr>
          <w:rFonts w:cstheme="minorHAnsi"/>
          <w:shd w:val="clear" w:color="auto" w:fill="FFFFFF"/>
        </w:rPr>
      </w:pPr>
      <w:r w:rsidRPr="008C4F97">
        <w:rPr>
          <w:rFonts w:eastAsia="Times New Roman" w:cstheme="minorHAnsi"/>
          <w:lang w:eastAsia="fr-FR"/>
        </w:rPr>
        <w:t xml:space="preserve">Il est </w:t>
      </w:r>
      <w:r w:rsidR="008C1C75" w:rsidRPr="008C4F97">
        <w:rPr>
          <w:rFonts w:eastAsia="Times New Roman" w:cstheme="minorHAnsi"/>
          <w:lang w:eastAsia="fr-FR"/>
        </w:rPr>
        <w:t>à noter</w:t>
      </w:r>
      <w:r w:rsidRPr="008C4F97">
        <w:rPr>
          <w:rFonts w:eastAsia="Times New Roman" w:cstheme="minorHAnsi"/>
          <w:lang w:eastAsia="fr-FR"/>
        </w:rPr>
        <w:t xml:space="preserve"> </w:t>
      </w:r>
      <w:r w:rsidR="004347BE" w:rsidRPr="008C4F97">
        <w:rPr>
          <w:rFonts w:eastAsia="Times New Roman" w:cstheme="minorHAnsi"/>
          <w:lang w:eastAsia="fr-FR"/>
        </w:rPr>
        <w:t xml:space="preserve">que </w:t>
      </w:r>
      <w:r w:rsidRPr="008C4F97">
        <w:rPr>
          <w:rFonts w:eastAsia="Times New Roman" w:cstheme="minorHAnsi"/>
          <w:lang w:eastAsia="fr-FR"/>
        </w:rPr>
        <w:t xml:space="preserve">dans cette </w:t>
      </w:r>
      <w:r w:rsidR="008F5FFD" w:rsidRPr="008C4F97">
        <w:rPr>
          <w:rFonts w:eastAsia="Times New Roman" w:cstheme="minorHAnsi"/>
          <w:lang w:eastAsia="fr-FR"/>
        </w:rPr>
        <w:t>enquête</w:t>
      </w:r>
      <w:r w:rsidRPr="008C4F97">
        <w:rPr>
          <w:rFonts w:eastAsia="Times New Roman" w:cstheme="minorHAnsi"/>
          <w:lang w:eastAsia="fr-FR"/>
        </w:rPr>
        <w:t xml:space="preserve"> </w:t>
      </w:r>
      <w:r w:rsidR="004347BE" w:rsidRPr="008C4F97">
        <w:rPr>
          <w:rFonts w:eastAsia="Times New Roman" w:cstheme="minorHAnsi"/>
          <w:lang w:eastAsia="fr-FR"/>
        </w:rPr>
        <w:t xml:space="preserve">, </w:t>
      </w:r>
      <w:r w:rsidRPr="008C4F97">
        <w:rPr>
          <w:rFonts w:eastAsia="Times New Roman" w:cstheme="minorHAnsi"/>
          <w:lang w:eastAsia="fr-FR"/>
        </w:rPr>
        <w:t xml:space="preserve"> le ma</w:t>
      </w:r>
      <w:r w:rsidR="00115F46" w:rsidRPr="008C4F97">
        <w:rPr>
          <w:rFonts w:eastAsia="Times New Roman" w:cstheme="minorHAnsi"/>
          <w:lang w:eastAsia="fr-FR"/>
        </w:rPr>
        <w:t>î</w:t>
      </w:r>
      <w:r w:rsidRPr="008C4F97">
        <w:rPr>
          <w:rFonts w:eastAsia="Times New Roman" w:cstheme="minorHAnsi"/>
          <w:lang w:eastAsia="fr-FR"/>
        </w:rPr>
        <w:t>tre d’ouvrage à savoir le SIAEPA de la vallée de l’Eaulne, en la personne de Mme BENOIT n</w:t>
      </w:r>
      <w:r w:rsidR="008C1C75" w:rsidRPr="008C4F97">
        <w:rPr>
          <w:rFonts w:eastAsia="Times New Roman" w:cstheme="minorHAnsi"/>
          <w:lang w:eastAsia="fr-FR"/>
        </w:rPr>
        <w:t>’a</w:t>
      </w:r>
      <w:r w:rsidR="00B3475F" w:rsidRPr="008C4F97">
        <w:rPr>
          <w:rFonts w:eastAsia="Times New Roman" w:cstheme="minorHAnsi"/>
          <w:lang w:eastAsia="fr-FR"/>
        </w:rPr>
        <w:t>vait reç</w:t>
      </w:r>
      <w:r w:rsidR="00BB66AF" w:rsidRPr="008C4F97">
        <w:rPr>
          <w:rFonts w:eastAsia="Times New Roman" w:cstheme="minorHAnsi"/>
          <w:lang w:eastAsia="fr-FR"/>
        </w:rPr>
        <w:t>u</w:t>
      </w:r>
      <w:r w:rsidR="00B3475F" w:rsidRPr="008C4F97">
        <w:rPr>
          <w:rFonts w:eastAsia="Times New Roman" w:cstheme="minorHAnsi"/>
          <w:lang w:eastAsia="fr-FR"/>
        </w:rPr>
        <w:t xml:space="preserve"> le</w:t>
      </w:r>
      <w:r w:rsidRPr="008C4F97">
        <w:rPr>
          <w:rFonts w:eastAsia="Times New Roman" w:cstheme="minorHAnsi"/>
          <w:lang w:eastAsia="fr-FR"/>
        </w:rPr>
        <w:t xml:space="preserve"> dossier, </w:t>
      </w:r>
      <w:r w:rsidR="000D340D" w:rsidRPr="008C4F97">
        <w:rPr>
          <w:rFonts w:eastAsia="Times New Roman" w:cstheme="minorHAnsi"/>
          <w:lang w:eastAsia="fr-FR"/>
        </w:rPr>
        <w:t>quinze jo</w:t>
      </w:r>
      <w:r w:rsidR="00C60E62" w:rsidRPr="008C4F97">
        <w:rPr>
          <w:rFonts w:eastAsia="Times New Roman" w:cstheme="minorHAnsi"/>
          <w:lang w:eastAsia="fr-FR"/>
        </w:rPr>
        <w:t>u</w:t>
      </w:r>
      <w:r w:rsidR="000D340D" w:rsidRPr="008C4F97">
        <w:rPr>
          <w:rFonts w:eastAsia="Times New Roman" w:cstheme="minorHAnsi"/>
          <w:lang w:eastAsia="fr-FR"/>
        </w:rPr>
        <w:t>rs avant le début de l’enquête, et qu’elle n’a</w:t>
      </w:r>
      <w:r w:rsidR="00BB66AF" w:rsidRPr="008C4F97">
        <w:rPr>
          <w:rFonts w:eastAsia="Times New Roman" w:cstheme="minorHAnsi"/>
          <w:lang w:eastAsia="fr-FR"/>
        </w:rPr>
        <w:t>vait</w:t>
      </w:r>
      <w:r w:rsidR="000D340D" w:rsidRPr="008C4F97">
        <w:rPr>
          <w:rFonts w:eastAsia="Times New Roman" w:cstheme="minorHAnsi"/>
          <w:lang w:eastAsia="fr-FR"/>
        </w:rPr>
        <w:t xml:space="preserve"> pas eu connaissance de son contenu</w:t>
      </w:r>
      <w:r w:rsidR="00243627" w:rsidRPr="008C4F97">
        <w:rPr>
          <w:rFonts w:eastAsia="Times New Roman" w:cstheme="minorHAnsi"/>
          <w:lang w:eastAsia="fr-FR"/>
        </w:rPr>
        <w:t xml:space="preserve"> ce qui n’a pas facilité </w:t>
      </w:r>
      <w:r w:rsidR="00A7043B" w:rsidRPr="008C4F97">
        <w:rPr>
          <w:rFonts w:eastAsia="Times New Roman" w:cstheme="minorHAnsi"/>
          <w:lang w:eastAsia="fr-FR"/>
        </w:rPr>
        <w:t>c</w:t>
      </w:r>
      <w:r w:rsidR="00243627" w:rsidRPr="008C4F97">
        <w:rPr>
          <w:rFonts w:eastAsia="Times New Roman" w:cstheme="minorHAnsi"/>
          <w:lang w:eastAsia="fr-FR"/>
        </w:rPr>
        <w:t>e début d’enquête.</w:t>
      </w:r>
      <w:r w:rsidR="00F66AA0" w:rsidRPr="008C4F97">
        <w:rPr>
          <w:rFonts w:eastAsia="Times New Roman" w:cstheme="minorHAnsi"/>
          <w:lang w:eastAsia="fr-FR"/>
        </w:rPr>
        <w:t xml:space="preserve"> Ce</w:t>
      </w:r>
      <w:r w:rsidR="004D2D63" w:rsidRPr="008C4F97">
        <w:rPr>
          <w:rFonts w:eastAsia="Times New Roman" w:cstheme="minorHAnsi"/>
          <w:lang w:eastAsia="fr-FR"/>
        </w:rPr>
        <w:t xml:space="preserve"> problème semble dû à un</w:t>
      </w:r>
      <w:r w:rsidR="00CC4215" w:rsidRPr="008C4F97">
        <w:rPr>
          <w:rFonts w:eastAsia="Times New Roman" w:cstheme="minorHAnsi"/>
          <w:lang w:eastAsia="fr-FR"/>
        </w:rPr>
        <w:t xml:space="preserve">e impasse </w:t>
      </w:r>
      <w:r w:rsidR="004D2D63" w:rsidRPr="008C4F97">
        <w:rPr>
          <w:rFonts w:eastAsia="Times New Roman" w:cstheme="minorHAnsi"/>
          <w:lang w:eastAsia="fr-FR"/>
        </w:rPr>
        <w:t>du bureau d’études</w:t>
      </w:r>
      <w:r w:rsidR="00F501B6" w:rsidRPr="008C4F97">
        <w:rPr>
          <w:rFonts w:eastAsia="Times New Roman" w:cstheme="minorHAnsi"/>
          <w:lang w:eastAsia="fr-FR"/>
        </w:rPr>
        <w:t xml:space="preserve"> </w:t>
      </w:r>
      <w:r w:rsidR="00D43799" w:rsidRPr="008C4F97">
        <w:rPr>
          <w:rFonts w:eastAsia="Times New Roman" w:cstheme="minorHAnsi"/>
          <w:lang w:eastAsia="fr-FR"/>
        </w:rPr>
        <w:t>SAFEGE à ROUEN</w:t>
      </w:r>
      <w:r w:rsidR="00AE37B3" w:rsidRPr="008C4F97">
        <w:rPr>
          <w:rFonts w:eastAsia="Times New Roman" w:cstheme="minorHAnsi"/>
          <w:lang w:eastAsia="fr-FR"/>
        </w:rPr>
        <w:t xml:space="preserve"> </w:t>
      </w:r>
      <w:r w:rsidR="00FC0549" w:rsidRPr="008C4F97">
        <w:rPr>
          <w:rFonts w:eastAsia="Times New Roman" w:cstheme="minorHAnsi"/>
          <w:lang w:eastAsia="fr-FR"/>
        </w:rPr>
        <w:t xml:space="preserve">, le responsable </w:t>
      </w:r>
      <w:r w:rsidR="00AE37B3" w:rsidRPr="008C4F97">
        <w:rPr>
          <w:rFonts w:eastAsia="Times New Roman" w:cstheme="minorHAnsi"/>
          <w:lang w:eastAsia="fr-FR"/>
        </w:rPr>
        <w:t>ayant</w:t>
      </w:r>
      <w:r w:rsidR="00542275" w:rsidRPr="008C4F97">
        <w:rPr>
          <w:rFonts w:cstheme="minorHAnsi"/>
          <w:shd w:val="clear" w:color="auto" w:fill="FFFFFF"/>
        </w:rPr>
        <w:t xml:space="preserve"> quitté la société </w:t>
      </w:r>
      <w:r w:rsidR="00EB2B51" w:rsidRPr="008C4F97">
        <w:rPr>
          <w:rFonts w:cstheme="minorHAnsi"/>
          <w:shd w:val="clear" w:color="auto" w:fill="FFFFFF"/>
        </w:rPr>
        <w:t xml:space="preserve">ce 17 février </w:t>
      </w:r>
      <w:r w:rsidR="00DD4E06" w:rsidRPr="008C4F97">
        <w:rPr>
          <w:rFonts w:cstheme="minorHAnsi"/>
          <w:shd w:val="clear" w:color="auto" w:fill="FFFFFF"/>
        </w:rPr>
        <w:t xml:space="preserve">2021. Le dossier </w:t>
      </w:r>
      <w:r w:rsidR="008F0B40" w:rsidRPr="008C4F97">
        <w:rPr>
          <w:rFonts w:cstheme="minorHAnsi"/>
          <w:shd w:val="clear" w:color="auto" w:fill="FFFFFF"/>
        </w:rPr>
        <w:t>n’</w:t>
      </w:r>
      <w:r w:rsidR="00243627" w:rsidRPr="008C4F97">
        <w:rPr>
          <w:rFonts w:cstheme="minorHAnsi"/>
          <w:shd w:val="clear" w:color="auto" w:fill="FFFFFF"/>
        </w:rPr>
        <w:t xml:space="preserve">a </w:t>
      </w:r>
      <w:r w:rsidR="00C336B9" w:rsidRPr="008C4F97">
        <w:rPr>
          <w:rFonts w:cstheme="minorHAnsi"/>
          <w:shd w:val="clear" w:color="auto" w:fill="FFFFFF"/>
        </w:rPr>
        <w:t>été repris</w:t>
      </w:r>
      <w:r w:rsidR="00A62CE5" w:rsidRPr="008C4F97">
        <w:rPr>
          <w:rFonts w:cstheme="minorHAnsi"/>
          <w:shd w:val="clear" w:color="auto" w:fill="FFFFFF"/>
        </w:rPr>
        <w:t xml:space="preserve"> </w:t>
      </w:r>
      <w:r w:rsidR="008F0B40" w:rsidRPr="008C4F97">
        <w:rPr>
          <w:rFonts w:cstheme="minorHAnsi"/>
          <w:shd w:val="clear" w:color="auto" w:fill="FFFFFF"/>
        </w:rPr>
        <w:t>qu’</w:t>
      </w:r>
      <w:r w:rsidR="00A62CE5" w:rsidRPr="008C4F97">
        <w:rPr>
          <w:rFonts w:cstheme="minorHAnsi"/>
          <w:shd w:val="clear" w:color="auto" w:fill="FFFFFF"/>
        </w:rPr>
        <w:t>en cours d’enquête</w:t>
      </w:r>
      <w:r w:rsidR="00C336B9" w:rsidRPr="008C4F97">
        <w:rPr>
          <w:rFonts w:cstheme="minorHAnsi"/>
          <w:shd w:val="clear" w:color="auto" w:fill="FFFFFF"/>
        </w:rPr>
        <w:t xml:space="preserve">. Notre interlocutrice était </w:t>
      </w:r>
      <w:r w:rsidR="00DD4E06" w:rsidRPr="008C4F97">
        <w:rPr>
          <w:rFonts w:cstheme="minorHAnsi"/>
          <w:shd w:val="clear" w:color="auto" w:fill="FFFFFF"/>
        </w:rPr>
        <w:t xml:space="preserve">Mme </w:t>
      </w:r>
      <w:r w:rsidR="00C2488C" w:rsidRPr="008C4F97">
        <w:rPr>
          <w:rFonts w:cstheme="minorHAnsi"/>
          <w:shd w:val="clear" w:color="auto" w:fill="FFFFFF"/>
        </w:rPr>
        <w:t>Aurore PASCAL de SAFEGE SAS à TOUR</w:t>
      </w:r>
      <w:r w:rsidR="003E4E47" w:rsidRPr="008C4F97">
        <w:rPr>
          <w:rFonts w:cstheme="minorHAnsi"/>
          <w:shd w:val="clear" w:color="auto" w:fill="FFFFFF"/>
        </w:rPr>
        <w:t>S</w:t>
      </w:r>
      <w:r w:rsidR="00A62CE5" w:rsidRPr="008C4F97">
        <w:rPr>
          <w:rFonts w:cstheme="minorHAnsi"/>
          <w:shd w:val="clear" w:color="auto" w:fill="FFFFFF"/>
        </w:rPr>
        <w:t xml:space="preserve"> qui s’est montrée disponible.</w:t>
      </w:r>
    </w:p>
    <w:p w14:paraId="4417CD55" w14:textId="3167E416" w:rsidR="00BF597A" w:rsidRPr="008C4F97" w:rsidRDefault="00C2488C" w:rsidP="00DB781F">
      <w:pPr>
        <w:shd w:val="clear" w:color="auto" w:fill="FFFFFF"/>
        <w:jc w:val="both"/>
        <w:rPr>
          <w:rFonts w:eastAsia="Times New Roman" w:cstheme="minorHAnsi"/>
          <w:lang w:eastAsia="fr-FR"/>
        </w:rPr>
      </w:pPr>
      <w:r w:rsidRPr="008C4F97">
        <w:rPr>
          <w:rFonts w:cstheme="minorHAnsi"/>
          <w:shd w:val="clear" w:color="auto" w:fill="FFFFFF"/>
        </w:rPr>
        <w:t>.</w:t>
      </w:r>
    </w:p>
    <w:p w14:paraId="1A922FB7" w14:textId="76379FE0" w:rsidR="00766DFA" w:rsidRPr="008C4F97" w:rsidRDefault="00AC7A92" w:rsidP="008F5FFD">
      <w:pPr>
        <w:jc w:val="both"/>
        <w:rPr>
          <w:rFonts w:eastAsia="Times New Roman" w:cstheme="minorHAnsi"/>
          <w:lang w:eastAsia="fr-FR"/>
        </w:rPr>
      </w:pPr>
      <w:r w:rsidRPr="008C4F97">
        <w:rPr>
          <w:rFonts w:eastAsia="Times New Roman" w:cstheme="minorHAnsi"/>
          <w:lang w:eastAsia="fr-FR"/>
        </w:rPr>
        <w:lastRenderedPageBreak/>
        <w:t xml:space="preserve">Mme BENOIT </w:t>
      </w:r>
      <w:r w:rsidR="001052FE" w:rsidRPr="008C4F97">
        <w:rPr>
          <w:rFonts w:eastAsia="Times New Roman" w:cstheme="minorHAnsi"/>
          <w:lang w:eastAsia="fr-FR"/>
        </w:rPr>
        <w:t>– q</w:t>
      </w:r>
      <w:r w:rsidR="00887134" w:rsidRPr="008C4F97">
        <w:rPr>
          <w:rFonts w:eastAsia="Times New Roman" w:cstheme="minorHAnsi"/>
          <w:lang w:eastAsia="fr-FR"/>
        </w:rPr>
        <w:t>u</w:t>
      </w:r>
      <w:r w:rsidR="001052FE" w:rsidRPr="008C4F97">
        <w:rPr>
          <w:rFonts w:eastAsia="Times New Roman" w:cstheme="minorHAnsi"/>
          <w:lang w:eastAsia="fr-FR"/>
        </w:rPr>
        <w:t>i n’a</w:t>
      </w:r>
      <w:r w:rsidR="00887134" w:rsidRPr="008C4F97">
        <w:rPr>
          <w:rFonts w:eastAsia="Times New Roman" w:cstheme="minorHAnsi"/>
          <w:lang w:eastAsia="fr-FR"/>
        </w:rPr>
        <w:t xml:space="preserve"> finalement </w:t>
      </w:r>
      <w:r w:rsidR="001052FE" w:rsidRPr="008C4F97">
        <w:rPr>
          <w:rFonts w:eastAsia="Times New Roman" w:cstheme="minorHAnsi"/>
          <w:lang w:eastAsia="fr-FR"/>
        </w:rPr>
        <w:t xml:space="preserve"> jamais eu le dossier papier</w:t>
      </w:r>
      <w:r w:rsidR="00887134" w:rsidRPr="008C4F97">
        <w:rPr>
          <w:rFonts w:eastAsia="Times New Roman" w:cstheme="minorHAnsi"/>
          <w:lang w:eastAsia="fr-FR"/>
        </w:rPr>
        <w:t xml:space="preserve">, </w:t>
      </w:r>
      <w:r w:rsidRPr="008C4F97">
        <w:rPr>
          <w:rFonts w:eastAsia="Times New Roman" w:cstheme="minorHAnsi"/>
          <w:lang w:eastAsia="fr-FR"/>
        </w:rPr>
        <w:t xml:space="preserve">s’est étonnée du </w:t>
      </w:r>
      <w:proofErr w:type="spellStart"/>
      <w:r w:rsidRPr="008C4F97">
        <w:rPr>
          <w:rFonts w:eastAsia="Times New Roman" w:cstheme="minorHAnsi"/>
          <w:lang w:eastAsia="fr-FR"/>
        </w:rPr>
        <w:t>chap</w:t>
      </w:r>
      <w:r w:rsidR="00AF2756" w:rsidRPr="008C4F97">
        <w:rPr>
          <w:rFonts w:eastAsia="Times New Roman" w:cstheme="minorHAnsi"/>
          <w:lang w:eastAsia="fr-FR"/>
        </w:rPr>
        <w:t>î</w:t>
      </w:r>
      <w:r w:rsidRPr="008C4F97">
        <w:rPr>
          <w:rFonts w:eastAsia="Times New Roman" w:cstheme="minorHAnsi"/>
          <w:lang w:eastAsia="fr-FR"/>
        </w:rPr>
        <w:t>tre</w:t>
      </w:r>
      <w:proofErr w:type="spellEnd"/>
      <w:r w:rsidRPr="008C4F97">
        <w:rPr>
          <w:rFonts w:eastAsia="Times New Roman" w:cstheme="minorHAnsi"/>
          <w:lang w:eastAsia="fr-FR"/>
        </w:rPr>
        <w:t xml:space="preserve"> sur l</w:t>
      </w:r>
      <w:r w:rsidR="00E92461" w:rsidRPr="008C4F97">
        <w:rPr>
          <w:rFonts w:eastAsia="Times New Roman" w:cstheme="minorHAnsi"/>
          <w:lang w:eastAsia="fr-FR"/>
        </w:rPr>
        <w:t>’</w:t>
      </w:r>
      <w:r w:rsidR="001210EB" w:rsidRPr="008C4F97">
        <w:rPr>
          <w:rFonts w:eastAsia="Times New Roman" w:cstheme="minorHAnsi"/>
          <w:lang w:eastAsia="fr-FR"/>
        </w:rPr>
        <w:t>impact</w:t>
      </w:r>
      <w:r w:rsidR="00E92461" w:rsidRPr="008C4F97">
        <w:rPr>
          <w:rFonts w:eastAsia="Times New Roman" w:cstheme="minorHAnsi"/>
          <w:lang w:eastAsia="fr-FR"/>
        </w:rPr>
        <w:t xml:space="preserve"> financier sur le SIAEPA, </w:t>
      </w:r>
      <w:r w:rsidRPr="008C4F97">
        <w:rPr>
          <w:rFonts w:eastAsia="Times New Roman" w:cstheme="minorHAnsi"/>
          <w:lang w:eastAsia="fr-FR"/>
        </w:rPr>
        <w:t xml:space="preserve">dont elle n’était pas avisée, </w:t>
      </w:r>
      <w:r w:rsidR="00E92461" w:rsidRPr="008C4F97">
        <w:rPr>
          <w:rFonts w:eastAsia="Times New Roman" w:cstheme="minorHAnsi"/>
          <w:lang w:eastAsia="fr-FR"/>
        </w:rPr>
        <w:t>entre autres,</w:t>
      </w:r>
      <w:r w:rsidR="001763D9" w:rsidRPr="008C4F97">
        <w:rPr>
          <w:rFonts w:eastAsia="Times New Roman" w:cstheme="minorHAnsi"/>
          <w:lang w:eastAsia="fr-FR"/>
        </w:rPr>
        <w:t xml:space="preserve"> </w:t>
      </w:r>
      <w:r w:rsidR="006F4381" w:rsidRPr="008C4F97">
        <w:rPr>
          <w:rFonts w:eastAsia="Times New Roman" w:cstheme="minorHAnsi"/>
          <w:lang w:eastAsia="fr-FR"/>
        </w:rPr>
        <w:t xml:space="preserve">notamment de sa </w:t>
      </w:r>
      <w:r w:rsidR="001210EB" w:rsidRPr="008C4F97">
        <w:rPr>
          <w:rFonts w:eastAsia="Times New Roman" w:cstheme="minorHAnsi"/>
          <w:lang w:eastAsia="fr-FR"/>
        </w:rPr>
        <w:t xml:space="preserve">participation au montage financier </w:t>
      </w:r>
      <w:r w:rsidR="00022A64" w:rsidRPr="008C4F97">
        <w:rPr>
          <w:rFonts w:eastAsia="Times New Roman" w:cstheme="minorHAnsi"/>
          <w:lang w:eastAsia="fr-FR"/>
        </w:rPr>
        <w:t>(</w:t>
      </w:r>
      <w:r w:rsidR="001210EB" w:rsidRPr="008C4F97">
        <w:rPr>
          <w:rFonts w:cstheme="minorHAnsi"/>
        </w:rPr>
        <w:t>35470 € à la charge du SIAEPA</w:t>
      </w:r>
      <w:r w:rsidR="00022A64" w:rsidRPr="008C4F97">
        <w:rPr>
          <w:rFonts w:cstheme="minorHAnsi"/>
        </w:rPr>
        <w:t>).</w:t>
      </w:r>
    </w:p>
    <w:p w14:paraId="6BF870E7" w14:textId="46E643E6" w:rsidR="00A6438B" w:rsidRPr="008C4F97" w:rsidRDefault="00022A64" w:rsidP="008F5FFD">
      <w:pPr>
        <w:jc w:val="both"/>
        <w:rPr>
          <w:rFonts w:cstheme="minorHAnsi"/>
          <w:noProof/>
        </w:rPr>
      </w:pPr>
      <w:r w:rsidRPr="008C4F97">
        <w:rPr>
          <w:rFonts w:cstheme="minorHAnsi"/>
        </w:rPr>
        <w:t>E</w:t>
      </w:r>
      <w:r w:rsidR="000D340D" w:rsidRPr="008C4F97">
        <w:rPr>
          <w:rFonts w:cstheme="minorHAnsi"/>
        </w:rPr>
        <w:t>n ce qui concerne la particularité du forage du Fond Cuignet par rapport à celui des Auris</w:t>
      </w:r>
      <w:r w:rsidR="003A612A" w:rsidRPr="008C4F97">
        <w:rPr>
          <w:rFonts w:cstheme="minorHAnsi"/>
        </w:rPr>
        <w:t xml:space="preserve"> à</w:t>
      </w:r>
      <w:r w:rsidR="00766DFA" w:rsidRPr="008C4F97">
        <w:rPr>
          <w:rFonts w:cstheme="minorHAnsi"/>
        </w:rPr>
        <w:t xml:space="preserve"> deux reprises dans le dossier, il est question du forage </w:t>
      </w:r>
      <w:r w:rsidR="00C60E62" w:rsidRPr="008C4F97">
        <w:rPr>
          <w:rFonts w:cstheme="minorHAnsi"/>
        </w:rPr>
        <w:t>« </w:t>
      </w:r>
      <w:r w:rsidR="00E555B1" w:rsidRPr="008C4F97">
        <w:rPr>
          <w:rFonts w:cstheme="minorHAnsi"/>
        </w:rPr>
        <w:t>ancien</w:t>
      </w:r>
      <w:r w:rsidR="00C60E62" w:rsidRPr="008C4F97">
        <w:rPr>
          <w:rFonts w:cstheme="minorHAnsi"/>
        </w:rPr>
        <w:t> »</w:t>
      </w:r>
      <w:r w:rsidR="00766DFA" w:rsidRPr="008C4F97">
        <w:rPr>
          <w:rFonts w:cstheme="minorHAnsi"/>
        </w:rPr>
        <w:t xml:space="preserve"> des Auris, et</w:t>
      </w:r>
      <w:r w:rsidR="000B3FA7" w:rsidRPr="008C4F97">
        <w:rPr>
          <w:rFonts w:cstheme="minorHAnsi"/>
        </w:rPr>
        <w:t xml:space="preserve"> du fait que ce forage </w:t>
      </w:r>
      <w:r w:rsidR="00352BED" w:rsidRPr="008C4F97">
        <w:rPr>
          <w:rFonts w:cstheme="minorHAnsi"/>
        </w:rPr>
        <w:t>« </w:t>
      </w:r>
      <w:r w:rsidR="000B3FA7" w:rsidRPr="008C4F97">
        <w:rPr>
          <w:rFonts w:cstheme="minorHAnsi"/>
          <w:i/>
          <w:iCs/>
        </w:rPr>
        <w:t xml:space="preserve">est destiné à </w:t>
      </w:r>
      <w:r w:rsidR="009228C6" w:rsidRPr="008C4F97">
        <w:rPr>
          <w:rFonts w:cstheme="minorHAnsi"/>
          <w:i/>
          <w:iCs/>
        </w:rPr>
        <w:t>ne plus produire</w:t>
      </w:r>
      <w:r w:rsidR="0055400F" w:rsidRPr="008C4F97">
        <w:rPr>
          <w:rFonts w:cstheme="minorHAnsi"/>
        </w:rPr>
        <w:t> » (</w:t>
      </w:r>
      <w:proofErr w:type="spellStart"/>
      <w:r w:rsidR="00C60E62" w:rsidRPr="008C4F97">
        <w:rPr>
          <w:rFonts w:cstheme="minorHAnsi"/>
        </w:rPr>
        <w:t>cf</w:t>
      </w:r>
      <w:proofErr w:type="spellEnd"/>
      <w:r w:rsidR="0055400F" w:rsidRPr="008C4F97">
        <w:rPr>
          <w:rFonts w:cstheme="minorHAnsi"/>
        </w:rPr>
        <w:t xml:space="preserve"> </w:t>
      </w:r>
      <w:r w:rsidR="00687A54" w:rsidRPr="008C4F97">
        <w:rPr>
          <w:rFonts w:cstheme="minorHAnsi"/>
        </w:rPr>
        <w:t xml:space="preserve">notamment </w:t>
      </w:r>
      <w:r w:rsidR="0055400F" w:rsidRPr="008C4F97">
        <w:rPr>
          <w:rFonts w:cstheme="minorHAnsi"/>
        </w:rPr>
        <w:t>pièce 4 p. 22)</w:t>
      </w:r>
      <w:r w:rsidR="00352BED" w:rsidRPr="008C4F97">
        <w:rPr>
          <w:rFonts w:cstheme="minorHAnsi"/>
        </w:rPr>
        <w:t xml:space="preserve">. </w:t>
      </w:r>
      <w:r w:rsidR="00250C13" w:rsidRPr="008C4F97">
        <w:rPr>
          <w:rFonts w:cstheme="minorHAnsi"/>
        </w:rPr>
        <w:t xml:space="preserve">Mme BENOIT nous </w:t>
      </w:r>
      <w:r w:rsidR="00687A54" w:rsidRPr="008C4F97">
        <w:rPr>
          <w:rFonts w:cstheme="minorHAnsi"/>
        </w:rPr>
        <w:t>annonce</w:t>
      </w:r>
      <w:r w:rsidR="00250C13" w:rsidRPr="008C4F97">
        <w:rPr>
          <w:rFonts w:cstheme="minorHAnsi"/>
        </w:rPr>
        <w:t xml:space="preserve"> qu’i</w:t>
      </w:r>
      <w:r w:rsidR="00352BED" w:rsidRPr="008C4F97">
        <w:rPr>
          <w:rFonts w:cstheme="minorHAnsi"/>
        </w:rPr>
        <w:t xml:space="preserve">l est </w:t>
      </w:r>
      <w:r w:rsidR="00A6438B" w:rsidRPr="008C4F97">
        <w:rPr>
          <w:rFonts w:cstheme="minorHAnsi"/>
        </w:rPr>
        <w:t>notable</w:t>
      </w:r>
      <w:r w:rsidR="00352BED" w:rsidRPr="008C4F97">
        <w:rPr>
          <w:rFonts w:cstheme="minorHAnsi"/>
        </w:rPr>
        <w:t xml:space="preserve"> que des travaux pour plus d’un million d’euros sont engagés </w:t>
      </w:r>
      <w:r w:rsidR="003A612A" w:rsidRPr="008C4F97">
        <w:rPr>
          <w:rFonts w:cstheme="minorHAnsi"/>
        </w:rPr>
        <w:t>(</w:t>
      </w:r>
      <w:proofErr w:type="spellStart"/>
      <w:r w:rsidR="003A612A" w:rsidRPr="008C4F97">
        <w:rPr>
          <w:rFonts w:cstheme="minorHAnsi"/>
        </w:rPr>
        <w:t>c</w:t>
      </w:r>
      <w:r w:rsidR="00164C86" w:rsidRPr="008C4F97">
        <w:rPr>
          <w:rFonts w:cstheme="minorHAnsi"/>
        </w:rPr>
        <w:t>f</w:t>
      </w:r>
      <w:proofErr w:type="spellEnd"/>
      <w:r w:rsidR="00164C86" w:rsidRPr="008C4F97">
        <w:rPr>
          <w:rFonts w:cstheme="minorHAnsi"/>
        </w:rPr>
        <w:t xml:space="preserve"> m</w:t>
      </w:r>
      <w:r w:rsidR="008A5AF4" w:rsidRPr="008C4F97">
        <w:rPr>
          <w:rFonts w:cstheme="minorHAnsi"/>
        </w:rPr>
        <w:t>es</w:t>
      </w:r>
      <w:r w:rsidR="003A612A" w:rsidRPr="008C4F97">
        <w:rPr>
          <w:rFonts w:cstheme="minorHAnsi"/>
        </w:rPr>
        <w:t xml:space="preserve"> photo</w:t>
      </w:r>
      <w:r w:rsidR="00011CA2" w:rsidRPr="008C4F97">
        <w:rPr>
          <w:rFonts w:cstheme="minorHAnsi"/>
        </w:rPr>
        <w:t>s</w:t>
      </w:r>
      <w:r w:rsidR="003A612A" w:rsidRPr="008C4F97">
        <w:rPr>
          <w:rFonts w:cstheme="minorHAnsi"/>
        </w:rPr>
        <w:t xml:space="preserve"> ci-dessous) </w:t>
      </w:r>
      <w:r w:rsidR="00352BED" w:rsidRPr="008C4F97">
        <w:rPr>
          <w:rFonts w:cstheme="minorHAnsi"/>
        </w:rPr>
        <w:t>pour</w:t>
      </w:r>
      <w:r w:rsidR="00C60E62" w:rsidRPr="008C4F97">
        <w:rPr>
          <w:rFonts w:cstheme="minorHAnsi"/>
        </w:rPr>
        <w:t xml:space="preserve"> rénover et</w:t>
      </w:r>
      <w:r w:rsidR="00352BED" w:rsidRPr="008C4F97">
        <w:rPr>
          <w:rFonts w:cstheme="minorHAnsi"/>
        </w:rPr>
        <w:t xml:space="preserve"> dote</w:t>
      </w:r>
      <w:r w:rsidR="00C60E62" w:rsidRPr="008C4F97">
        <w:rPr>
          <w:rFonts w:cstheme="minorHAnsi"/>
        </w:rPr>
        <w:t>r</w:t>
      </w:r>
      <w:r w:rsidR="00352BED" w:rsidRPr="008C4F97">
        <w:rPr>
          <w:rFonts w:cstheme="minorHAnsi"/>
        </w:rPr>
        <w:t xml:space="preserve"> le forage des </w:t>
      </w:r>
      <w:r w:rsidR="00A6438B" w:rsidRPr="008C4F97">
        <w:rPr>
          <w:rFonts w:cstheme="minorHAnsi"/>
        </w:rPr>
        <w:t>Auris</w:t>
      </w:r>
      <w:r w:rsidR="00352BED" w:rsidRPr="008C4F97">
        <w:rPr>
          <w:rFonts w:cstheme="minorHAnsi"/>
        </w:rPr>
        <w:t xml:space="preserve"> d’une</w:t>
      </w:r>
      <w:r w:rsidR="00A6438B" w:rsidRPr="008C4F97">
        <w:rPr>
          <w:rFonts w:cstheme="minorHAnsi"/>
          <w:noProof/>
        </w:rPr>
        <w:t xml:space="preserve"> </w:t>
      </w:r>
      <w:r w:rsidR="00FD6CB6" w:rsidRPr="008C4F97">
        <w:rPr>
          <w:rFonts w:cstheme="minorHAnsi"/>
          <w:shd w:val="clear" w:color="auto" w:fill="FFFFFF"/>
        </w:rPr>
        <w:t xml:space="preserve">unité de traitement </w:t>
      </w:r>
      <w:r w:rsidR="00967555" w:rsidRPr="008C4F97">
        <w:rPr>
          <w:rFonts w:cstheme="minorHAnsi"/>
          <w:shd w:val="clear" w:color="auto" w:fill="FFFFFF"/>
        </w:rPr>
        <w:t>pour résoudre les problèmes</w:t>
      </w:r>
      <w:r w:rsidR="00FD6CB6" w:rsidRPr="008C4F97">
        <w:rPr>
          <w:rFonts w:cstheme="minorHAnsi"/>
          <w:shd w:val="clear" w:color="auto" w:fill="FFFFFF"/>
        </w:rPr>
        <w:t xml:space="preserve"> de la turbidité</w:t>
      </w:r>
      <w:r w:rsidR="00D70CF3" w:rsidRPr="008C4F97">
        <w:rPr>
          <w:rFonts w:cstheme="minorHAnsi"/>
          <w:shd w:val="clear" w:color="auto" w:fill="FFFFFF"/>
        </w:rPr>
        <w:t xml:space="preserve"> ( principalement au captage des Auris) </w:t>
      </w:r>
      <w:r w:rsidR="00FD6CB6" w:rsidRPr="008C4F97">
        <w:rPr>
          <w:rFonts w:cstheme="minorHAnsi"/>
          <w:shd w:val="clear" w:color="auto" w:fill="FFFFFF"/>
        </w:rPr>
        <w:t xml:space="preserve"> et des pesticides</w:t>
      </w:r>
      <w:r w:rsidR="006D6C4E" w:rsidRPr="008C4F97">
        <w:rPr>
          <w:rFonts w:cstheme="minorHAnsi"/>
        </w:rPr>
        <w:t xml:space="preserve"> d</w:t>
      </w:r>
      <w:r w:rsidR="00F16F3F" w:rsidRPr="008C4F97">
        <w:rPr>
          <w:rFonts w:cstheme="minorHAnsi"/>
        </w:rPr>
        <w:t>ans l</w:t>
      </w:r>
      <w:r w:rsidR="006D6C4E" w:rsidRPr="008C4F97">
        <w:rPr>
          <w:rFonts w:cstheme="minorHAnsi"/>
        </w:rPr>
        <w:t>es eaux provenant des deux forages</w:t>
      </w:r>
      <w:r w:rsidR="00230314" w:rsidRPr="008C4F97">
        <w:rPr>
          <w:rFonts w:cstheme="minorHAnsi"/>
        </w:rPr>
        <w:t> : Auris et Fond Cuignet.</w:t>
      </w:r>
    </w:p>
    <w:p w14:paraId="2C8BB154" w14:textId="77777777" w:rsidR="000C1F48" w:rsidRDefault="00A6438B" w:rsidP="00393C74">
      <w:pPr>
        <w:jc w:val="center"/>
        <w:rPr>
          <w:rFonts w:cstheme="minorHAnsi"/>
        </w:rPr>
      </w:pPr>
      <w:r w:rsidRPr="008C4F97">
        <w:rPr>
          <w:rFonts w:cstheme="minorHAnsi"/>
          <w:noProof/>
        </w:rPr>
        <w:drawing>
          <wp:inline distT="0" distB="0" distL="0" distR="0" wp14:anchorId="5A880D3D" wp14:editId="5CAB2075">
            <wp:extent cx="3480854" cy="2066925"/>
            <wp:effectExtent l="0" t="0" r="5715"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3228" b="5782"/>
                    <a:stretch/>
                  </pic:blipFill>
                  <pic:spPr bwMode="auto">
                    <a:xfrm>
                      <a:off x="0" y="0"/>
                      <a:ext cx="3509864" cy="2084151"/>
                    </a:xfrm>
                    <a:prstGeom prst="rect">
                      <a:avLst/>
                    </a:prstGeom>
                    <a:noFill/>
                    <a:ln>
                      <a:noFill/>
                    </a:ln>
                    <a:extLst>
                      <a:ext uri="{53640926-AAD7-44D8-BBD7-CCE9431645EC}">
                        <a14:shadowObscured xmlns:a14="http://schemas.microsoft.com/office/drawing/2010/main"/>
                      </a:ext>
                    </a:extLst>
                  </pic:spPr>
                </pic:pic>
              </a:graphicData>
            </a:graphic>
          </wp:inline>
        </w:drawing>
      </w:r>
    </w:p>
    <w:p w14:paraId="2A1DB88A" w14:textId="40E1ABE1" w:rsidR="00393C74" w:rsidRDefault="00295B19" w:rsidP="00393C74">
      <w:pPr>
        <w:jc w:val="center"/>
        <w:rPr>
          <w:rFonts w:cstheme="minorHAnsi"/>
        </w:rPr>
      </w:pPr>
      <w:r w:rsidRPr="008C4F97">
        <w:rPr>
          <w:noProof/>
        </w:rPr>
        <w:drawing>
          <wp:inline distT="0" distB="0" distL="0" distR="0" wp14:anchorId="17F9B074" wp14:editId="6A2F1287">
            <wp:extent cx="3518535" cy="1952278"/>
            <wp:effectExtent l="0" t="0" r="571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9689" t="6477" r="12484" b="10526"/>
                    <a:stretch/>
                  </pic:blipFill>
                  <pic:spPr bwMode="auto">
                    <a:xfrm>
                      <a:off x="0" y="0"/>
                      <a:ext cx="3559195" cy="1974838"/>
                    </a:xfrm>
                    <a:prstGeom prst="rect">
                      <a:avLst/>
                    </a:prstGeom>
                    <a:noFill/>
                    <a:ln>
                      <a:noFill/>
                    </a:ln>
                    <a:extLst>
                      <a:ext uri="{53640926-AAD7-44D8-BBD7-CCE9431645EC}">
                        <a14:shadowObscured xmlns:a14="http://schemas.microsoft.com/office/drawing/2010/main"/>
                      </a:ext>
                    </a:extLst>
                  </pic:spPr>
                </pic:pic>
              </a:graphicData>
            </a:graphic>
          </wp:inline>
        </w:drawing>
      </w:r>
    </w:p>
    <w:p w14:paraId="22FA35A6" w14:textId="105D6B31" w:rsidR="0037471B" w:rsidRPr="008C4F97" w:rsidRDefault="007F418E" w:rsidP="00393C74">
      <w:pPr>
        <w:jc w:val="center"/>
        <w:rPr>
          <w:rFonts w:cstheme="minorHAnsi"/>
          <w:color w:val="FF0000"/>
        </w:rPr>
      </w:pPr>
      <w:r w:rsidRPr="008C4F97">
        <w:rPr>
          <w:rFonts w:cstheme="minorHAnsi"/>
        </w:rPr>
        <w:t xml:space="preserve">Travaux </w:t>
      </w:r>
      <w:r w:rsidR="00687A54" w:rsidRPr="008C4F97">
        <w:rPr>
          <w:rFonts w:cstheme="minorHAnsi"/>
        </w:rPr>
        <w:t>au captage</w:t>
      </w:r>
      <w:r w:rsidRPr="008C4F97">
        <w:rPr>
          <w:rFonts w:cstheme="minorHAnsi"/>
        </w:rPr>
        <w:t xml:space="preserve"> des Auris </w:t>
      </w:r>
      <w:r w:rsidR="00687A54" w:rsidRPr="008C4F97">
        <w:rPr>
          <w:rFonts w:cstheme="minorHAnsi"/>
        </w:rPr>
        <w:t>-</w:t>
      </w:r>
      <w:r w:rsidRPr="008C4F97">
        <w:rPr>
          <w:rFonts w:cstheme="minorHAnsi"/>
        </w:rPr>
        <w:t xml:space="preserve">   </w:t>
      </w:r>
      <w:r w:rsidR="00FA0090" w:rsidRPr="008C4F97">
        <w:rPr>
          <w:rFonts w:cstheme="minorHAnsi"/>
        </w:rPr>
        <w:t>16 février 2021</w:t>
      </w:r>
      <w:r w:rsidR="00FA0090" w:rsidRPr="008C4F97">
        <w:rPr>
          <w:rFonts w:cstheme="minorHAnsi"/>
        </w:rPr>
        <w:tab/>
      </w:r>
      <w:r w:rsidR="00393C74">
        <w:rPr>
          <w:rFonts w:cstheme="minorHAnsi"/>
        </w:rPr>
        <w:t xml:space="preserve"> et</w:t>
      </w:r>
      <w:r w:rsidRPr="008C4F97">
        <w:rPr>
          <w:rFonts w:cstheme="minorHAnsi"/>
        </w:rPr>
        <w:t xml:space="preserve"> </w:t>
      </w:r>
      <w:r w:rsidR="002D2CE0" w:rsidRPr="008C4F97">
        <w:rPr>
          <w:rFonts w:cstheme="minorHAnsi"/>
        </w:rPr>
        <w:t>1</w:t>
      </w:r>
      <w:r w:rsidR="0037471B" w:rsidRPr="008C4F97">
        <w:rPr>
          <w:rFonts w:cstheme="minorHAnsi"/>
        </w:rPr>
        <w:t xml:space="preserve">9 </w:t>
      </w:r>
      <w:r w:rsidR="00FA0090" w:rsidRPr="008C4F97">
        <w:rPr>
          <w:rFonts w:cstheme="minorHAnsi"/>
        </w:rPr>
        <w:t>mars</w:t>
      </w:r>
      <w:r w:rsidR="0037471B" w:rsidRPr="008C4F97">
        <w:rPr>
          <w:rFonts w:cstheme="minorHAnsi"/>
        </w:rPr>
        <w:t xml:space="preserve"> 2021</w:t>
      </w:r>
    </w:p>
    <w:p w14:paraId="75E13A3C" w14:textId="68BDDAF9" w:rsidR="009F44F4" w:rsidRPr="008C4F97" w:rsidRDefault="009575E9" w:rsidP="004468EF">
      <w:pPr>
        <w:jc w:val="both"/>
        <w:rPr>
          <w:rFonts w:cstheme="minorHAnsi"/>
        </w:rPr>
      </w:pPr>
      <w:r w:rsidRPr="008C4F97">
        <w:rPr>
          <w:rFonts w:cstheme="minorHAnsi"/>
        </w:rPr>
        <w:t>Mme BENOIT</w:t>
      </w:r>
      <w:r w:rsidR="00687A54" w:rsidRPr="008C4F97">
        <w:rPr>
          <w:rFonts w:cstheme="minorHAnsi"/>
        </w:rPr>
        <w:t xml:space="preserve"> nous précise que</w:t>
      </w:r>
      <w:r w:rsidRPr="008C4F97">
        <w:rPr>
          <w:rFonts w:cstheme="minorHAnsi"/>
        </w:rPr>
        <w:t xml:space="preserve"> les deux forages dont les eaux se </w:t>
      </w:r>
      <w:r w:rsidR="00182A4D" w:rsidRPr="008C4F97">
        <w:rPr>
          <w:rFonts w:cstheme="minorHAnsi"/>
        </w:rPr>
        <w:t>rejoignent</w:t>
      </w:r>
      <w:r w:rsidRPr="008C4F97">
        <w:rPr>
          <w:rFonts w:cstheme="minorHAnsi"/>
        </w:rPr>
        <w:t xml:space="preserve">, sont complémentaires. Celui des Auris </w:t>
      </w:r>
      <w:r w:rsidR="007E2DB0" w:rsidRPr="008C4F97">
        <w:rPr>
          <w:rFonts w:cstheme="minorHAnsi"/>
        </w:rPr>
        <w:t>est</w:t>
      </w:r>
      <w:r w:rsidRPr="008C4F97">
        <w:rPr>
          <w:rFonts w:cstheme="minorHAnsi"/>
        </w:rPr>
        <w:t xml:space="preserve"> le forage principal</w:t>
      </w:r>
      <w:r w:rsidR="00E14A99" w:rsidRPr="008C4F97">
        <w:rPr>
          <w:rFonts w:cstheme="minorHAnsi"/>
        </w:rPr>
        <w:t>. C</w:t>
      </w:r>
      <w:r w:rsidRPr="008C4F97">
        <w:rPr>
          <w:rFonts w:cstheme="minorHAnsi"/>
        </w:rPr>
        <w:t>elui du Fond Cuignet est un forage d</w:t>
      </w:r>
      <w:r w:rsidR="0046336C" w:rsidRPr="008C4F97">
        <w:rPr>
          <w:rFonts w:cstheme="minorHAnsi"/>
        </w:rPr>
        <w:t>’appoint</w:t>
      </w:r>
      <w:r w:rsidR="00F00FA3" w:rsidRPr="008C4F97">
        <w:rPr>
          <w:rFonts w:cstheme="minorHAnsi"/>
        </w:rPr>
        <w:t xml:space="preserve">. La quantité qui est extraite de ce dernier se limite à </w:t>
      </w:r>
      <w:r w:rsidR="0090411D" w:rsidRPr="008C4F97">
        <w:rPr>
          <w:rFonts w:cstheme="minorHAnsi"/>
        </w:rPr>
        <w:t>une moyenne</w:t>
      </w:r>
      <w:r w:rsidR="00A14178" w:rsidRPr="008C4F97">
        <w:rPr>
          <w:rFonts w:cstheme="minorHAnsi"/>
        </w:rPr>
        <w:t xml:space="preserve"> de 60</w:t>
      </w:r>
      <w:r w:rsidR="00067EC5">
        <w:rPr>
          <w:rFonts w:cstheme="minorHAnsi"/>
        </w:rPr>
        <w:t xml:space="preserve"> 000</w:t>
      </w:r>
      <w:r w:rsidR="00A14178" w:rsidRPr="008C4F97">
        <w:rPr>
          <w:rFonts w:cstheme="minorHAnsi"/>
        </w:rPr>
        <w:t xml:space="preserve"> à 80</w:t>
      </w:r>
      <w:r w:rsidR="00067EC5">
        <w:rPr>
          <w:rFonts w:cstheme="minorHAnsi"/>
        </w:rPr>
        <w:t xml:space="preserve"> 000</w:t>
      </w:r>
      <w:r w:rsidR="00837194" w:rsidRPr="008C4F97">
        <w:rPr>
          <w:rFonts w:cstheme="minorHAnsi"/>
        </w:rPr>
        <w:t xml:space="preserve"> m ³ par an</w:t>
      </w:r>
      <w:r w:rsidR="00A554B3" w:rsidRPr="008C4F97">
        <w:rPr>
          <w:rFonts w:cstheme="minorHAnsi"/>
        </w:rPr>
        <w:t xml:space="preserve"> depuis 2012</w:t>
      </w:r>
      <w:r w:rsidR="000E0C04" w:rsidRPr="008C4F97">
        <w:rPr>
          <w:rFonts w:cstheme="minorHAnsi"/>
        </w:rPr>
        <w:t>.</w:t>
      </w:r>
      <w:r w:rsidR="00A554B3" w:rsidRPr="008C4F97">
        <w:rPr>
          <w:rFonts w:cstheme="minorHAnsi"/>
        </w:rPr>
        <w:t xml:space="preserve"> </w:t>
      </w:r>
    </w:p>
    <w:p w14:paraId="0FDA30DE" w14:textId="58FD6C35" w:rsidR="00266948" w:rsidRPr="008C4F97" w:rsidRDefault="0087040D" w:rsidP="004468EF">
      <w:pPr>
        <w:jc w:val="both"/>
        <w:rPr>
          <w:rFonts w:cstheme="minorHAnsi"/>
          <w:noProof/>
        </w:rPr>
      </w:pPr>
      <w:r w:rsidRPr="008C4F97">
        <w:rPr>
          <w:rFonts w:cstheme="minorHAnsi"/>
        </w:rPr>
        <w:t>En ce qui concerne le forage du fond Cuignet,</w:t>
      </w:r>
      <w:r w:rsidR="00E76E91" w:rsidRPr="008C4F97">
        <w:rPr>
          <w:rFonts w:cstheme="minorHAnsi"/>
        </w:rPr>
        <w:t xml:space="preserve"> j’ai constaté sur place que</w:t>
      </w:r>
      <w:r w:rsidRPr="008C4F97">
        <w:rPr>
          <w:rFonts w:cstheme="minorHAnsi"/>
        </w:rPr>
        <w:t xml:space="preserve"> </w:t>
      </w:r>
      <w:r w:rsidR="00FF7030" w:rsidRPr="008C4F97">
        <w:rPr>
          <w:rFonts w:cstheme="minorHAnsi"/>
        </w:rPr>
        <w:t>d</w:t>
      </w:r>
      <w:r w:rsidRPr="008C4F97">
        <w:rPr>
          <w:rFonts w:cstheme="minorHAnsi"/>
        </w:rPr>
        <w:t xml:space="preserve">es </w:t>
      </w:r>
      <w:r w:rsidR="007E2DB0" w:rsidRPr="008C4F97">
        <w:rPr>
          <w:rFonts w:cstheme="minorHAnsi"/>
        </w:rPr>
        <w:t>clôtures</w:t>
      </w:r>
      <w:r w:rsidRPr="008C4F97">
        <w:rPr>
          <w:rFonts w:cstheme="minorHAnsi"/>
        </w:rPr>
        <w:t xml:space="preserve"> ont été posées ainsi qu’une barrière, le tout</w:t>
      </w:r>
      <w:r w:rsidR="005D16AC" w:rsidRPr="008C4F97">
        <w:rPr>
          <w:rFonts w:cstheme="minorHAnsi"/>
        </w:rPr>
        <w:t xml:space="preserve"> d’une hauteur de 1.</w:t>
      </w:r>
      <w:r w:rsidR="00111C52" w:rsidRPr="008C4F97">
        <w:rPr>
          <w:rFonts w:cstheme="minorHAnsi"/>
        </w:rPr>
        <w:t>2</w:t>
      </w:r>
      <w:r w:rsidR="005D16AC" w:rsidRPr="008C4F97">
        <w:rPr>
          <w:rFonts w:cstheme="minorHAnsi"/>
        </w:rPr>
        <w:t xml:space="preserve">0m environ, </w:t>
      </w:r>
      <w:r w:rsidRPr="008C4F97">
        <w:rPr>
          <w:rFonts w:cstheme="minorHAnsi"/>
        </w:rPr>
        <w:t xml:space="preserve"> du type agricole</w:t>
      </w:r>
      <w:r w:rsidR="00855BE3" w:rsidRPr="008C4F97">
        <w:rPr>
          <w:rFonts w:cstheme="minorHAnsi"/>
        </w:rPr>
        <w:t xml:space="preserve"> </w:t>
      </w:r>
      <w:r w:rsidR="007E2DB0" w:rsidRPr="008C4F97">
        <w:rPr>
          <w:rFonts w:cstheme="minorHAnsi"/>
        </w:rPr>
        <w:t>avec</w:t>
      </w:r>
      <w:r w:rsidR="00111C52" w:rsidRPr="008C4F97">
        <w:rPr>
          <w:rFonts w:cstheme="minorHAnsi"/>
        </w:rPr>
        <w:t xml:space="preserve"> 5 rangs de barbelés </w:t>
      </w:r>
      <w:r w:rsidR="00855BE3" w:rsidRPr="008C4F97">
        <w:rPr>
          <w:rFonts w:cstheme="minorHAnsi"/>
        </w:rPr>
        <w:t>(</w:t>
      </w:r>
      <w:proofErr w:type="spellStart"/>
      <w:r w:rsidR="00855BE3" w:rsidRPr="008C4F97">
        <w:rPr>
          <w:rFonts w:cstheme="minorHAnsi"/>
        </w:rPr>
        <w:t>cf</w:t>
      </w:r>
      <w:proofErr w:type="spellEnd"/>
      <w:r w:rsidR="00855BE3" w:rsidRPr="008C4F97">
        <w:rPr>
          <w:rFonts w:cstheme="minorHAnsi"/>
        </w:rPr>
        <w:t xml:space="preserve"> m</w:t>
      </w:r>
      <w:r w:rsidR="00A10DFE" w:rsidRPr="008C4F97">
        <w:rPr>
          <w:rFonts w:cstheme="minorHAnsi"/>
        </w:rPr>
        <w:t>es</w:t>
      </w:r>
      <w:r w:rsidR="00855BE3" w:rsidRPr="008C4F97">
        <w:rPr>
          <w:rFonts w:cstheme="minorHAnsi"/>
        </w:rPr>
        <w:t xml:space="preserve"> photo</w:t>
      </w:r>
      <w:r w:rsidR="00A10DFE" w:rsidRPr="008C4F97">
        <w:rPr>
          <w:rFonts w:cstheme="minorHAnsi"/>
        </w:rPr>
        <w:t>s</w:t>
      </w:r>
      <w:r w:rsidR="00855BE3" w:rsidRPr="008C4F97">
        <w:rPr>
          <w:rFonts w:cstheme="minorHAnsi"/>
        </w:rPr>
        <w:t>)</w:t>
      </w:r>
      <w:r w:rsidR="00F24265" w:rsidRPr="008C4F97">
        <w:rPr>
          <w:rFonts w:cstheme="minorHAnsi"/>
        </w:rPr>
        <w:t>.</w:t>
      </w:r>
      <w:r w:rsidR="008522FD" w:rsidRPr="008C4F97">
        <w:rPr>
          <w:rFonts w:cstheme="minorHAnsi"/>
          <w:noProof/>
        </w:rPr>
        <w:t xml:space="preserve"> </w:t>
      </w:r>
      <w:r w:rsidR="00932D42" w:rsidRPr="008C4F97">
        <w:rPr>
          <w:rFonts w:cstheme="minorHAnsi"/>
          <w:noProof/>
        </w:rPr>
        <w:t xml:space="preserve">La barrière </w:t>
      </w:r>
      <w:r w:rsidR="00C92B0A" w:rsidRPr="008C4F97">
        <w:rPr>
          <w:rFonts w:cstheme="minorHAnsi"/>
          <w:noProof/>
        </w:rPr>
        <w:t xml:space="preserve">dotée d’un petit cadenas </w:t>
      </w:r>
      <w:r w:rsidR="00932D42" w:rsidRPr="008C4F97">
        <w:rPr>
          <w:rFonts w:cstheme="minorHAnsi"/>
          <w:noProof/>
        </w:rPr>
        <w:t>peut facilement s’ouvrir en décalant le crochet du bas</w:t>
      </w:r>
      <w:r w:rsidR="00C92B0A" w:rsidRPr="008C4F97">
        <w:rPr>
          <w:rFonts w:cstheme="minorHAnsi"/>
          <w:noProof/>
        </w:rPr>
        <w:t>.</w:t>
      </w:r>
      <w:r w:rsidR="00182A4D" w:rsidRPr="008C4F97">
        <w:rPr>
          <w:rFonts w:cstheme="minorHAnsi"/>
          <w:noProof/>
        </w:rPr>
        <w:t xml:space="preserve"> </w:t>
      </w:r>
      <w:r w:rsidR="004F358E" w:rsidRPr="008C4F97">
        <w:rPr>
          <w:rFonts w:cstheme="minorHAnsi"/>
          <w:noProof/>
        </w:rPr>
        <w:t xml:space="preserve">Ceci </w:t>
      </w:r>
      <w:r w:rsidR="009F44F4" w:rsidRPr="008C4F97">
        <w:rPr>
          <w:rFonts w:cstheme="minorHAnsi"/>
          <w:noProof/>
        </w:rPr>
        <w:t>devra être</w:t>
      </w:r>
      <w:r w:rsidR="002D2CE0" w:rsidRPr="008C4F97">
        <w:rPr>
          <w:rFonts w:cstheme="minorHAnsi"/>
          <w:noProof/>
        </w:rPr>
        <w:t xml:space="preserve"> remplacé par </w:t>
      </w:r>
      <w:r w:rsidR="00B428E1" w:rsidRPr="008C4F97">
        <w:rPr>
          <w:rFonts w:cstheme="minorHAnsi"/>
          <w:noProof/>
        </w:rPr>
        <w:t>un grillage de 2 m de haut</w:t>
      </w:r>
      <w:r w:rsidR="003B24D6" w:rsidRPr="008C4F97">
        <w:rPr>
          <w:rFonts w:cstheme="minorHAnsi"/>
          <w:noProof/>
        </w:rPr>
        <w:t xml:space="preserve"> et un portail robuste.</w:t>
      </w:r>
    </w:p>
    <w:p w14:paraId="1692F4E2" w14:textId="6AC1D00F" w:rsidR="00266948" w:rsidRPr="008C4F97" w:rsidRDefault="00E14A99" w:rsidP="00766DFA">
      <w:pPr>
        <w:rPr>
          <w:rFonts w:cstheme="minorHAnsi"/>
          <w:color w:val="FF0000"/>
        </w:rPr>
      </w:pPr>
      <w:r w:rsidRPr="008C4F97">
        <w:rPr>
          <w:rFonts w:cstheme="minorHAnsi"/>
          <w:noProof/>
        </w:rPr>
        <w:lastRenderedPageBreak/>
        <w:drawing>
          <wp:inline distT="0" distB="0" distL="0" distR="0" wp14:anchorId="045D4961" wp14:editId="2817BB5B">
            <wp:extent cx="4419600" cy="1849289"/>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BEBA8EAE-BF5A-486C-A8C5-ECC9F3942E4B}">
                          <a14:imgProps xmlns:a14="http://schemas.microsoft.com/office/drawing/2010/main">
                            <a14:imgLayer r:embed="rId51">
                              <a14:imgEffect>
                                <a14:brightnessContrast bright="20000" contrast="-20000"/>
                              </a14:imgEffect>
                            </a14:imgLayer>
                          </a14:imgProps>
                        </a:ext>
                      </a:extLst>
                    </a:blip>
                    <a:srcRect t="23049" r="2685" b="11806"/>
                    <a:stretch/>
                  </pic:blipFill>
                  <pic:spPr bwMode="auto">
                    <a:xfrm>
                      <a:off x="0" y="0"/>
                      <a:ext cx="4432421" cy="1854653"/>
                    </a:xfrm>
                    <a:prstGeom prst="rect">
                      <a:avLst/>
                    </a:prstGeom>
                    <a:ln>
                      <a:noFill/>
                    </a:ln>
                    <a:extLst>
                      <a:ext uri="{53640926-AAD7-44D8-BBD7-CCE9431645EC}">
                        <a14:shadowObscured xmlns:a14="http://schemas.microsoft.com/office/drawing/2010/main"/>
                      </a:ext>
                    </a:extLst>
                  </pic:spPr>
                </pic:pic>
              </a:graphicData>
            </a:graphic>
          </wp:inline>
        </w:drawing>
      </w:r>
      <w:r w:rsidR="00C646BA" w:rsidRPr="008C4F97">
        <w:rPr>
          <w:rFonts w:cstheme="minorHAnsi"/>
          <w:color w:val="FF0000"/>
        </w:rPr>
        <w:t xml:space="preserve">  </w:t>
      </w:r>
      <w:r w:rsidR="00182A4D" w:rsidRPr="008C4F97">
        <w:rPr>
          <w:rFonts w:cstheme="minorHAnsi"/>
          <w:noProof/>
        </w:rPr>
        <w:drawing>
          <wp:inline distT="0" distB="0" distL="0" distR="0" wp14:anchorId="68898706" wp14:editId="3AA35B60">
            <wp:extent cx="934466" cy="1841104"/>
            <wp:effectExtent l="0" t="0" r="0" b="6985"/>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7381" t="13956" r="37394" b="6531"/>
                    <a:stretch/>
                  </pic:blipFill>
                  <pic:spPr bwMode="auto">
                    <a:xfrm>
                      <a:off x="0" y="0"/>
                      <a:ext cx="943611" cy="1859121"/>
                    </a:xfrm>
                    <a:prstGeom prst="rect">
                      <a:avLst/>
                    </a:prstGeom>
                    <a:ln>
                      <a:noFill/>
                    </a:ln>
                    <a:extLst>
                      <a:ext uri="{53640926-AAD7-44D8-BBD7-CCE9431645EC}">
                        <a14:shadowObscured xmlns:a14="http://schemas.microsoft.com/office/drawing/2010/main"/>
                      </a:ext>
                    </a:extLst>
                  </pic:spPr>
                </pic:pic>
              </a:graphicData>
            </a:graphic>
          </wp:inline>
        </w:drawing>
      </w:r>
    </w:p>
    <w:p w14:paraId="34E2EA05" w14:textId="7EECECDA" w:rsidR="009200B2" w:rsidRPr="008C4F97" w:rsidRDefault="009267AF" w:rsidP="002A32AB">
      <w:pPr>
        <w:jc w:val="both"/>
        <w:rPr>
          <w:rFonts w:cstheme="minorHAnsi"/>
        </w:rPr>
      </w:pPr>
      <w:r w:rsidRPr="008C4F97">
        <w:rPr>
          <w:rFonts w:cstheme="minorHAnsi"/>
        </w:rPr>
        <w:t>Selon Mme BENOIT, des vérifications</w:t>
      </w:r>
      <w:r w:rsidR="003B24D6" w:rsidRPr="008C4F97">
        <w:rPr>
          <w:rFonts w:cstheme="minorHAnsi"/>
        </w:rPr>
        <w:t xml:space="preserve"> sur la qualité de l’eau</w:t>
      </w:r>
      <w:r w:rsidRPr="008C4F97">
        <w:rPr>
          <w:rFonts w:cstheme="minorHAnsi"/>
        </w:rPr>
        <w:t xml:space="preserve"> sont faites tous les mois, le forage lui-même </w:t>
      </w:r>
      <w:r w:rsidR="00892C38" w:rsidRPr="008C4F97">
        <w:rPr>
          <w:rFonts w:cstheme="minorHAnsi"/>
        </w:rPr>
        <w:t>étant</w:t>
      </w:r>
      <w:r w:rsidRPr="008C4F97">
        <w:rPr>
          <w:rFonts w:cstheme="minorHAnsi"/>
        </w:rPr>
        <w:t xml:space="preserve"> vérifié tous les </w:t>
      </w:r>
      <w:r w:rsidR="00C011FA" w:rsidRPr="008C4F97">
        <w:rPr>
          <w:rFonts w:cstheme="minorHAnsi"/>
        </w:rPr>
        <w:t>quatre</w:t>
      </w:r>
      <w:r w:rsidRPr="008C4F97">
        <w:rPr>
          <w:rFonts w:cstheme="minorHAnsi"/>
        </w:rPr>
        <w:t xml:space="preserve"> ans</w:t>
      </w:r>
      <w:r w:rsidR="009200B2" w:rsidRPr="008C4F97">
        <w:rPr>
          <w:rFonts w:cstheme="minorHAnsi"/>
        </w:rPr>
        <w:t>.</w:t>
      </w:r>
      <w:r w:rsidR="00EC3ED1" w:rsidRPr="008C4F97">
        <w:rPr>
          <w:rFonts w:cstheme="minorHAnsi"/>
        </w:rPr>
        <w:t xml:space="preserve"> Nous lui avons demandé de nous fournir un état des dernières analyses et </w:t>
      </w:r>
      <w:r w:rsidR="006A5476" w:rsidRPr="008C4F97">
        <w:rPr>
          <w:rFonts w:cstheme="minorHAnsi"/>
        </w:rPr>
        <w:t>contrôles.</w:t>
      </w:r>
      <w:r w:rsidR="006039CC" w:rsidRPr="008C4F97">
        <w:rPr>
          <w:rFonts w:cstheme="minorHAnsi"/>
        </w:rPr>
        <w:t xml:space="preserve"> Nous avons </w:t>
      </w:r>
      <w:r w:rsidR="005A1692" w:rsidRPr="008C4F97">
        <w:rPr>
          <w:rFonts w:cstheme="minorHAnsi"/>
        </w:rPr>
        <w:t>obtenu l’ensemble</w:t>
      </w:r>
      <w:r w:rsidR="00894619" w:rsidRPr="008C4F97">
        <w:rPr>
          <w:rFonts w:cstheme="minorHAnsi"/>
        </w:rPr>
        <w:t xml:space="preserve"> des fiches d’interventions </w:t>
      </w:r>
      <w:r w:rsidR="002E711B" w:rsidRPr="008C4F97">
        <w:rPr>
          <w:rFonts w:cstheme="minorHAnsi"/>
        </w:rPr>
        <w:t>mensuelles pour</w:t>
      </w:r>
      <w:r w:rsidR="00894619" w:rsidRPr="008C4F97">
        <w:rPr>
          <w:rFonts w:cstheme="minorHAnsi"/>
        </w:rPr>
        <w:t xml:space="preserve"> le contrôle du captage</w:t>
      </w:r>
      <w:r w:rsidR="00B15DEB" w:rsidRPr="008C4F97">
        <w:rPr>
          <w:rFonts w:cstheme="minorHAnsi"/>
        </w:rPr>
        <w:t xml:space="preserve"> en 2020</w:t>
      </w:r>
      <w:r w:rsidR="00F31F6B" w:rsidRPr="008C4F97">
        <w:rPr>
          <w:rFonts w:cstheme="minorHAnsi"/>
        </w:rPr>
        <w:t>.</w:t>
      </w:r>
      <w:r w:rsidR="00C336B9" w:rsidRPr="008C4F97">
        <w:rPr>
          <w:rFonts w:cstheme="minorHAnsi"/>
        </w:rPr>
        <w:t xml:space="preserve"> Nous annexerons celle de décembre 2020 pour information. </w:t>
      </w:r>
      <w:r w:rsidR="00F31F6B" w:rsidRPr="008C4F97">
        <w:rPr>
          <w:rFonts w:cstheme="minorHAnsi"/>
        </w:rPr>
        <w:t xml:space="preserve"> Ces visites techniques n</w:t>
      </w:r>
      <w:r w:rsidR="00A961BF" w:rsidRPr="008C4F97">
        <w:rPr>
          <w:rFonts w:cstheme="minorHAnsi"/>
        </w:rPr>
        <w:t>e comportent pas d’analyses de l’eau</w:t>
      </w:r>
      <w:r w:rsidR="00894619" w:rsidRPr="008C4F97">
        <w:rPr>
          <w:rFonts w:cstheme="minorHAnsi"/>
        </w:rPr>
        <w:t>.</w:t>
      </w:r>
    </w:p>
    <w:p w14:paraId="1125E3EA" w14:textId="749B7079" w:rsidR="00FF048D" w:rsidRPr="008C4F97" w:rsidRDefault="00FF048D" w:rsidP="002A32AB">
      <w:pPr>
        <w:jc w:val="both"/>
        <w:rPr>
          <w:rFonts w:cstheme="minorHAnsi"/>
        </w:rPr>
      </w:pPr>
      <w:r w:rsidRPr="008C4F97">
        <w:rPr>
          <w:rFonts w:cstheme="minorHAnsi"/>
        </w:rPr>
        <w:t>En ce qui concerne deux puits et un forage dans les exploitations agricoles en amont du captage, aucune déclaration n’a été faite en mairie et aucune vérification</w:t>
      </w:r>
      <w:r w:rsidR="002C207B" w:rsidRPr="008C4F97">
        <w:rPr>
          <w:rFonts w:cstheme="minorHAnsi"/>
        </w:rPr>
        <w:t xml:space="preserve"> effectuée</w:t>
      </w:r>
      <w:r w:rsidR="00C27032" w:rsidRPr="008C4F97">
        <w:rPr>
          <w:rFonts w:cstheme="minorHAnsi"/>
        </w:rPr>
        <w:t xml:space="preserve"> </w:t>
      </w:r>
      <w:r w:rsidR="0031647F" w:rsidRPr="008C4F97">
        <w:rPr>
          <w:rFonts w:cstheme="minorHAnsi"/>
        </w:rPr>
        <w:t>par qui que ce soit.</w:t>
      </w:r>
    </w:p>
    <w:p w14:paraId="654104C6" w14:textId="3977773C" w:rsidR="00D42A9D" w:rsidRPr="008C4F97" w:rsidRDefault="00D42A9D" w:rsidP="002A32AB">
      <w:pPr>
        <w:jc w:val="both"/>
        <w:rPr>
          <w:rFonts w:cstheme="minorHAnsi"/>
        </w:rPr>
      </w:pPr>
      <w:r w:rsidRPr="008C4F97">
        <w:rPr>
          <w:rFonts w:cstheme="minorHAnsi"/>
        </w:rPr>
        <w:t xml:space="preserve">IL a été confirmé par </w:t>
      </w:r>
      <w:r w:rsidR="004F358E" w:rsidRPr="008C4F97">
        <w:rPr>
          <w:rFonts w:cstheme="minorHAnsi"/>
        </w:rPr>
        <w:t>Mme</w:t>
      </w:r>
      <w:r w:rsidRPr="008C4F97">
        <w:rPr>
          <w:rFonts w:cstheme="minorHAnsi"/>
        </w:rPr>
        <w:t xml:space="preserve"> BENOIT et M. HAUDIQUERT</w:t>
      </w:r>
      <w:r w:rsidR="000837DB" w:rsidRPr="008C4F97">
        <w:rPr>
          <w:rFonts w:cstheme="minorHAnsi"/>
        </w:rPr>
        <w:t xml:space="preserve">, maire d’ILLOIS, </w:t>
      </w:r>
      <w:r w:rsidRPr="008C4F97">
        <w:rPr>
          <w:rFonts w:cstheme="minorHAnsi"/>
        </w:rPr>
        <w:t>que les parcelles Z23 ( propriété MORELLE) et Z 22</w:t>
      </w:r>
      <w:r w:rsidR="00481438" w:rsidRPr="008C4F97">
        <w:rPr>
          <w:rFonts w:cstheme="minorHAnsi"/>
        </w:rPr>
        <w:t xml:space="preserve"> (</w:t>
      </w:r>
      <w:r w:rsidR="004F358E" w:rsidRPr="008C4F97">
        <w:rPr>
          <w:rFonts w:cstheme="minorHAnsi"/>
        </w:rPr>
        <w:t>propriété</w:t>
      </w:r>
      <w:r w:rsidR="00481438" w:rsidRPr="008C4F97">
        <w:rPr>
          <w:rFonts w:cstheme="minorHAnsi"/>
        </w:rPr>
        <w:t xml:space="preserve"> DEBEAUVAIS</w:t>
      </w:r>
      <w:r w:rsidR="00C82D0F" w:rsidRPr="008C4F97">
        <w:rPr>
          <w:rFonts w:cstheme="minorHAnsi"/>
        </w:rPr>
        <w:t>)</w:t>
      </w:r>
      <w:r w:rsidR="00481438" w:rsidRPr="008C4F97">
        <w:rPr>
          <w:rFonts w:cstheme="minorHAnsi"/>
        </w:rPr>
        <w:t xml:space="preserve">, sont toutes deux </w:t>
      </w:r>
      <w:r w:rsidR="00A1705C" w:rsidRPr="008C4F97">
        <w:rPr>
          <w:rFonts w:cstheme="minorHAnsi"/>
        </w:rPr>
        <w:t xml:space="preserve">cultivées. Elles sont </w:t>
      </w:r>
      <w:r w:rsidR="00481438" w:rsidRPr="008C4F97">
        <w:rPr>
          <w:rFonts w:cstheme="minorHAnsi"/>
        </w:rPr>
        <w:t xml:space="preserve">exploitées par M. MESSIER Etienne de COUPIGNY ( hameau de ILLOIS) </w:t>
      </w:r>
      <w:r w:rsidR="00A1705C" w:rsidRPr="008C4F97">
        <w:rPr>
          <w:rFonts w:cstheme="minorHAnsi"/>
        </w:rPr>
        <w:t>.</w:t>
      </w:r>
    </w:p>
    <w:p w14:paraId="6F35F84C" w14:textId="35244400" w:rsidR="007B23AB" w:rsidRPr="008C4F97" w:rsidRDefault="007B23AB" w:rsidP="002A32AB">
      <w:pPr>
        <w:jc w:val="both"/>
        <w:rPr>
          <w:rFonts w:cstheme="minorHAnsi"/>
        </w:rPr>
      </w:pPr>
      <w:r w:rsidRPr="008C4F97">
        <w:rPr>
          <w:rFonts w:cstheme="minorHAnsi"/>
        </w:rPr>
        <w:t>Nous avons constaté qu’à l’instar du PPI du captage, la carrière de craie</w:t>
      </w:r>
      <w:r w:rsidR="00892C38" w:rsidRPr="008C4F97">
        <w:rPr>
          <w:rFonts w:cstheme="minorHAnsi"/>
        </w:rPr>
        <w:t xml:space="preserve"> n’</w:t>
      </w:r>
      <w:r w:rsidR="00E80991" w:rsidRPr="008C4F97">
        <w:rPr>
          <w:rFonts w:cstheme="minorHAnsi"/>
        </w:rPr>
        <w:t>est</w:t>
      </w:r>
      <w:r w:rsidRPr="008C4F97">
        <w:rPr>
          <w:rFonts w:cstheme="minorHAnsi"/>
        </w:rPr>
        <w:t xml:space="preserve"> condamnée</w:t>
      </w:r>
      <w:r w:rsidR="000924E6" w:rsidRPr="008C4F97">
        <w:rPr>
          <w:rFonts w:cstheme="minorHAnsi"/>
        </w:rPr>
        <w:t xml:space="preserve"> que</w:t>
      </w:r>
      <w:r w:rsidRPr="008C4F97">
        <w:rPr>
          <w:rFonts w:cstheme="minorHAnsi"/>
        </w:rPr>
        <w:t xml:space="preserve"> par quelques rangs de fils de fer barbelé.</w:t>
      </w:r>
      <w:r w:rsidR="003751EC" w:rsidRPr="008C4F97">
        <w:rPr>
          <w:rFonts w:cstheme="minorHAnsi"/>
        </w:rPr>
        <w:t xml:space="preserve"> La décharge sauvage n’est pas nett</w:t>
      </w:r>
      <w:r w:rsidR="00FE02BA" w:rsidRPr="008C4F97">
        <w:rPr>
          <w:rFonts w:cstheme="minorHAnsi"/>
        </w:rPr>
        <w:t>oyée.</w:t>
      </w:r>
      <w:r w:rsidR="00E80991" w:rsidRPr="008C4F97">
        <w:rPr>
          <w:rFonts w:cstheme="minorHAnsi"/>
        </w:rPr>
        <w:t xml:space="preserve"> Cela est également prévu</w:t>
      </w:r>
      <w:r w:rsidR="008E2E77" w:rsidRPr="008C4F97">
        <w:rPr>
          <w:rFonts w:cstheme="minorHAnsi"/>
        </w:rPr>
        <w:t xml:space="preserve">, </w:t>
      </w:r>
      <w:r w:rsidR="00840317" w:rsidRPr="008C4F97">
        <w:rPr>
          <w:rFonts w:cstheme="minorHAnsi"/>
        </w:rPr>
        <w:t xml:space="preserve"> dans l’étude technico-économique notamment.</w:t>
      </w:r>
    </w:p>
    <w:p w14:paraId="6B58D495" w14:textId="7695A008" w:rsidR="007C3B1D" w:rsidRPr="008C4F97" w:rsidRDefault="007C3B1D">
      <w:pPr>
        <w:rPr>
          <w:rFonts w:cstheme="minorHAnsi"/>
          <w:noProof/>
        </w:rPr>
      </w:pPr>
    </w:p>
    <w:p w14:paraId="0E167B0C" w14:textId="7A1A2688" w:rsidR="00257F88" w:rsidRPr="008C4F97" w:rsidRDefault="007066DD" w:rsidP="00070A88">
      <w:pPr>
        <w:pBdr>
          <w:top w:val="single" w:sz="4" w:space="1" w:color="auto"/>
          <w:left w:val="single" w:sz="4" w:space="4" w:color="auto"/>
          <w:bottom w:val="single" w:sz="4" w:space="1" w:color="auto"/>
          <w:right w:val="single" w:sz="4" w:space="4" w:color="auto"/>
        </w:pBdr>
        <w:shd w:val="clear" w:color="auto" w:fill="F2F2F2" w:themeFill="background1" w:themeFillShade="F2"/>
        <w:rPr>
          <w:rFonts w:cstheme="minorHAnsi"/>
          <w:b/>
          <w:bCs/>
          <w:noProof/>
        </w:rPr>
      </w:pPr>
      <w:r w:rsidRPr="008C4F97">
        <w:rPr>
          <w:rFonts w:cstheme="minorHAnsi"/>
          <w:b/>
          <w:bCs/>
          <w:noProof/>
        </w:rPr>
        <w:t>5.  LES OBSERVATIONS</w:t>
      </w:r>
    </w:p>
    <w:p w14:paraId="0A29B1DB" w14:textId="5996A3A3" w:rsidR="007066DD" w:rsidRPr="008C4F97" w:rsidRDefault="007066DD" w:rsidP="008E2E77">
      <w:pPr>
        <w:ind w:firstLine="708"/>
        <w:rPr>
          <w:rFonts w:cstheme="minorHAnsi"/>
          <w:noProof/>
        </w:rPr>
      </w:pPr>
      <w:r w:rsidRPr="008C4F97">
        <w:rPr>
          <w:rFonts w:cstheme="minorHAnsi"/>
          <w:noProof/>
        </w:rPr>
        <w:t>5.1 Sur le registre</w:t>
      </w:r>
    </w:p>
    <w:p w14:paraId="361DCBD7" w14:textId="77777777" w:rsidR="00463FD8" w:rsidRPr="008C4F97" w:rsidRDefault="00463FD8" w:rsidP="00463FD8">
      <w:pPr>
        <w:autoSpaceDE w:val="0"/>
        <w:autoSpaceDN w:val="0"/>
        <w:adjustRightInd w:val="0"/>
        <w:spacing w:after="0" w:line="240" w:lineRule="auto"/>
        <w:rPr>
          <w:rFonts w:cstheme="minorHAnsi"/>
        </w:rPr>
      </w:pPr>
    </w:p>
    <w:p w14:paraId="3021D883" w14:textId="77777777" w:rsidR="00463FD8" w:rsidRPr="008C4F97" w:rsidRDefault="00463FD8" w:rsidP="00463FD8">
      <w:pPr>
        <w:autoSpaceDE w:val="0"/>
        <w:autoSpaceDN w:val="0"/>
        <w:adjustRightInd w:val="0"/>
        <w:spacing w:after="0" w:line="240" w:lineRule="auto"/>
        <w:rPr>
          <w:rFonts w:cstheme="minorHAnsi"/>
          <w:b/>
          <w:bCs/>
          <w:u w:val="single"/>
        </w:rPr>
      </w:pPr>
      <w:r w:rsidRPr="008C4F97">
        <w:rPr>
          <w:rFonts w:cstheme="minorHAnsi"/>
          <w:b/>
          <w:bCs/>
          <w:u w:val="single"/>
        </w:rPr>
        <w:t xml:space="preserve">Permanence du 2 mars 2021 : </w:t>
      </w:r>
    </w:p>
    <w:p w14:paraId="1D7BF887" w14:textId="09CD9971" w:rsidR="00463FD8" w:rsidRPr="008C4F97" w:rsidRDefault="00463FD8" w:rsidP="00463FD8">
      <w:pPr>
        <w:pStyle w:val="Paragraphedeliste"/>
        <w:numPr>
          <w:ilvl w:val="0"/>
          <w:numId w:val="35"/>
        </w:numPr>
        <w:autoSpaceDE w:val="0"/>
        <w:autoSpaceDN w:val="0"/>
        <w:adjustRightInd w:val="0"/>
        <w:spacing w:before="0" w:beforeAutospacing="0" w:after="0" w:afterAutospacing="0"/>
        <w:contextualSpacing/>
        <w:rPr>
          <w:rFonts w:asciiTheme="minorHAnsi" w:hAnsiTheme="minorHAnsi" w:cstheme="minorHAnsi"/>
          <w:sz w:val="22"/>
          <w:szCs w:val="22"/>
        </w:rPr>
      </w:pPr>
      <w:r w:rsidRPr="008C4F97">
        <w:rPr>
          <w:rFonts w:asciiTheme="minorHAnsi" w:hAnsiTheme="minorHAnsi" w:cstheme="minorHAnsi"/>
          <w:sz w:val="22"/>
          <w:szCs w:val="22"/>
        </w:rPr>
        <w:t>Appel téléphonique de M. David MENIVAL pour son père Jacques MENIVAL ( parcelle B108) qui veut conna</w:t>
      </w:r>
      <w:r w:rsidR="006D617F" w:rsidRPr="008C4F97">
        <w:rPr>
          <w:rFonts w:asciiTheme="minorHAnsi" w:hAnsiTheme="minorHAnsi" w:cstheme="minorHAnsi"/>
          <w:sz w:val="22"/>
          <w:szCs w:val="22"/>
        </w:rPr>
        <w:t>î</w:t>
      </w:r>
      <w:r w:rsidRPr="008C4F97">
        <w:rPr>
          <w:rFonts w:asciiTheme="minorHAnsi" w:hAnsiTheme="minorHAnsi" w:cstheme="minorHAnsi"/>
          <w:sz w:val="22"/>
          <w:szCs w:val="22"/>
        </w:rPr>
        <w:t>tre les conséquences du classement de sa parcelle dans le PPR.</w:t>
      </w:r>
    </w:p>
    <w:p w14:paraId="37FA0BD7" w14:textId="77777777" w:rsidR="00463FD8" w:rsidRPr="008C4F97" w:rsidRDefault="00463FD8" w:rsidP="00463FD8">
      <w:pPr>
        <w:autoSpaceDE w:val="0"/>
        <w:autoSpaceDN w:val="0"/>
        <w:adjustRightInd w:val="0"/>
        <w:spacing w:after="0" w:line="240" w:lineRule="auto"/>
        <w:ind w:left="360"/>
        <w:rPr>
          <w:rFonts w:cstheme="minorHAnsi"/>
        </w:rPr>
      </w:pPr>
    </w:p>
    <w:p w14:paraId="4DCEDF8E" w14:textId="77777777" w:rsidR="00463FD8" w:rsidRPr="008C4F97" w:rsidRDefault="00463FD8" w:rsidP="00463FD8">
      <w:pPr>
        <w:pStyle w:val="Paragraphedeliste"/>
        <w:numPr>
          <w:ilvl w:val="0"/>
          <w:numId w:val="35"/>
        </w:numPr>
        <w:autoSpaceDE w:val="0"/>
        <w:autoSpaceDN w:val="0"/>
        <w:adjustRightInd w:val="0"/>
        <w:spacing w:before="0" w:beforeAutospacing="0" w:after="0" w:afterAutospacing="0"/>
        <w:contextualSpacing/>
        <w:rPr>
          <w:rFonts w:asciiTheme="minorHAnsi" w:hAnsiTheme="minorHAnsi" w:cstheme="minorHAnsi"/>
          <w:i/>
          <w:iCs/>
          <w:noProof/>
          <w:sz w:val="22"/>
          <w:szCs w:val="22"/>
        </w:rPr>
      </w:pPr>
      <w:r w:rsidRPr="008C4F97">
        <w:rPr>
          <w:rFonts w:asciiTheme="minorHAnsi" w:hAnsiTheme="minorHAnsi" w:cstheme="minorHAnsi"/>
          <w:noProof/>
          <w:sz w:val="22"/>
          <w:szCs w:val="22"/>
        </w:rPr>
        <w:t>Visite de M. DUMONT Jacky ( parcelle B 122) pour informations générales sur le dossier.</w:t>
      </w:r>
    </w:p>
    <w:p w14:paraId="1463185D" w14:textId="77777777" w:rsidR="00463FD8" w:rsidRPr="008C4F97" w:rsidRDefault="00463FD8" w:rsidP="00463FD8">
      <w:pPr>
        <w:autoSpaceDE w:val="0"/>
        <w:autoSpaceDN w:val="0"/>
        <w:adjustRightInd w:val="0"/>
        <w:spacing w:after="0" w:line="240" w:lineRule="auto"/>
        <w:ind w:left="360"/>
        <w:rPr>
          <w:rFonts w:cstheme="minorHAnsi"/>
          <w:i/>
          <w:iCs/>
          <w:noProof/>
        </w:rPr>
      </w:pPr>
    </w:p>
    <w:p w14:paraId="38AA7017" w14:textId="77777777" w:rsidR="00463FD8" w:rsidRPr="008C4F97" w:rsidRDefault="00463FD8" w:rsidP="00463FD8">
      <w:pPr>
        <w:pStyle w:val="Paragraphedeliste"/>
        <w:numPr>
          <w:ilvl w:val="0"/>
          <w:numId w:val="35"/>
        </w:numPr>
        <w:autoSpaceDE w:val="0"/>
        <w:autoSpaceDN w:val="0"/>
        <w:adjustRightInd w:val="0"/>
        <w:spacing w:before="0" w:beforeAutospacing="0" w:after="0" w:afterAutospacing="0"/>
        <w:contextualSpacing/>
        <w:rPr>
          <w:rFonts w:asciiTheme="minorHAnsi" w:hAnsiTheme="minorHAnsi" w:cstheme="minorHAnsi"/>
          <w:i/>
          <w:iCs/>
          <w:noProof/>
          <w:sz w:val="22"/>
          <w:szCs w:val="22"/>
        </w:rPr>
      </w:pPr>
      <w:r w:rsidRPr="008C4F97">
        <w:rPr>
          <w:rFonts w:asciiTheme="minorHAnsi" w:hAnsiTheme="minorHAnsi" w:cstheme="minorHAnsi"/>
          <w:noProof/>
          <w:sz w:val="22"/>
          <w:szCs w:val="22"/>
        </w:rPr>
        <w:t>Visite de M.et Mme LECLOU Christian ( parcelle B 119) qui demandent « </w:t>
      </w:r>
      <w:r w:rsidRPr="008C4F97">
        <w:rPr>
          <w:rFonts w:asciiTheme="minorHAnsi" w:hAnsiTheme="minorHAnsi" w:cstheme="minorHAnsi"/>
          <w:i/>
          <w:iCs/>
          <w:noProof/>
          <w:sz w:val="22"/>
          <w:szCs w:val="22"/>
        </w:rPr>
        <w:t>que le chemin (cr20) soit régulièrement entretenu avec un caniveau pour éviter que les eaux de ruissellement emènent des cailloux et le creusent, le rendant impraticable. »</w:t>
      </w:r>
    </w:p>
    <w:p w14:paraId="7D9B070E" w14:textId="77777777" w:rsidR="00463FD8" w:rsidRPr="008C4F97" w:rsidRDefault="00463FD8" w:rsidP="00463FD8">
      <w:pPr>
        <w:autoSpaceDE w:val="0"/>
        <w:autoSpaceDN w:val="0"/>
        <w:adjustRightInd w:val="0"/>
        <w:spacing w:after="0" w:line="240" w:lineRule="auto"/>
        <w:rPr>
          <w:rFonts w:cstheme="minorHAnsi"/>
          <w:i/>
          <w:iCs/>
          <w:noProof/>
        </w:rPr>
      </w:pPr>
    </w:p>
    <w:p w14:paraId="3F6AA916" w14:textId="77777777" w:rsidR="00463FD8" w:rsidRPr="008C4F97" w:rsidRDefault="00463FD8" w:rsidP="00463FD8">
      <w:pPr>
        <w:jc w:val="both"/>
        <w:rPr>
          <w:rFonts w:cstheme="minorHAnsi"/>
          <w:b/>
          <w:bCs/>
          <w:noProof/>
          <w:u w:val="single"/>
        </w:rPr>
      </w:pPr>
      <w:r w:rsidRPr="008C4F97">
        <w:rPr>
          <w:rFonts w:cstheme="minorHAnsi"/>
          <w:b/>
          <w:bCs/>
          <w:noProof/>
          <w:u w:val="single"/>
        </w:rPr>
        <w:t>Permanence du 10 mars 2021</w:t>
      </w:r>
    </w:p>
    <w:p w14:paraId="79E57459" w14:textId="66795D0B" w:rsidR="00463FD8" w:rsidRPr="008C4F97" w:rsidRDefault="00463FD8" w:rsidP="00463FD8">
      <w:pPr>
        <w:pStyle w:val="Paragraphedeliste"/>
        <w:numPr>
          <w:ilvl w:val="0"/>
          <w:numId w:val="35"/>
        </w:numPr>
        <w:contextualSpacing/>
        <w:jc w:val="both"/>
        <w:rPr>
          <w:rFonts w:asciiTheme="minorHAnsi" w:hAnsiTheme="minorHAnsi" w:cstheme="minorHAnsi"/>
          <w:i/>
          <w:iCs/>
          <w:noProof/>
          <w:sz w:val="22"/>
          <w:szCs w:val="22"/>
        </w:rPr>
      </w:pPr>
      <w:r w:rsidRPr="008C4F97">
        <w:rPr>
          <w:rFonts w:asciiTheme="minorHAnsi" w:hAnsiTheme="minorHAnsi" w:cstheme="minorHAnsi"/>
          <w:noProof/>
          <w:sz w:val="22"/>
          <w:szCs w:val="22"/>
        </w:rPr>
        <w:t xml:space="preserve">Observation de M. Mickaël RAMBLIER :  </w:t>
      </w:r>
      <w:r w:rsidRPr="008C4F97">
        <w:rPr>
          <w:rFonts w:asciiTheme="minorHAnsi" w:hAnsiTheme="minorHAnsi" w:cstheme="minorHAnsi"/>
          <w:i/>
          <w:iCs/>
          <w:noProof/>
          <w:sz w:val="22"/>
          <w:szCs w:val="22"/>
        </w:rPr>
        <w:t>« j’aimerai</w:t>
      </w:r>
      <w:r w:rsidR="006D617F" w:rsidRPr="008C4F97">
        <w:rPr>
          <w:rFonts w:asciiTheme="minorHAnsi" w:hAnsiTheme="minorHAnsi" w:cstheme="minorHAnsi"/>
          <w:i/>
          <w:iCs/>
          <w:noProof/>
          <w:sz w:val="22"/>
          <w:szCs w:val="22"/>
        </w:rPr>
        <w:t>s</w:t>
      </w:r>
      <w:r w:rsidRPr="008C4F97">
        <w:rPr>
          <w:rFonts w:asciiTheme="minorHAnsi" w:hAnsiTheme="minorHAnsi" w:cstheme="minorHAnsi"/>
          <w:i/>
          <w:iCs/>
          <w:noProof/>
          <w:sz w:val="22"/>
          <w:szCs w:val="22"/>
        </w:rPr>
        <w:t xml:space="preserve"> des explications par rapport à la parcelle ZM 2 ; Pour</w:t>
      </w:r>
      <w:r w:rsidR="00DF31B2" w:rsidRPr="008C4F97">
        <w:rPr>
          <w:rFonts w:asciiTheme="minorHAnsi" w:hAnsiTheme="minorHAnsi" w:cstheme="minorHAnsi"/>
          <w:i/>
          <w:iCs/>
          <w:noProof/>
          <w:sz w:val="22"/>
          <w:szCs w:val="22"/>
        </w:rPr>
        <w:t>q</w:t>
      </w:r>
      <w:r w:rsidRPr="008C4F97">
        <w:rPr>
          <w:rFonts w:asciiTheme="minorHAnsi" w:hAnsiTheme="minorHAnsi" w:cstheme="minorHAnsi"/>
          <w:i/>
          <w:iCs/>
          <w:noProof/>
          <w:sz w:val="22"/>
          <w:szCs w:val="22"/>
        </w:rPr>
        <w:t>uoi elle se retrouve en zone protégée sachant que la parcelle voisine ZM 1 est boisée. Est-ce qu’il aurait tolérance pour la cultiver en zone non protégée pour ZM 2 car ayant une zone boisée importante vers le versant ( considéré herbagère permanent)</w:t>
      </w:r>
    </w:p>
    <w:p w14:paraId="72AD85D9" w14:textId="77777777" w:rsidR="00463FD8" w:rsidRPr="008C4F97" w:rsidRDefault="00463FD8" w:rsidP="00463FD8">
      <w:pPr>
        <w:pBdr>
          <w:top w:val="single" w:sz="4" w:space="1" w:color="auto"/>
          <w:left w:val="single" w:sz="4" w:space="4" w:color="auto"/>
          <w:bottom w:val="single" w:sz="4" w:space="1" w:color="auto"/>
          <w:right w:val="single" w:sz="4" w:space="4" w:color="auto"/>
        </w:pBdr>
        <w:jc w:val="both"/>
        <w:rPr>
          <w:rFonts w:cstheme="minorHAnsi"/>
          <w:noProof/>
          <w:u w:val="single"/>
        </w:rPr>
      </w:pPr>
      <w:r w:rsidRPr="008C4F97">
        <w:rPr>
          <w:rFonts w:cstheme="minorHAnsi"/>
          <w:noProof/>
          <w:u w:val="single"/>
        </w:rPr>
        <w:lastRenderedPageBreak/>
        <w:t>Commentaire  du commissaire enquêteur</w:t>
      </w:r>
    </w:p>
    <w:p w14:paraId="05F4B811" w14:textId="77777777" w:rsidR="00463FD8" w:rsidRPr="008C4F97" w:rsidRDefault="00463FD8" w:rsidP="00463FD8">
      <w:pPr>
        <w:pBdr>
          <w:top w:val="single" w:sz="4" w:space="1" w:color="auto"/>
          <w:left w:val="single" w:sz="4" w:space="4" w:color="auto"/>
          <w:bottom w:val="single" w:sz="4" w:space="1" w:color="auto"/>
          <w:right w:val="single" w:sz="4" w:space="4" w:color="auto"/>
        </w:pBdr>
        <w:jc w:val="both"/>
        <w:rPr>
          <w:rFonts w:cstheme="minorHAnsi"/>
          <w:noProof/>
        </w:rPr>
      </w:pPr>
      <w:r w:rsidRPr="008C4F97">
        <w:rPr>
          <w:rFonts w:cstheme="minorHAnsi"/>
          <w:noProof/>
        </w:rPr>
        <w:t>M. RAMBLIER est locataire des parcelles ZM 1 – ZM2 et ZP 16 appartenant à M. Joël COSSARD.</w:t>
      </w:r>
    </w:p>
    <w:p w14:paraId="18461CC0" w14:textId="5055CFB3" w:rsidR="00463FD8" w:rsidRPr="008C4F97" w:rsidRDefault="00463FD8" w:rsidP="00463FD8">
      <w:pPr>
        <w:pStyle w:val="Paragraphedeliste"/>
        <w:numPr>
          <w:ilvl w:val="0"/>
          <w:numId w:val="35"/>
        </w:numPr>
        <w:contextualSpacing/>
        <w:jc w:val="both"/>
        <w:rPr>
          <w:rFonts w:asciiTheme="minorHAnsi" w:hAnsiTheme="minorHAnsi" w:cstheme="minorHAnsi"/>
          <w:i/>
          <w:iCs/>
          <w:noProof/>
          <w:sz w:val="22"/>
          <w:szCs w:val="22"/>
        </w:rPr>
      </w:pPr>
      <w:r w:rsidRPr="008C4F97">
        <w:rPr>
          <w:rFonts w:asciiTheme="minorHAnsi" w:hAnsiTheme="minorHAnsi" w:cstheme="minorHAnsi"/>
          <w:noProof/>
          <w:sz w:val="22"/>
          <w:szCs w:val="22"/>
        </w:rPr>
        <w:t xml:space="preserve">observation de M. Benoît BOUTIN ( parcelles  ZP 18 à 22) : </w:t>
      </w:r>
      <w:r w:rsidRPr="008C4F97">
        <w:rPr>
          <w:rFonts w:asciiTheme="minorHAnsi" w:hAnsiTheme="minorHAnsi" w:cstheme="minorHAnsi"/>
          <w:i/>
          <w:iCs/>
          <w:noProof/>
          <w:sz w:val="22"/>
          <w:szCs w:val="22"/>
        </w:rPr>
        <w:t>«  j’aimerai</w:t>
      </w:r>
      <w:r w:rsidR="006D617F" w:rsidRPr="008C4F97">
        <w:rPr>
          <w:rFonts w:asciiTheme="minorHAnsi" w:hAnsiTheme="minorHAnsi" w:cstheme="minorHAnsi"/>
          <w:i/>
          <w:iCs/>
          <w:noProof/>
          <w:sz w:val="22"/>
          <w:szCs w:val="22"/>
        </w:rPr>
        <w:t>s</w:t>
      </w:r>
      <w:r w:rsidRPr="008C4F97">
        <w:rPr>
          <w:rFonts w:asciiTheme="minorHAnsi" w:hAnsiTheme="minorHAnsi" w:cstheme="minorHAnsi"/>
          <w:i/>
          <w:iCs/>
          <w:noProof/>
          <w:sz w:val="22"/>
          <w:szCs w:val="22"/>
        </w:rPr>
        <w:t xml:space="preserve"> avoir la liste de tous les points à respecter – d’être informé des compensations prévues – de savoir si toutes ces règles n’évolueront pas dans le futur – si le périmètre n’évoluera pas.</w:t>
      </w:r>
    </w:p>
    <w:p w14:paraId="54C9AA8B" w14:textId="77777777" w:rsidR="00463FD8" w:rsidRPr="008C4F97" w:rsidRDefault="00463FD8" w:rsidP="00463FD8">
      <w:pPr>
        <w:pStyle w:val="Paragraphedeliste"/>
        <w:jc w:val="both"/>
        <w:rPr>
          <w:rFonts w:asciiTheme="minorHAnsi" w:hAnsiTheme="minorHAnsi" w:cstheme="minorHAnsi"/>
          <w:noProof/>
          <w:sz w:val="22"/>
          <w:szCs w:val="22"/>
        </w:rPr>
      </w:pPr>
    </w:p>
    <w:p w14:paraId="57A08A8F" w14:textId="77777777" w:rsidR="00463FD8" w:rsidRPr="008C4F97" w:rsidRDefault="00463FD8" w:rsidP="00463FD8">
      <w:pPr>
        <w:pStyle w:val="Paragraphedeliste"/>
        <w:numPr>
          <w:ilvl w:val="0"/>
          <w:numId w:val="35"/>
        </w:numPr>
        <w:contextualSpacing/>
        <w:jc w:val="both"/>
        <w:rPr>
          <w:rFonts w:asciiTheme="minorHAnsi" w:hAnsiTheme="minorHAnsi" w:cstheme="minorHAnsi"/>
          <w:noProof/>
          <w:sz w:val="22"/>
          <w:szCs w:val="22"/>
        </w:rPr>
      </w:pPr>
      <w:r w:rsidRPr="008C4F97">
        <w:rPr>
          <w:rFonts w:asciiTheme="minorHAnsi" w:hAnsiTheme="minorHAnsi" w:cstheme="minorHAnsi"/>
          <w:noProof/>
          <w:sz w:val="22"/>
          <w:szCs w:val="22"/>
        </w:rPr>
        <w:t>Appel téléphonique de Mme PAQUET Françoise née DANEL ( parcelle ZP 17) qui nous signale que le terrain est loué mais que tout renseignement peut être demandé à sa sœur DANEL Viviane épouse BOE à LAGORD (17)</w:t>
      </w:r>
    </w:p>
    <w:p w14:paraId="44F077A6" w14:textId="77777777" w:rsidR="00463FD8" w:rsidRPr="008C4F97" w:rsidRDefault="00463FD8" w:rsidP="00463FD8">
      <w:pPr>
        <w:pBdr>
          <w:top w:val="single" w:sz="4" w:space="1" w:color="auto"/>
          <w:left w:val="single" w:sz="4" w:space="4" w:color="auto"/>
          <w:bottom w:val="single" w:sz="4" w:space="1" w:color="auto"/>
          <w:right w:val="single" w:sz="4" w:space="4" w:color="auto"/>
        </w:pBdr>
        <w:jc w:val="both"/>
        <w:rPr>
          <w:rFonts w:cstheme="minorHAnsi"/>
          <w:i/>
          <w:iCs/>
          <w:noProof/>
          <w:u w:val="single"/>
        </w:rPr>
      </w:pPr>
      <w:r w:rsidRPr="008C4F97">
        <w:rPr>
          <w:rFonts w:cstheme="minorHAnsi"/>
          <w:i/>
          <w:iCs/>
          <w:noProof/>
          <w:u w:val="single"/>
        </w:rPr>
        <w:t>Commentaire  du commissaire enquêteur</w:t>
      </w:r>
    </w:p>
    <w:p w14:paraId="582B0421" w14:textId="77777777" w:rsidR="00463FD8" w:rsidRPr="008C4F97" w:rsidRDefault="00463FD8" w:rsidP="00463FD8">
      <w:pPr>
        <w:pBdr>
          <w:top w:val="single" w:sz="4" w:space="1" w:color="auto"/>
          <w:left w:val="single" w:sz="4" w:space="4" w:color="auto"/>
          <w:bottom w:val="single" w:sz="4" w:space="1" w:color="auto"/>
          <w:right w:val="single" w:sz="4" w:space="4" w:color="auto"/>
        </w:pBdr>
        <w:jc w:val="both"/>
        <w:rPr>
          <w:rFonts w:cstheme="minorHAnsi"/>
          <w:i/>
          <w:iCs/>
          <w:noProof/>
        </w:rPr>
      </w:pPr>
      <w:r w:rsidRPr="008C4F97">
        <w:rPr>
          <w:rFonts w:cstheme="minorHAnsi"/>
          <w:i/>
          <w:iCs/>
          <w:noProof/>
        </w:rPr>
        <w:t>Cette personne figure dans la liste des propriétaires et a reçu un recommandé.</w:t>
      </w:r>
    </w:p>
    <w:p w14:paraId="054A4441" w14:textId="77777777" w:rsidR="00463FD8" w:rsidRPr="008C4F97" w:rsidRDefault="00463FD8" w:rsidP="00463FD8">
      <w:pPr>
        <w:jc w:val="both"/>
        <w:rPr>
          <w:rFonts w:cstheme="minorHAnsi"/>
          <w:noProof/>
          <w:color w:val="0070C0"/>
        </w:rPr>
      </w:pPr>
    </w:p>
    <w:p w14:paraId="0D291210" w14:textId="77777777" w:rsidR="00463FD8" w:rsidRPr="008C4F97" w:rsidRDefault="00463FD8" w:rsidP="00463FD8">
      <w:pPr>
        <w:pStyle w:val="Paragraphedeliste"/>
        <w:numPr>
          <w:ilvl w:val="0"/>
          <w:numId w:val="35"/>
        </w:numPr>
        <w:autoSpaceDE w:val="0"/>
        <w:autoSpaceDN w:val="0"/>
        <w:adjustRightInd w:val="0"/>
        <w:spacing w:before="0" w:beforeAutospacing="0" w:after="0" w:afterAutospacing="0"/>
        <w:contextualSpacing/>
        <w:rPr>
          <w:rFonts w:asciiTheme="minorHAnsi" w:hAnsiTheme="minorHAnsi" w:cstheme="minorHAnsi"/>
          <w:sz w:val="22"/>
          <w:szCs w:val="22"/>
        </w:rPr>
      </w:pPr>
      <w:r w:rsidRPr="008C4F97">
        <w:rPr>
          <w:rFonts w:asciiTheme="minorHAnsi" w:hAnsiTheme="minorHAnsi" w:cstheme="minorHAnsi"/>
          <w:sz w:val="22"/>
          <w:szCs w:val="22"/>
        </w:rPr>
        <w:t>Visite de M. BINET Joël ( parcelles SP 9 &amp; 13) pour renseignements</w:t>
      </w:r>
    </w:p>
    <w:p w14:paraId="7BA695DF" w14:textId="77777777" w:rsidR="00463FD8" w:rsidRPr="008C4F97" w:rsidRDefault="00463FD8" w:rsidP="00463FD8">
      <w:pPr>
        <w:autoSpaceDE w:val="0"/>
        <w:autoSpaceDN w:val="0"/>
        <w:adjustRightInd w:val="0"/>
        <w:spacing w:after="0" w:line="240" w:lineRule="auto"/>
        <w:rPr>
          <w:rFonts w:cstheme="minorHAnsi"/>
          <w:color w:val="030F40"/>
        </w:rPr>
      </w:pPr>
    </w:p>
    <w:p w14:paraId="40D096B4" w14:textId="77777777" w:rsidR="00463FD8" w:rsidRPr="008C4F97" w:rsidRDefault="00463FD8" w:rsidP="00463FD8">
      <w:pPr>
        <w:jc w:val="both"/>
        <w:rPr>
          <w:rFonts w:cstheme="minorHAnsi"/>
          <w:b/>
          <w:bCs/>
          <w:noProof/>
          <w:u w:val="single"/>
        </w:rPr>
      </w:pPr>
      <w:r w:rsidRPr="008C4F97">
        <w:rPr>
          <w:rFonts w:cstheme="minorHAnsi"/>
          <w:b/>
          <w:bCs/>
          <w:noProof/>
          <w:u w:val="single"/>
        </w:rPr>
        <w:t>Permanence du 19 mars 2021</w:t>
      </w:r>
    </w:p>
    <w:p w14:paraId="1D3259A0" w14:textId="77777777" w:rsidR="00463FD8" w:rsidRPr="008C4F97" w:rsidRDefault="00463FD8" w:rsidP="00463FD8">
      <w:pPr>
        <w:autoSpaceDE w:val="0"/>
        <w:autoSpaceDN w:val="0"/>
        <w:adjustRightInd w:val="0"/>
        <w:spacing w:after="0" w:line="240" w:lineRule="auto"/>
        <w:rPr>
          <w:rFonts w:cstheme="minorHAnsi"/>
          <w:i/>
          <w:iCs/>
          <w:color w:val="030F40"/>
        </w:rPr>
      </w:pPr>
    </w:p>
    <w:p w14:paraId="2FA5079F" w14:textId="77777777" w:rsidR="00463FD8" w:rsidRPr="008C4F97" w:rsidRDefault="00463FD8" w:rsidP="00463FD8">
      <w:pPr>
        <w:pStyle w:val="Paragraphedeliste"/>
        <w:numPr>
          <w:ilvl w:val="0"/>
          <w:numId w:val="35"/>
        </w:numPr>
        <w:autoSpaceDE w:val="0"/>
        <w:autoSpaceDN w:val="0"/>
        <w:adjustRightInd w:val="0"/>
        <w:spacing w:before="0" w:beforeAutospacing="0" w:after="0" w:afterAutospacing="0"/>
        <w:contextualSpacing/>
        <w:jc w:val="both"/>
        <w:rPr>
          <w:rFonts w:asciiTheme="minorHAnsi" w:hAnsiTheme="minorHAnsi" w:cstheme="minorHAnsi"/>
          <w:color w:val="000000" w:themeColor="text1"/>
          <w:sz w:val="22"/>
          <w:szCs w:val="22"/>
        </w:rPr>
      </w:pPr>
      <w:r w:rsidRPr="008C4F97">
        <w:rPr>
          <w:rFonts w:asciiTheme="minorHAnsi" w:hAnsiTheme="minorHAnsi" w:cstheme="minorHAnsi"/>
          <w:color w:val="000000" w:themeColor="text1"/>
          <w:sz w:val="22"/>
          <w:szCs w:val="22"/>
        </w:rPr>
        <w:t>Visite de M. MESSIER pour lui-même et son fils MESSIER Mathieu : « parcelles ZI 22 et ZI 23) : « </w:t>
      </w:r>
      <w:r w:rsidRPr="008C4F97">
        <w:rPr>
          <w:rFonts w:asciiTheme="minorHAnsi" w:hAnsiTheme="minorHAnsi" w:cstheme="minorHAnsi"/>
          <w:i/>
          <w:iCs/>
          <w:color w:val="000000" w:themeColor="text1"/>
          <w:sz w:val="22"/>
          <w:szCs w:val="22"/>
        </w:rPr>
        <w:t>Deux versants opposés et un plateau. Par ce message je souhaitais vous faire part de mon désaccord concernant votre décision d’extension du périmètre de la zone de captage et des conditions culturales qui en découlent. Cela va nous obliger à remettre en prairies les parcelles que nous exploitons et donc entrainer une perte économique non négligeable d’environ 6000 € par an. Cette décision pourrait mettre en péril l’équilibre de notre exploitation. En effet, ; mon fils Mathieu vient de s’installer en tant que jeune agriculteur sur ces dites terres. Aussi, je trouve qu’il n’y a pas eu de concertation avec les agriculteurs impactés. Nous sommes en train de faire évoluer nos pratiques en s’inscrivant dans une démarche de certification environnementale HVE. Notons que la carrière est une ancienne décharge ( atrazine etc.) »</w:t>
      </w:r>
    </w:p>
    <w:p w14:paraId="692236F3" w14:textId="77777777" w:rsidR="00463FD8" w:rsidRPr="008C4F97" w:rsidRDefault="00463FD8" w:rsidP="00463FD8">
      <w:pPr>
        <w:pStyle w:val="Paragraphedeliste"/>
        <w:rPr>
          <w:rFonts w:asciiTheme="minorHAnsi" w:hAnsiTheme="minorHAnsi" w:cstheme="minorHAnsi"/>
          <w:color w:val="000000" w:themeColor="text1"/>
          <w:sz w:val="22"/>
          <w:szCs w:val="22"/>
        </w:rPr>
      </w:pPr>
    </w:p>
    <w:p w14:paraId="60A30076" w14:textId="221492E2" w:rsidR="00463FD8" w:rsidRPr="008C4F97" w:rsidRDefault="00463FD8" w:rsidP="00463FD8">
      <w:pPr>
        <w:pStyle w:val="Paragraphedeliste"/>
        <w:numPr>
          <w:ilvl w:val="0"/>
          <w:numId w:val="35"/>
        </w:numPr>
        <w:autoSpaceDE w:val="0"/>
        <w:autoSpaceDN w:val="0"/>
        <w:adjustRightInd w:val="0"/>
        <w:spacing w:before="0" w:beforeAutospacing="0" w:after="0" w:afterAutospacing="0"/>
        <w:contextualSpacing/>
        <w:jc w:val="both"/>
        <w:rPr>
          <w:rFonts w:asciiTheme="minorHAnsi" w:hAnsiTheme="minorHAnsi" w:cstheme="minorHAnsi"/>
          <w:color w:val="000000" w:themeColor="text1"/>
          <w:sz w:val="22"/>
          <w:szCs w:val="22"/>
        </w:rPr>
      </w:pPr>
      <w:r w:rsidRPr="008C4F97">
        <w:rPr>
          <w:rFonts w:asciiTheme="minorHAnsi" w:hAnsiTheme="minorHAnsi" w:cstheme="minorHAnsi"/>
          <w:color w:val="000000" w:themeColor="text1"/>
          <w:sz w:val="22"/>
          <w:szCs w:val="22"/>
        </w:rPr>
        <w:t>Appel téléphonique de Mme BUEE Viviane ( parcelle ZP 17) pour informations ( locataire : M. RAMBLIER Mickaël)</w:t>
      </w:r>
    </w:p>
    <w:p w14:paraId="44DA8A8F" w14:textId="77777777" w:rsidR="00A961BF" w:rsidRPr="008C4F97" w:rsidRDefault="00A961BF" w:rsidP="00A961BF">
      <w:pPr>
        <w:pStyle w:val="Paragraphedeliste"/>
        <w:rPr>
          <w:rFonts w:asciiTheme="minorHAnsi" w:hAnsiTheme="minorHAnsi" w:cstheme="minorHAnsi"/>
          <w:color w:val="000000" w:themeColor="text1"/>
          <w:sz w:val="22"/>
          <w:szCs w:val="22"/>
        </w:rPr>
      </w:pPr>
    </w:p>
    <w:p w14:paraId="0A539DD4" w14:textId="77777777" w:rsidR="00A961BF" w:rsidRPr="008C4F97" w:rsidRDefault="00A961BF" w:rsidP="0042584B">
      <w:pPr>
        <w:pStyle w:val="Paragraphedeliste"/>
        <w:autoSpaceDE w:val="0"/>
        <w:autoSpaceDN w:val="0"/>
        <w:adjustRightInd w:val="0"/>
        <w:spacing w:before="0" w:beforeAutospacing="0" w:after="0" w:afterAutospacing="0"/>
        <w:ind w:left="720"/>
        <w:contextualSpacing/>
        <w:jc w:val="both"/>
        <w:rPr>
          <w:rFonts w:asciiTheme="minorHAnsi" w:hAnsiTheme="minorHAnsi" w:cstheme="minorHAnsi"/>
          <w:color w:val="000000" w:themeColor="text1"/>
          <w:sz w:val="22"/>
          <w:szCs w:val="22"/>
        </w:rPr>
      </w:pPr>
    </w:p>
    <w:p w14:paraId="68559631" w14:textId="77777777" w:rsidR="00463FD8" w:rsidRPr="008C4F97" w:rsidRDefault="00463FD8" w:rsidP="00463FD8">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cstheme="minorHAnsi"/>
          <w:i/>
          <w:iCs/>
        </w:rPr>
      </w:pPr>
    </w:p>
    <w:p w14:paraId="4B1F3FE6" w14:textId="1F55E28D" w:rsidR="00C746DA" w:rsidRPr="008C4F97" w:rsidRDefault="00C746DA" w:rsidP="00463FD8">
      <w:pPr>
        <w:pBdr>
          <w:top w:val="single" w:sz="4" w:space="1" w:color="auto"/>
          <w:left w:val="single" w:sz="4" w:space="4" w:color="auto"/>
          <w:bottom w:val="single" w:sz="4" w:space="1" w:color="auto"/>
          <w:right w:val="single" w:sz="4" w:space="4" w:color="auto"/>
        </w:pBdr>
        <w:jc w:val="both"/>
        <w:rPr>
          <w:rFonts w:cstheme="minorHAnsi"/>
          <w:noProof/>
          <w:u w:val="single"/>
        </w:rPr>
      </w:pPr>
      <w:r w:rsidRPr="008C4F97">
        <w:rPr>
          <w:rFonts w:cstheme="minorHAnsi"/>
          <w:noProof/>
          <w:u w:val="single"/>
        </w:rPr>
        <w:t>Commentaire du commissaire enquêteur</w:t>
      </w:r>
    </w:p>
    <w:p w14:paraId="3CE0FEF5" w14:textId="04C442F1" w:rsidR="00C746DA" w:rsidRPr="008C4F97" w:rsidRDefault="00C746DA" w:rsidP="00463FD8">
      <w:pPr>
        <w:pBdr>
          <w:top w:val="single" w:sz="4" w:space="1" w:color="auto"/>
          <w:left w:val="single" w:sz="4" w:space="4" w:color="auto"/>
          <w:bottom w:val="single" w:sz="4" w:space="1" w:color="auto"/>
          <w:right w:val="single" w:sz="4" w:space="4" w:color="auto"/>
        </w:pBdr>
        <w:jc w:val="both"/>
        <w:rPr>
          <w:rFonts w:cstheme="minorHAnsi"/>
          <w:noProof/>
        </w:rPr>
      </w:pPr>
      <w:r w:rsidRPr="008C4F97">
        <w:rPr>
          <w:rFonts w:cstheme="minorHAnsi"/>
          <w:noProof/>
        </w:rPr>
        <w:t>Les personnes qui ont téléphoné ou se sont déplacées po</w:t>
      </w:r>
      <w:r w:rsidR="00CC13DF" w:rsidRPr="008C4F97">
        <w:rPr>
          <w:rFonts w:cstheme="minorHAnsi"/>
          <w:noProof/>
        </w:rPr>
        <w:t>u</w:t>
      </w:r>
      <w:r w:rsidRPr="008C4F97">
        <w:rPr>
          <w:rFonts w:cstheme="minorHAnsi"/>
          <w:noProof/>
        </w:rPr>
        <w:t xml:space="preserve">r obtenir des explications ont été </w:t>
      </w:r>
      <w:r w:rsidR="00555BB1" w:rsidRPr="008C4F97">
        <w:rPr>
          <w:rFonts w:cstheme="minorHAnsi"/>
          <w:noProof/>
        </w:rPr>
        <w:t xml:space="preserve">renseignées. </w:t>
      </w:r>
      <w:r w:rsidR="00954FB2" w:rsidRPr="008C4F97">
        <w:rPr>
          <w:rFonts w:cstheme="minorHAnsi"/>
          <w:noProof/>
        </w:rPr>
        <w:t>Leurs interventions ont été consignées sur le registre</w:t>
      </w:r>
      <w:r w:rsidR="00463FD8" w:rsidRPr="008C4F97">
        <w:rPr>
          <w:rFonts w:cstheme="minorHAnsi"/>
          <w:noProof/>
        </w:rPr>
        <w:t xml:space="preserve"> de façon exhaustive</w:t>
      </w:r>
      <w:r w:rsidR="00954FB2" w:rsidRPr="008C4F97">
        <w:rPr>
          <w:rFonts w:cstheme="minorHAnsi"/>
          <w:noProof/>
        </w:rPr>
        <w:t xml:space="preserve"> pour information. </w:t>
      </w:r>
      <w:r w:rsidR="00555BB1" w:rsidRPr="008C4F97">
        <w:rPr>
          <w:rFonts w:cstheme="minorHAnsi"/>
          <w:noProof/>
        </w:rPr>
        <w:t>Les demandes spécifiques ont été formulées par écrit sur le registre, ou  par oral, retranscrites par mes soins</w:t>
      </w:r>
      <w:r w:rsidR="00463FD8" w:rsidRPr="008C4F97">
        <w:rPr>
          <w:rFonts w:cstheme="minorHAnsi"/>
          <w:noProof/>
        </w:rPr>
        <w:t xml:space="preserve"> et ont été reportées</w:t>
      </w:r>
      <w:r w:rsidR="005657AB" w:rsidRPr="008C4F97">
        <w:rPr>
          <w:rFonts w:cstheme="minorHAnsi"/>
          <w:noProof/>
        </w:rPr>
        <w:t xml:space="preserve"> ci-dessus in extenso ainsi que </w:t>
      </w:r>
      <w:r w:rsidR="00463FD8" w:rsidRPr="008C4F97">
        <w:rPr>
          <w:rFonts w:cstheme="minorHAnsi"/>
          <w:noProof/>
        </w:rPr>
        <w:t>sur notre procès verbal de synthèse</w:t>
      </w:r>
    </w:p>
    <w:p w14:paraId="141E8995" w14:textId="77777777" w:rsidR="00B01B34" w:rsidRPr="008C4F97" w:rsidRDefault="00B01B34" w:rsidP="00560B9F">
      <w:pPr>
        <w:jc w:val="both"/>
        <w:rPr>
          <w:rFonts w:cstheme="minorHAnsi"/>
          <w:noProof/>
        </w:rPr>
      </w:pPr>
    </w:p>
    <w:p w14:paraId="3AEC0BEE" w14:textId="5CF09204" w:rsidR="007066DD" w:rsidRPr="008C4F97" w:rsidRDefault="007066DD" w:rsidP="008E2E77">
      <w:pPr>
        <w:ind w:firstLine="708"/>
        <w:jc w:val="both"/>
        <w:rPr>
          <w:rFonts w:cstheme="minorHAnsi"/>
          <w:noProof/>
        </w:rPr>
      </w:pPr>
      <w:r w:rsidRPr="008C4F97">
        <w:rPr>
          <w:rFonts w:cstheme="minorHAnsi"/>
          <w:noProof/>
        </w:rPr>
        <w:t xml:space="preserve">5.2 </w:t>
      </w:r>
      <w:r w:rsidR="00FA0397" w:rsidRPr="008C4F97">
        <w:rPr>
          <w:rFonts w:cstheme="minorHAnsi"/>
          <w:noProof/>
        </w:rPr>
        <w:t>sur autres supports</w:t>
      </w:r>
    </w:p>
    <w:p w14:paraId="3F8C1AC8" w14:textId="4B3B33CD" w:rsidR="00FA0397" w:rsidRPr="008C4F97" w:rsidRDefault="00463FD8" w:rsidP="00560B9F">
      <w:pPr>
        <w:jc w:val="both"/>
        <w:rPr>
          <w:rFonts w:cstheme="minorHAnsi"/>
          <w:noProof/>
        </w:rPr>
      </w:pPr>
      <w:r w:rsidRPr="008C4F97">
        <w:rPr>
          <w:rFonts w:cstheme="minorHAnsi"/>
          <w:noProof/>
        </w:rPr>
        <w:t>Néant</w:t>
      </w:r>
    </w:p>
    <w:p w14:paraId="4ECE976B" w14:textId="77777777" w:rsidR="00463FD8" w:rsidRPr="008C4F97" w:rsidRDefault="00463FD8" w:rsidP="00560B9F">
      <w:pPr>
        <w:jc w:val="both"/>
        <w:rPr>
          <w:rFonts w:cstheme="minorHAnsi"/>
          <w:noProof/>
        </w:rPr>
      </w:pPr>
    </w:p>
    <w:p w14:paraId="5D9B6922" w14:textId="77777777" w:rsidR="00AF7C2A" w:rsidRPr="008C4F97" w:rsidRDefault="00AF7C2A" w:rsidP="00560B9F">
      <w:pPr>
        <w:jc w:val="both"/>
        <w:rPr>
          <w:rFonts w:cstheme="minorHAnsi"/>
          <w:b/>
          <w:bCs/>
          <w:noProof/>
        </w:rPr>
      </w:pPr>
    </w:p>
    <w:p w14:paraId="112EB53D" w14:textId="54486943" w:rsidR="00FA0397" w:rsidRPr="008C4F97" w:rsidRDefault="008E2E77" w:rsidP="00560B9F">
      <w:pPr>
        <w:jc w:val="both"/>
        <w:rPr>
          <w:rFonts w:cstheme="minorHAnsi"/>
          <w:b/>
          <w:bCs/>
          <w:noProof/>
        </w:rPr>
      </w:pPr>
      <w:r w:rsidRPr="008C4F97">
        <w:rPr>
          <w:rFonts w:cstheme="minorHAnsi"/>
          <w:b/>
          <w:bCs/>
          <w:noProof/>
        </w:rPr>
        <w:t>6.0 PROCES-VERBAL DE SYNTHESE</w:t>
      </w:r>
    </w:p>
    <w:p w14:paraId="15F0FDE2" w14:textId="44C05EF3" w:rsidR="00FA0397" w:rsidRPr="008C4F97" w:rsidRDefault="00FA0397" w:rsidP="00535855">
      <w:pPr>
        <w:ind w:firstLine="708"/>
        <w:rPr>
          <w:rFonts w:cstheme="minorHAnsi"/>
          <w:noProof/>
        </w:rPr>
      </w:pPr>
      <w:r w:rsidRPr="008C4F97">
        <w:rPr>
          <w:rFonts w:cstheme="minorHAnsi"/>
          <w:noProof/>
        </w:rPr>
        <w:t>6.1 le p</w:t>
      </w:r>
      <w:r w:rsidR="00870399" w:rsidRPr="008C4F97">
        <w:rPr>
          <w:rFonts w:cstheme="minorHAnsi"/>
          <w:noProof/>
        </w:rPr>
        <w:t>rocès verbal</w:t>
      </w:r>
    </w:p>
    <w:p w14:paraId="6D092361" w14:textId="1C4575D9" w:rsidR="008E2E77" w:rsidRPr="008C4F97" w:rsidRDefault="008E2E77" w:rsidP="00535855">
      <w:pPr>
        <w:ind w:firstLine="708"/>
        <w:rPr>
          <w:rFonts w:cstheme="minorHAnsi"/>
          <w:noProof/>
        </w:rPr>
      </w:pPr>
      <w:r w:rsidRPr="008C4F97">
        <w:rPr>
          <w:rFonts w:cstheme="minorHAnsi"/>
          <w:noProof/>
        </w:rPr>
        <w:t>6.2 mémoire en réponse du ma</w:t>
      </w:r>
      <w:r w:rsidR="00B050E5" w:rsidRPr="008C4F97">
        <w:rPr>
          <w:rFonts w:cstheme="minorHAnsi"/>
          <w:noProof/>
        </w:rPr>
        <w:t>î</w:t>
      </w:r>
      <w:r w:rsidRPr="008C4F97">
        <w:rPr>
          <w:rFonts w:cstheme="minorHAnsi"/>
          <w:noProof/>
        </w:rPr>
        <w:t>tre d’ouvrage.</w:t>
      </w:r>
    </w:p>
    <w:p w14:paraId="0856513D" w14:textId="74FC662A" w:rsidR="008E2E77" w:rsidRPr="008C4F97" w:rsidRDefault="008E2E77" w:rsidP="00535855">
      <w:pPr>
        <w:jc w:val="both"/>
        <w:rPr>
          <w:rFonts w:cstheme="minorHAnsi"/>
          <w:noProof/>
        </w:rPr>
      </w:pPr>
      <w:r w:rsidRPr="008C4F97">
        <w:rPr>
          <w:rFonts w:cstheme="minorHAnsi"/>
          <w:noProof/>
        </w:rPr>
        <w:t>La réponse du ma</w:t>
      </w:r>
      <w:r w:rsidR="00B050E5" w:rsidRPr="008C4F97">
        <w:rPr>
          <w:rFonts w:cstheme="minorHAnsi"/>
          <w:noProof/>
        </w:rPr>
        <w:t>î</w:t>
      </w:r>
      <w:r w:rsidRPr="008C4F97">
        <w:rPr>
          <w:rFonts w:cstheme="minorHAnsi"/>
          <w:noProof/>
        </w:rPr>
        <w:t>tre d’ouvrage intégrée dans le procès verbal de synthèse</w:t>
      </w:r>
      <w:r w:rsidR="00535855" w:rsidRPr="008C4F97">
        <w:rPr>
          <w:rFonts w:cstheme="minorHAnsi"/>
          <w:noProof/>
        </w:rPr>
        <w:t xml:space="preserve"> est</w:t>
      </w:r>
      <w:r w:rsidRPr="008C4F97">
        <w:rPr>
          <w:rFonts w:cstheme="minorHAnsi"/>
          <w:noProof/>
        </w:rPr>
        <w:t xml:space="preserve"> annexé</w:t>
      </w:r>
      <w:r w:rsidR="00535855" w:rsidRPr="008C4F97">
        <w:rPr>
          <w:rFonts w:cstheme="minorHAnsi"/>
          <w:noProof/>
        </w:rPr>
        <w:t>e</w:t>
      </w:r>
      <w:r w:rsidRPr="008C4F97">
        <w:rPr>
          <w:rFonts w:cstheme="minorHAnsi"/>
          <w:noProof/>
        </w:rPr>
        <w:t xml:space="preserve"> au présent rapport.</w:t>
      </w:r>
    </w:p>
    <w:p w14:paraId="6C1E9DFE" w14:textId="5EB04F77" w:rsidR="00292892" w:rsidRPr="008C4F97" w:rsidRDefault="00A122B8" w:rsidP="008E2E77">
      <w:pPr>
        <w:jc w:val="both"/>
        <w:rPr>
          <w:rFonts w:cstheme="minorHAnsi"/>
          <w:noProof/>
        </w:rPr>
      </w:pPr>
      <w:r w:rsidRPr="008C4F97">
        <w:rPr>
          <w:rFonts w:cstheme="minorHAnsi"/>
          <w:noProof/>
        </w:rPr>
        <w:t xml:space="preserve">Afin d’être exhaustif, et clair, je reporterai </w:t>
      </w:r>
      <w:r w:rsidR="00D25B23" w:rsidRPr="008C4F97">
        <w:rPr>
          <w:rFonts w:cstheme="minorHAnsi"/>
          <w:noProof/>
        </w:rPr>
        <w:t>ci-dessous</w:t>
      </w:r>
      <w:r w:rsidR="00EF5056" w:rsidRPr="008C4F97">
        <w:rPr>
          <w:rFonts w:cstheme="minorHAnsi"/>
          <w:noProof/>
        </w:rPr>
        <w:t xml:space="preserve"> in extenso</w:t>
      </w:r>
      <w:r w:rsidR="00D25B23" w:rsidRPr="008C4F97">
        <w:rPr>
          <w:rFonts w:cstheme="minorHAnsi"/>
          <w:noProof/>
        </w:rPr>
        <w:t xml:space="preserve"> le procès verbal de synthèse établi par mes soins contenant mes observations et celles du public</w:t>
      </w:r>
      <w:r w:rsidR="008E2E77" w:rsidRPr="008C4F97">
        <w:rPr>
          <w:rFonts w:cstheme="minorHAnsi"/>
          <w:noProof/>
        </w:rPr>
        <w:t xml:space="preserve"> et des propriétaires</w:t>
      </w:r>
      <w:r w:rsidR="00D25B23" w:rsidRPr="008C4F97">
        <w:rPr>
          <w:rFonts w:cstheme="minorHAnsi"/>
          <w:noProof/>
        </w:rPr>
        <w:t>, avec les réponses du maitre d’ouvrage</w:t>
      </w:r>
      <w:r w:rsidR="00B84658" w:rsidRPr="008C4F97">
        <w:rPr>
          <w:rFonts w:cstheme="minorHAnsi"/>
          <w:noProof/>
        </w:rPr>
        <w:t xml:space="preserve"> que j’ai</w:t>
      </w:r>
      <w:r w:rsidR="00D7124C" w:rsidRPr="008C4F97">
        <w:rPr>
          <w:rFonts w:cstheme="minorHAnsi"/>
          <w:noProof/>
        </w:rPr>
        <w:t xml:space="preserve"> recopiées et</w:t>
      </w:r>
      <w:r w:rsidR="00B84658" w:rsidRPr="008C4F97">
        <w:rPr>
          <w:rFonts w:cstheme="minorHAnsi"/>
          <w:noProof/>
        </w:rPr>
        <w:t xml:space="preserve"> intégrées</w:t>
      </w:r>
      <w:r w:rsidR="008E2E77" w:rsidRPr="008C4F97">
        <w:rPr>
          <w:rFonts w:cstheme="minorHAnsi"/>
          <w:noProof/>
        </w:rPr>
        <w:t xml:space="preserve"> ainsi que</w:t>
      </w:r>
      <w:r w:rsidR="00D25B23" w:rsidRPr="008C4F97">
        <w:rPr>
          <w:rFonts w:cstheme="minorHAnsi"/>
          <w:noProof/>
        </w:rPr>
        <w:t xml:space="preserve"> mon analyse éventuelle pour chaque item</w:t>
      </w:r>
      <w:r w:rsidR="00076080" w:rsidRPr="008C4F97">
        <w:rPr>
          <w:rFonts w:cstheme="minorHAnsi"/>
          <w:noProof/>
        </w:rPr>
        <w:t>.</w:t>
      </w:r>
      <w:r w:rsidR="00B70778" w:rsidRPr="008C4F97">
        <w:rPr>
          <w:rFonts w:cstheme="minorHAnsi"/>
          <w:noProof/>
        </w:rPr>
        <w:t xml:space="preserve">  </w:t>
      </w:r>
      <w:r w:rsidR="00F20E88" w:rsidRPr="008C4F97">
        <w:rPr>
          <w:rFonts w:cstheme="minorHAnsi"/>
          <w:noProof/>
        </w:rPr>
        <w:t>Le</w:t>
      </w:r>
      <w:r w:rsidR="00B70778" w:rsidRPr="008C4F97">
        <w:rPr>
          <w:rFonts w:cstheme="minorHAnsi"/>
          <w:noProof/>
        </w:rPr>
        <w:t xml:space="preserve"> maitre d’ouvrage </w:t>
      </w:r>
      <w:r w:rsidR="008E2E77" w:rsidRPr="008C4F97">
        <w:rPr>
          <w:rFonts w:cstheme="minorHAnsi"/>
          <w:noProof/>
        </w:rPr>
        <w:t>m</w:t>
      </w:r>
      <w:r w:rsidR="00B70778" w:rsidRPr="008C4F97">
        <w:rPr>
          <w:rFonts w:cstheme="minorHAnsi"/>
          <w:noProof/>
        </w:rPr>
        <w:t>’ayant  fourni la réponse</w:t>
      </w:r>
      <w:r w:rsidR="008E2E77" w:rsidRPr="008C4F97">
        <w:rPr>
          <w:rFonts w:cstheme="minorHAnsi"/>
          <w:noProof/>
        </w:rPr>
        <w:t xml:space="preserve"> </w:t>
      </w:r>
      <w:r w:rsidR="00B70778" w:rsidRPr="008C4F97">
        <w:rPr>
          <w:rFonts w:cstheme="minorHAnsi"/>
          <w:noProof/>
        </w:rPr>
        <w:t xml:space="preserve">en fichier PDF </w:t>
      </w:r>
      <w:r w:rsidR="00D21372" w:rsidRPr="008C4F97">
        <w:rPr>
          <w:rFonts w:cstheme="minorHAnsi"/>
          <w:noProof/>
        </w:rPr>
        <w:t xml:space="preserve">( écriture bleue surlignée en bleue, illisible </w:t>
      </w:r>
      <w:r w:rsidR="00E549EB" w:rsidRPr="008C4F97">
        <w:rPr>
          <w:rFonts w:cstheme="minorHAnsi"/>
          <w:noProof/>
        </w:rPr>
        <w:t xml:space="preserve">sur document imprimé) </w:t>
      </w:r>
      <w:r w:rsidR="00B70778" w:rsidRPr="008C4F97">
        <w:rPr>
          <w:rFonts w:cstheme="minorHAnsi"/>
          <w:noProof/>
        </w:rPr>
        <w:t>celui-ci sera annexé au présent rapport</w:t>
      </w:r>
      <w:r w:rsidR="00F20E88" w:rsidRPr="008C4F97">
        <w:rPr>
          <w:rFonts w:cstheme="minorHAnsi"/>
          <w:noProof/>
        </w:rPr>
        <w:t>.</w:t>
      </w:r>
    </w:p>
    <w:p w14:paraId="5F8664E6" w14:textId="614895DB" w:rsidR="00A122B8" w:rsidRPr="008C4F97" w:rsidRDefault="00883F0B" w:rsidP="00883F0B">
      <w:pPr>
        <w:rPr>
          <w:rFonts w:cstheme="minorHAnsi"/>
        </w:rPr>
      </w:pPr>
      <w:r w:rsidRPr="008C4F97">
        <w:rPr>
          <w:rFonts w:cstheme="minorHAnsi"/>
        </w:rPr>
        <w:tab/>
      </w:r>
    </w:p>
    <w:p w14:paraId="44E6A73D" w14:textId="77777777" w:rsidR="00883F0B" w:rsidRPr="008C4F97" w:rsidRDefault="00883F0B" w:rsidP="00883F0B">
      <w:pPr>
        <w:rPr>
          <w:rFonts w:cstheme="minorHAnsi"/>
        </w:rPr>
      </w:pPr>
    </w:p>
    <w:p w14:paraId="5FAAA793" w14:textId="77777777" w:rsidR="00883F0B" w:rsidRPr="008C4F97" w:rsidRDefault="00883F0B" w:rsidP="00883F0B">
      <w:pPr>
        <w:rPr>
          <w:rFonts w:cstheme="minorHAnsi"/>
        </w:rPr>
      </w:pPr>
    </w:p>
    <w:p w14:paraId="30EB9921" w14:textId="3DC865CC" w:rsidR="00883F0B" w:rsidRPr="007A71C8" w:rsidRDefault="00883F0B" w:rsidP="00883F0B">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282"/>
          <w:tab w:val="center" w:pos="4536"/>
        </w:tabs>
        <w:jc w:val="both"/>
        <w:rPr>
          <w:rFonts w:cstheme="minorHAnsi"/>
          <w:b/>
          <w:bCs/>
          <w:color w:val="538135" w:themeColor="accent6" w:themeShade="BF"/>
          <w:sz w:val="28"/>
          <w:szCs w:val="28"/>
        </w:rPr>
      </w:pPr>
      <w:r w:rsidRPr="007A71C8">
        <w:rPr>
          <w:rFonts w:cstheme="minorHAnsi"/>
          <w:color w:val="538135" w:themeColor="accent6" w:themeShade="BF"/>
          <w:sz w:val="28"/>
          <w:szCs w:val="28"/>
        </w:rPr>
        <w:tab/>
      </w:r>
      <w:r w:rsidRPr="007A71C8">
        <w:rPr>
          <w:rFonts w:cstheme="minorHAnsi"/>
          <w:color w:val="538135" w:themeColor="accent6" w:themeShade="BF"/>
          <w:sz w:val="28"/>
          <w:szCs w:val="28"/>
        </w:rPr>
        <w:tab/>
      </w:r>
      <w:r w:rsidRPr="007A71C8">
        <w:rPr>
          <w:rFonts w:cstheme="minorHAnsi"/>
          <w:b/>
          <w:bCs/>
          <w:color w:val="538135" w:themeColor="accent6" w:themeShade="BF"/>
          <w:sz w:val="28"/>
          <w:szCs w:val="28"/>
        </w:rPr>
        <w:t>P</w:t>
      </w:r>
      <w:r w:rsidR="002C153A" w:rsidRPr="007A71C8">
        <w:rPr>
          <w:rFonts w:cstheme="minorHAnsi"/>
          <w:b/>
          <w:bCs/>
          <w:color w:val="538135" w:themeColor="accent6" w:themeShade="BF"/>
          <w:sz w:val="28"/>
          <w:szCs w:val="28"/>
        </w:rPr>
        <w:t>ROCES-VERBAL</w:t>
      </w:r>
      <w:r w:rsidRPr="007A71C8">
        <w:rPr>
          <w:rFonts w:cstheme="minorHAnsi"/>
          <w:b/>
          <w:bCs/>
          <w:color w:val="538135" w:themeColor="accent6" w:themeShade="BF"/>
          <w:sz w:val="28"/>
          <w:szCs w:val="28"/>
        </w:rPr>
        <w:t xml:space="preserve"> DE SYNTHESE</w:t>
      </w:r>
    </w:p>
    <w:p w14:paraId="595E61F3" w14:textId="77777777" w:rsidR="00883F0B" w:rsidRPr="008C4F97" w:rsidRDefault="00883F0B" w:rsidP="00883F0B">
      <w:pPr>
        <w:autoSpaceDE w:val="0"/>
        <w:autoSpaceDN w:val="0"/>
        <w:adjustRightInd w:val="0"/>
        <w:spacing w:after="0" w:line="240" w:lineRule="auto"/>
        <w:jc w:val="both"/>
        <w:rPr>
          <w:rFonts w:cstheme="minorHAnsi"/>
        </w:rPr>
      </w:pPr>
    </w:p>
    <w:p w14:paraId="14E094C0" w14:textId="77777777" w:rsidR="00883F0B" w:rsidRPr="008C4F97" w:rsidRDefault="00883F0B" w:rsidP="00883F0B">
      <w:pPr>
        <w:autoSpaceDE w:val="0"/>
        <w:autoSpaceDN w:val="0"/>
        <w:adjustRightInd w:val="0"/>
        <w:spacing w:after="0" w:line="240" w:lineRule="auto"/>
        <w:jc w:val="both"/>
        <w:rPr>
          <w:rFonts w:cstheme="minorHAnsi"/>
        </w:rPr>
      </w:pPr>
    </w:p>
    <w:p w14:paraId="06B74BB1" w14:textId="77777777" w:rsidR="00883F0B" w:rsidRPr="008C4F97" w:rsidRDefault="00883F0B" w:rsidP="00883F0B">
      <w:pPr>
        <w:autoSpaceDE w:val="0"/>
        <w:autoSpaceDN w:val="0"/>
        <w:adjustRightInd w:val="0"/>
        <w:spacing w:after="0" w:line="240" w:lineRule="auto"/>
        <w:jc w:val="both"/>
        <w:rPr>
          <w:rFonts w:cstheme="minorHAnsi"/>
          <w:color w:val="000000"/>
        </w:rPr>
      </w:pPr>
      <w:r w:rsidRPr="008C4F97">
        <w:rPr>
          <w:rFonts w:cstheme="minorHAnsi"/>
        </w:rPr>
        <w:t>Par délibération du 27 juin 2011, le SIAEPA de la vallée de l’Eaulne demandeur et maître d’ouvrage a décidé de procéder à la régularisation administrative du captage situé sur la commune de MARQUES</w:t>
      </w:r>
      <w:r w:rsidRPr="008C4F97">
        <w:rPr>
          <w:rFonts w:cstheme="minorHAnsi"/>
          <w:color w:val="000000"/>
        </w:rPr>
        <w:t xml:space="preserve">. </w:t>
      </w:r>
    </w:p>
    <w:p w14:paraId="40DF72C8" w14:textId="77777777" w:rsidR="00883F0B" w:rsidRPr="008C4F97" w:rsidRDefault="00883F0B" w:rsidP="00883F0B">
      <w:pPr>
        <w:autoSpaceDE w:val="0"/>
        <w:autoSpaceDN w:val="0"/>
        <w:adjustRightInd w:val="0"/>
        <w:spacing w:after="0" w:line="240" w:lineRule="auto"/>
        <w:jc w:val="both"/>
        <w:rPr>
          <w:rFonts w:cstheme="minorHAnsi"/>
          <w:color w:val="000000"/>
        </w:rPr>
      </w:pPr>
      <w:r w:rsidRPr="008C4F97">
        <w:rPr>
          <w:rFonts w:cstheme="minorHAnsi"/>
          <w:color w:val="000000"/>
        </w:rPr>
        <w:t xml:space="preserve">L'arrêté préfectoral en date 4 février 2021 a prescrit l'ouverture d'une enquête publique unique préalable à la déclaration d’utilité publique pour les opérations de détermination des différents périmètres de protection, à l’autorisation de prélèvement de traitement et distribution d’eau dans le milieu naturel en vue de la consommation humaine et une enquête parcellaire, sur le territoire des communes de MARQUES et ILLOIS. </w:t>
      </w:r>
    </w:p>
    <w:p w14:paraId="5743464F" w14:textId="77777777" w:rsidR="00883F0B" w:rsidRPr="008C4F97" w:rsidRDefault="00883F0B" w:rsidP="00883F0B">
      <w:pPr>
        <w:autoSpaceDE w:val="0"/>
        <w:autoSpaceDN w:val="0"/>
        <w:adjustRightInd w:val="0"/>
        <w:spacing w:after="0" w:line="240" w:lineRule="auto"/>
        <w:jc w:val="both"/>
        <w:rPr>
          <w:rFonts w:cstheme="minorHAnsi"/>
          <w:color w:val="000000"/>
        </w:rPr>
      </w:pPr>
      <w:r w:rsidRPr="008C4F97">
        <w:rPr>
          <w:rFonts w:cstheme="minorHAnsi"/>
          <w:color w:val="000000"/>
        </w:rPr>
        <w:t xml:space="preserve">Cette enquête s'est déroulée </w:t>
      </w:r>
      <w:r w:rsidRPr="008C4F97">
        <w:rPr>
          <w:rFonts w:cstheme="minorHAnsi"/>
        </w:rPr>
        <w:t>du</w:t>
      </w:r>
      <w:r w:rsidRPr="008C4F97">
        <w:rPr>
          <w:rFonts w:cstheme="minorHAnsi"/>
          <w:shd w:val="clear" w:color="auto" w:fill="FFFFFF"/>
        </w:rPr>
        <w:t xml:space="preserve"> mardi 2 mars 2021 à 13 heures 30 au vendredi 19 mars 2021 inclus à 16 heures 30, soit pour une durée de 18 jours consécutifs</w:t>
      </w:r>
      <w:r w:rsidRPr="008C4F97">
        <w:rPr>
          <w:rFonts w:cstheme="minorHAnsi"/>
          <w:color w:val="000000"/>
        </w:rPr>
        <w:t>.</w:t>
      </w:r>
    </w:p>
    <w:p w14:paraId="4AED34DE" w14:textId="77777777" w:rsidR="00883F0B" w:rsidRPr="008C4F97" w:rsidRDefault="00883F0B" w:rsidP="00883F0B">
      <w:pPr>
        <w:autoSpaceDE w:val="0"/>
        <w:autoSpaceDN w:val="0"/>
        <w:adjustRightInd w:val="0"/>
        <w:spacing w:after="0" w:line="240" w:lineRule="auto"/>
        <w:jc w:val="both"/>
        <w:rPr>
          <w:rFonts w:cstheme="minorHAnsi"/>
          <w:color w:val="000000"/>
        </w:rPr>
      </w:pPr>
      <w:r w:rsidRPr="008C4F97">
        <w:rPr>
          <w:rFonts w:cstheme="minorHAnsi"/>
          <w:color w:val="000000"/>
        </w:rPr>
        <w:t>J’ai tenu trois permanences à la mairie de MARQUES en présentiel et avec entretiens téléphoniques.</w:t>
      </w:r>
    </w:p>
    <w:p w14:paraId="0911FF45" w14:textId="77777777" w:rsidR="00883F0B" w:rsidRPr="008C4F97" w:rsidRDefault="00883F0B" w:rsidP="00883F0B">
      <w:pPr>
        <w:autoSpaceDE w:val="0"/>
        <w:autoSpaceDN w:val="0"/>
        <w:adjustRightInd w:val="0"/>
        <w:spacing w:after="0" w:line="240" w:lineRule="auto"/>
        <w:jc w:val="both"/>
        <w:rPr>
          <w:rFonts w:cstheme="minorHAnsi"/>
          <w:color w:val="000000"/>
        </w:rPr>
      </w:pPr>
    </w:p>
    <w:p w14:paraId="127AACA5" w14:textId="77777777" w:rsidR="00883F0B" w:rsidRPr="008C4F97" w:rsidRDefault="00883F0B" w:rsidP="00883F0B">
      <w:pPr>
        <w:shd w:val="clear" w:color="auto" w:fill="FFFFFF"/>
        <w:spacing w:after="120" w:line="240" w:lineRule="auto"/>
        <w:jc w:val="both"/>
        <w:outlineLvl w:val="1"/>
        <w:rPr>
          <w:rFonts w:eastAsia="Times New Roman" w:cstheme="minorHAnsi"/>
          <w:color w:val="3C3C3C"/>
          <w:lang w:eastAsia="fr-FR"/>
        </w:rPr>
      </w:pPr>
      <w:r w:rsidRPr="008C4F97">
        <w:rPr>
          <w:rFonts w:eastAsia="Times New Roman" w:cstheme="minorHAnsi"/>
          <w:b/>
          <w:bCs/>
          <w:lang w:eastAsia="fr-FR"/>
        </w:rPr>
        <w:t>Conformément à l’article R123-18 du code de l’environnement, « </w:t>
      </w:r>
      <w:r w:rsidRPr="008C4F97">
        <w:rPr>
          <w:rFonts w:eastAsia="Times New Roman" w:cstheme="minorHAnsi"/>
          <w:b/>
          <w:bCs/>
          <w:i/>
          <w:iCs/>
          <w:lang w:eastAsia="fr-FR"/>
        </w:rPr>
        <w:t xml:space="preserve">Après </w:t>
      </w:r>
      <w:r w:rsidRPr="008C4F97">
        <w:rPr>
          <w:rFonts w:eastAsia="Times New Roman" w:cstheme="minorHAnsi"/>
          <w:b/>
          <w:bCs/>
          <w:i/>
          <w:iCs/>
          <w:color w:val="3C3C3C"/>
          <w:lang w:eastAsia="fr-FR"/>
        </w:rPr>
        <w:t>clôture du registre d'enquête, le commissaire enquêteur ou le président de la commission d'enquête rencontre, dans un délai de huit jours, le responsable du projet, plan ou programme et lui communique les observations écrites et orales consignées dans un procès-verbal de synthèse. Le délai de huit jours court à compter de la réception par le commissaire enquêteur ou le président de la commission d'enquête du registre d'enquête et des documents annexés. Le responsable du projet, plan ou programme dispose d'un délai de quinze jours pour produire ses observations.</w:t>
      </w:r>
      <w:r w:rsidRPr="008C4F97">
        <w:rPr>
          <w:rFonts w:eastAsia="Times New Roman" w:cstheme="minorHAnsi"/>
          <w:color w:val="3C3C3C"/>
          <w:lang w:eastAsia="fr-FR"/>
        </w:rPr>
        <w:t> »</w:t>
      </w:r>
    </w:p>
    <w:p w14:paraId="073E00B9" w14:textId="77777777" w:rsidR="00883F0B" w:rsidRPr="008C4F97" w:rsidRDefault="00883F0B" w:rsidP="00883F0B">
      <w:pPr>
        <w:shd w:val="clear" w:color="auto" w:fill="FFFFFF"/>
        <w:spacing w:after="120" w:line="240" w:lineRule="auto"/>
        <w:jc w:val="both"/>
        <w:outlineLvl w:val="1"/>
        <w:rPr>
          <w:rFonts w:eastAsia="Times New Roman" w:cstheme="minorHAnsi"/>
          <w:color w:val="3C3C3C"/>
          <w:lang w:eastAsia="fr-FR"/>
        </w:rPr>
      </w:pPr>
    </w:p>
    <w:p w14:paraId="70AE7752" w14:textId="77777777" w:rsidR="00883F0B" w:rsidRPr="008C4F97" w:rsidRDefault="00883F0B" w:rsidP="00883F0B">
      <w:pPr>
        <w:shd w:val="clear" w:color="auto" w:fill="FFFFFF"/>
        <w:spacing w:after="120" w:line="240" w:lineRule="auto"/>
        <w:jc w:val="both"/>
        <w:outlineLvl w:val="1"/>
        <w:rPr>
          <w:rFonts w:eastAsia="Times New Roman" w:cstheme="minorHAnsi"/>
          <w:b/>
          <w:bCs/>
          <w:lang w:eastAsia="fr-FR"/>
        </w:rPr>
      </w:pPr>
      <w:r w:rsidRPr="008C4F97">
        <w:rPr>
          <w:rFonts w:eastAsia="Times New Roman" w:cstheme="minorHAnsi"/>
          <w:lang w:eastAsia="fr-FR"/>
        </w:rPr>
        <w:t>Le maitre d’ouvrage est donc invité à répondre à l’ensemble des questions posées dans le présent procès-verbal.</w:t>
      </w:r>
    </w:p>
    <w:p w14:paraId="702474E1" w14:textId="77777777" w:rsidR="00883F0B" w:rsidRPr="008C4F97" w:rsidRDefault="00883F0B" w:rsidP="00883F0B">
      <w:pPr>
        <w:autoSpaceDE w:val="0"/>
        <w:autoSpaceDN w:val="0"/>
        <w:adjustRightInd w:val="0"/>
        <w:spacing w:after="0" w:line="240" w:lineRule="auto"/>
        <w:jc w:val="both"/>
        <w:rPr>
          <w:rFonts w:cstheme="minorHAnsi"/>
        </w:rPr>
      </w:pPr>
      <w:r w:rsidRPr="008C4F97">
        <w:rPr>
          <w:rFonts w:cstheme="minorHAnsi"/>
        </w:rPr>
        <w:t xml:space="preserve"> </w:t>
      </w:r>
    </w:p>
    <w:p w14:paraId="41A4D1C0" w14:textId="77777777" w:rsidR="00883F0B" w:rsidRPr="008C4F97" w:rsidRDefault="00883F0B" w:rsidP="00883F0B">
      <w:pPr>
        <w:autoSpaceDE w:val="0"/>
        <w:autoSpaceDN w:val="0"/>
        <w:adjustRightInd w:val="0"/>
        <w:spacing w:after="0" w:line="240" w:lineRule="auto"/>
        <w:jc w:val="both"/>
        <w:rPr>
          <w:rFonts w:cstheme="minorHAnsi"/>
          <w:color w:val="000000"/>
        </w:rPr>
      </w:pPr>
      <w:r w:rsidRPr="008C4F97">
        <w:rPr>
          <w:rFonts w:cstheme="minorHAnsi"/>
          <w:color w:val="000000"/>
        </w:rPr>
        <w:t>Au cours de l’enquête, 9 personnes sont intervenues lors des permanences. 4 observations demandant réponse ont été portées sur le registre et 5 observations orales ou informations retranscrites par mes soins à la suite d’un entretien téléphonique ou en présentiel pour obtenir des renseignements sur la procédure. A la suite de mes réponses, ces personnes n’ont pas désiré utiliser le registre. Aucun courrier ni courriel n’a été envoyé à l’adresse dédiée à l’enquête.</w:t>
      </w:r>
    </w:p>
    <w:p w14:paraId="6B0F8FE2" w14:textId="77777777" w:rsidR="00883F0B" w:rsidRPr="008C4F97" w:rsidRDefault="00883F0B" w:rsidP="00883F0B">
      <w:pPr>
        <w:autoSpaceDE w:val="0"/>
        <w:autoSpaceDN w:val="0"/>
        <w:adjustRightInd w:val="0"/>
        <w:spacing w:after="0" w:line="240" w:lineRule="auto"/>
        <w:jc w:val="both"/>
        <w:rPr>
          <w:rFonts w:cstheme="minorHAnsi"/>
          <w:b/>
          <w:bCs/>
          <w:i/>
          <w:iCs/>
          <w:color w:val="000000"/>
        </w:rPr>
      </w:pPr>
    </w:p>
    <w:p w14:paraId="4F0FC8D6" w14:textId="77777777" w:rsidR="00883F0B" w:rsidRPr="008C4F97" w:rsidRDefault="00883F0B" w:rsidP="00883F0B">
      <w:pPr>
        <w:autoSpaceDE w:val="0"/>
        <w:autoSpaceDN w:val="0"/>
        <w:adjustRightInd w:val="0"/>
        <w:spacing w:after="0" w:line="240" w:lineRule="auto"/>
        <w:jc w:val="both"/>
        <w:rPr>
          <w:rFonts w:cstheme="minorHAnsi"/>
        </w:rPr>
      </w:pPr>
    </w:p>
    <w:p w14:paraId="2B989DC6" w14:textId="77777777" w:rsidR="00883F0B" w:rsidRPr="008C4F97" w:rsidRDefault="00883F0B" w:rsidP="00883F0B">
      <w:pPr>
        <w:pBdr>
          <w:top w:val="single" w:sz="4" w:space="1" w:color="auto"/>
          <w:left w:val="single" w:sz="4" w:space="4" w:color="auto"/>
          <w:bottom w:val="single" w:sz="4" w:space="1" w:color="auto"/>
          <w:right w:val="single" w:sz="4" w:space="4" w:color="auto"/>
        </w:pBdr>
        <w:jc w:val="center"/>
        <w:rPr>
          <w:rFonts w:cstheme="minorHAnsi"/>
        </w:rPr>
      </w:pPr>
      <w:r w:rsidRPr="008C4F97">
        <w:rPr>
          <w:rFonts w:cstheme="minorHAnsi"/>
        </w:rPr>
        <w:t>OBSERVATIONS ET QUESTIONS DU COMISSAIRE ENQUETEUR</w:t>
      </w:r>
    </w:p>
    <w:p w14:paraId="18E97B37" w14:textId="77777777" w:rsidR="00883F0B" w:rsidRPr="008C4F97" w:rsidRDefault="00883F0B" w:rsidP="00883F0B">
      <w:pPr>
        <w:jc w:val="both"/>
        <w:rPr>
          <w:rFonts w:cstheme="minorHAnsi"/>
        </w:rPr>
      </w:pPr>
    </w:p>
    <w:p w14:paraId="5028AEFE" w14:textId="4E2D6746" w:rsidR="00883F0B" w:rsidRPr="008C4F97" w:rsidRDefault="00883F0B" w:rsidP="00883F0B">
      <w:pPr>
        <w:jc w:val="both"/>
        <w:rPr>
          <w:rFonts w:cstheme="minorHAnsi"/>
        </w:rPr>
      </w:pPr>
      <w:r w:rsidRPr="008C4F97">
        <w:rPr>
          <w:rFonts w:cstheme="minorHAnsi"/>
        </w:rPr>
        <w:t>1/ Le captage du Fond Cuignet est un forage d’appoint. La quantité qui est extraite de ce dernier se limite à une moyenne de 60</w:t>
      </w:r>
      <w:r w:rsidR="00F036D9" w:rsidRPr="008C4F97">
        <w:rPr>
          <w:rFonts w:cstheme="minorHAnsi"/>
        </w:rPr>
        <w:t xml:space="preserve"> </w:t>
      </w:r>
      <w:r w:rsidR="00FF124B" w:rsidRPr="008C4F97">
        <w:rPr>
          <w:rFonts w:cstheme="minorHAnsi"/>
        </w:rPr>
        <w:t>000</w:t>
      </w:r>
      <w:r w:rsidR="00F036D9" w:rsidRPr="008C4F97">
        <w:rPr>
          <w:rFonts w:cstheme="minorHAnsi"/>
        </w:rPr>
        <w:t xml:space="preserve"> </w:t>
      </w:r>
      <w:r w:rsidRPr="008C4F97">
        <w:rPr>
          <w:rFonts w:cstheme="minorHAnsi"/>
        </w:rPr>
        <w:t>à 80</w:t>
      </w:r>
      <w:r w:rsidR="00F036D9" w:rsidRPr="008C4F97">
        <w:rPr>
          <w:rFonts w:cstheme="minorHAnsi"/>
        </w:rPr>
        <w:t xml:space="preserve"> 000</w:t>
      </w:r>
      <w:r w:rsidRPr="008C4F97">
        <w:rPr>
          <w:rFonts w:cstheme="minorHAnsi"/>
        </w:rPr>
        <w:t xml:space="preserve"> m ³ par an depuis 2012. Quels sont les chiffres depuis 2017 ? ( volume global, moyenne par jour)</w:t>
      </w:r>
    </w:p>
    <w:p w14:paraId="43CE2116" w14:textId="77777777" w:rsidR="00883F0B" w:rsidRPr="008C4F97" w:rsidRDefault="00883F0B" w:rsidP="00883F0B">
      <w:pPr>
        <w:jc w:val="both"/>
        <w:rPr>
          <w:rFonts w:cstheme="minorHAnsi"/>
        </w:rPr>
      </w:pPr>
    </w:p>
    <w:p w14:paraId="55D82886" w14:textId="77777777" w:rsidR="00883F0B" w:rsidRPr="008C4F97" w:rsidRDefault="00883F0B" w:rsidP="00883F0B">
      <w:pPr>
        <w:rPr>
          <w:rFonts w:cstheme="minorHAnsi"/>
        </w:rPr>
      </w:pPr>
      <w:r w:rsidRPr="008C4F97">
        <w:rPr>
          <w:rFonts w:cstheme="minorHAnsi"/>
          <w:noProof/>
        </w:rPr>
        <w:drawing>
          <wp:inline distT="0" distB="0" distL="0" distR="0" wp14:anchorId="1063A9D2" wp14:editId="5A768D77">
            <wp:extent cx="5760720" cy="2561694"/>
            <wp:effectExtent l="0" t="0" r="11430" b="10160"/>
            <wp:docPr id="38" name="Graphique 38">
              <a:extLst xmlns:a="http://schemas.openxmlformats.org/drawingml/2006/main">
                <a:ext uri="{FF2B5EF4-FFF2-40B4-BE49-F238E27FC236}">
                  <a16:creationId xmlns:a16="http://schemas.microsoft.com/office/drawing/2014/main" id="{60FEDFB7-45E5-4E26-B90E-B0FBDA826C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0978D38" w14:textId="77777777" w:rsidR="00883F0B" w:rsidRPr="008C4F97" w:rsidRDefault="00883F0B" w:rsidP="00883F0B">
      <w:pPr>
        <w:rPr>
          <w:rFonts w:cstheme="minorHAnsi"/>
          <w:color w:val="0070C0"/>
        </w:rPr>
      </w:pPr>
    </w:p>
    <w:p w14:paraId="311196CE" w14:textId="04E1CF5F" w:rsidR="00883F0B" w:rsidRPr="008C4F97" w:rsidRDefault="00883F0B" w:rsidP="00883F0B">
      <w:pPr>
        <w:autoSpaceDE w:val="0"/>
        <w:autoSpaceDN w:val="0"/>
        <w:adjustRightInd w:val="0"/>
        <w:jc w:val="both"/>
        <w:rPr>
          <w:rFonts w:cstheme="minorHAnsi"/>
          <w:noProof/>
          <w:color w:val="0070C0"/>
          <w:u w:val="single"/>
        </w:rPr>
      </w:pPr>
      <w:r w:rsidRPr="008C4F97">
        <w:rPr>
          <w:rFonts w:cstheme="minorHAnsi"/>
          <w:noProof/>
          <w:color w:val="0070C0"/>
          <w:u w:val="single"/>
        </w:rPr>
        <w:t xml:space="preserve">Réponse du maitre d’ouvrage : </w:t>
      </w:r>
    </w:p>
    <w:p w14:paraId="65DD2A8E" w14:textId="20F53331" w:rsidR="00E909D3" w:rsidRPr="008C4F97" w:rsidRDefault="00E909D3" w:rsidP="00883F0B">
      <w:pPr>
        <w:autoSpaceDE w:val="0"/>
        <w:autoSpaceDN w:val="0"/>
        <w:adjustRightInd w:val="0"/>
        <w:jc w:val="both"/>
        <w:rPr>
          <w:rFonts w:cstheme="minorHAnsi"/>
          <w:noProof/>
          <w:color w:val="0070C0"/>
        </w:rPr>
      </w:pPr>
      <w:r w:rsidRPr="008C4F97">
        <w:rPr>
          <w:rFonts w:cstheme="minorHAnsi"/>
          <w:noProof/>
          <w:color w:val="0070C0"/>
        </w:rPr>
        <w:t xml:space="preserve">Les volumes annuels prélevés au captage sont : </w:t>
      </w:r>
    </w:p>
    <w:tbl>
      <w:tblPr>
        <w:tblStyle w:val="Grilledutableau"/>
        <w:tblW w:w="0" w:type="auto"/>
        <w:tblLook w:val="04A0" w:firstRow="1" w:lastRow="0" w:firstColumn="1" w:lastColumn="0" w:noHBand="0" w:noVBand="1"/>
      </w:tblPr>
      <w:tblGrid>
        <w:gridCol w:w="4445"/>
        <w:gridCol w:w="4475"/>
      </w:tblGrid>
      <w:tr w:rsidR="00DF5452" w:rsidRPr="008C4F97" w14:paraId="67D112C0" w14:textId="77777777" w:rsidTr="00DF5452">
        <w:tc>
          <w:tcPr>
            <w:tcW w:w="5097" w:type="dxa"/>
          </w:tcPr>
          <w:p w14:paraId="625A35D1" w14:textId="6191E996" w:rsidR="00DF5452" w:rsidRPr="008C4F97" w:rsidRDefault="00DF5452" w:rsidP="00883F0B">
            <w:pPr>
              <w:autoSpaceDE w:val="0"/>
              <w:autoSpaceDN w:val="0"/>
              <w:adjustRightInd w:val="0"/>
              <w:jc w:val="both"/>
              <w:rPr>
                <w:rFonts w:cstheme="minorHAnsi"/>
                <w:noProof/>
                <w:color w:val="0070C0"/>
              </w:rPr>
            </w:pPr>
            <w:r w:rsidRPr="008C4F97">
              <w:rPr>
                <w:rFonts w:cstheme="minorHAnsi"/>
                <w:noProof/>
                <w:color w:val="0070C0"/>
              </w:rPr>
              <w:t>Année</w:t>
            </w:r>
          </w:p>
        </w:tc>
        <w:tc>
          <w:tcPr>
            <w:tcW w:w="5097" w:type="dxa"/>
          </w:tcPr>
          <w:p w14:paraId="39CF7BE7" w14:textId="7B7BC068" w:rsidR="00DF5452" w:rsidRPr="008C4F97" w:rsidRDefault="00DF5452" w:rsidP="00883F0B">
            <w:pPr>
              <w:autoSpaceDE w:val="0"/>
              <w:autoSpaceDN w:val="0"/>
              <w:adjustRightInd w:val="0"/>
              <w:jc w:val="both"/>
              <w:rPr>
                <w:rFonts w:cstheme="minorHAnsi"/>
                <w:noProof/>
                <w:color w:val="0070C0"/>
              </w:rPr>
            </w:pPr>
            <w:r w:rsidRPr="008C4F97">
              <w:rPr>
                <w:rFonts w:cstheme="minorHAnsi"/>
                <w:noProof/>
                <w:color w:val="0070C0"/>
              </w:rPr>
              <w:t>Volumes prélevés ( déclarés AESN)</w:t>
            </w:r>
          </w:p>
        </w:tc>
      </w:tr>
      <w:tr w:rsidR="00DF5452" w:rsidRPr="008C4F97" w14:paraId="5CD8E740" w14:textId="77777777" w:rsidTr="00DF5452">
        <w:tc>
          <w:tcPr>
            <w:tcW w:w="5097" w:type="dxa"/>
          </w:tcPr>
          <w:p w14:paraId="5AC934AD" w14:textId="2C82252A" w:rsidR="00DF5452" w:rsidRPr="008C4F97" w:rsidRDefault="00DF5452" w:rsidP="00883F0B">
            <w:pPr>
              <w:autoSpaceDE w:val="0"/>
              <w:autoSpaceDN w:val="0"/>
              <w:adjustRightInd w:val="0"/>
              <w:jc w:val="both"/>
              <w:rPr>
                <w:rFonts w:cstheme="minorHAnsi"/>
                <w:noProof/>
                <w:color w:val="0070C0"/>
              </w:rPr>
            </w:pPr>
            <w:r w:rsidRPr="008C4F97">
              <w:rPr>
                <w:rFonts w:cstheme="minorHAnsi"/>
                <w:noProof/>
                <w:color w:val="0070C0"/>
              </w:rPr>
              <w:t>2017</w:t>
            </w:r>
          </w:p>
        </w:tc>
        <w:tc>
          <w:tcPr>
            <w:tcW w:w="5097" w:type="dxa"/>
          </w:tcPr>
          <w:p w14:paraId="73F6C462" w14:textId="1DAA3E1C" w:rsidR="00DF5452" w:rsidRPr="008C4F97" w:rsidRDefault="00A13397" w:rsidP="00883F0B">
            <w:pPr>
              <w:autoSpaceDE w:val="0"/>
              <w:autoSpaceDN w:val="0"/>
              <w:adjustRightInd w:val="0"/>
              <w:jc w:val="both"/>
              <w:rPr>
                <w:rFonts w:cstheme="minorHAnsi"/>
                <w:noProof/>
                <w:color w:val="0070C0"/>
              </w:rPr>
            </w:pPr>
            <w:r w:rsidRPr="008C4F97">
              <w:rPr>
                <w:rFonts w:cstheme="minorHAnsi"/>
                <w:noProof/>
                <w:color w:val="0070C0"/>
              </w:rPr>
              <w:t>65633</w:t>
            </w:r>
          </w:p>
        </w:tc>
      </w:tr>
      <w:tr w:rsidR="00DF5452" w:rsidRPr="008C4F97" w14:paraId="092971D8" w14:textId="77777777" w:rsidTr="00DF5452">
        <w:tc>
          <w:tcPr>
            <w:tcW w:w="5097" w:type="dxa"/>
          </w:tcPr>
          <w:p w14:paraId="082C61A3" w14:textId="740ED40A" w:rsidR="00DF5452" w:rsidRPr="008C4F97" w:rsidRDefault="00DF5452" w:rsidP="00883F0B">
            <w:pPr>
              <w:autoSpaceDE w:val="0"/>
              <w:autoSpaceDN w:val="0"/>
              <w:adjustRightInd w:val="0"/>
              <w:jc w:val="both"/>
              <w:rPr>
                <w:rFonts w:cstheme="minorHAnsi"/>
                <w:noProof/>
                <w:color w:val="0070C0"/>
              </w:rPr>
            </w:pPr>
            <w:r w:rsidRPr="008C4F97">
              <w:rPr>
                <w:rFonts w:cstheme="minorHAnsi"/>
                <w:noProof/>
                <w:color w:val="0070C0"/>
              </w:rPr>
              <w:t>2018</w:t>
            </w:r>
          </w:p>
        </w:tc>
        <w:tc>
          <w:tcPr>
            <w:tcW w:w="5097" w:type="dxa"/>
          </w:tcPr>
          <w:p w14:paraId="29AA6675" w14:textId="77E2205B" w:rsidR="00DF5452" w:rsidRPr="008C4F97" w:rsidRDefault="00A13397" w:rsidP="00883F0B">
            <w:pPr>
              <w:autoSpaceDE w:val="0"/>
              <w:autoSpaceDN w:val="0"/>
              <w:adjustRightInd w:val="0"/>
              <w:jc w:val="both"/>
              <w:rPr>
                <w:rFonts w:cstheme="minorHAnsi"/>
                <w:noProof/>
                <w:color w:val="0070C0"/>
              </w:rPr>
            </w:pPr>
            <w:r w:rsidRPr="008C4F97">
              <w:rPr>
                <w:rFonts w:cstheme="minorHAnsi"/>
                <w:noProof/>
                <w:color w:val="0070C0"/>
              </w:rPr>
              <w:t>61917</w:t>
            </w:r>
          </w:p>
        </w:tc>
      </w:tr>
      <w:tr w:rsidR="00DF5452" w:rsidRPr="008C4F97" w14:paraId="5E3F715F" w14:textId="77777777" w:rsidTr="00DF5452">
        <w:tc>
          <w:tcPr>
            <w:tcW w:w="5097" w:type="dxa"/>
          </w:tcPr>
          <w:p w14:paraId="16012F0F" w14:textId="6812CBBF" w:rsidR="00DF5452" w:rsidRPr="008C4F97" w:rsidRDefault="00DF5452" w:rsidP="00883F0B">
            <w:pPr>
              <w:autoSpaceDE w:val="0"/>
              <w:autoSpaceDN w:val="0"/>
              <w:adjustRightInd w:val="0"/>
              <w:jc w:val="both"/>
              <w:rPr>
                <w:rFonts w:cstheme="minorHAnsi"/>
                <w:noProof/>
                <w:color w:val="0070C0"/>
              </w:rPr>
            </w:pPr>
            <w:r w:rsidRPr="008C4F97">
              <w:rPr>
                <w:rFonts w:cstheme="minorHAnsi"/>
                <w:noProof/>
                <w:color w:val="0070C0"/>
              </w:rPr>
              <w:t>2019</w:t>
            </w:r>
          </w:p>
        </w:tc>
        <w:tc>
          <w:tcPr>
            <w:tcW w:w="5097" w:type="dxa"/>
          </w:tcPr>
          <w:p w14:paraId="4676FFC8" w14:textId="4798A0C3" w:rsidR="00DF5452" w:rsidRPr="008C4F97" w:rsidRDefault="00A13397" w:rsidP="00883F0B">
            <w:pPr>
              <w:autoSpaceDE w:val="0"/>
              <w:autoSpaceDN w:val="0"/>
              <w:adjustRightInd w:val="0"/>
              <w:jc w:val="both"/>
              <w:rPr>
                <w:rFonts w:cstheme="minorHAnsi"/>
                <w:noProof/>
                <w:color w:val="0070C0"/>
              </w:rPr>
            </w:pPr>
            <w:r w:rsidRPr="008C4F97">
              <w:rPr>
                <w:rFonts w:cstheme="minorHAnsi"/>
                <w:noProof/>
                <w:color w:val="0070C0"/>
              </w:rPr>
              <w:t>53037</w:t>
            </w:r>
          </w:p>
        </w:tc>
      </w:tr>
      <w:tr w:rsidR="00A13397" w:rsidRPr="008C4F97" w14:paraId="08BBF506" w14:textId="77777777" w:rsidTr="00DF5452">
        <w:tc>
          <w:tcPr>
            <w:tcW w:w="5097" w:type="dxa"/>
          </w:tcPr>
          <w:p w14:paraId="0B07458F" w14:textId="12C71BA2" w:rsidR="00A13397" w:rsidRPr="008C4F97" w:rsidRDefault="00A13397" w:rsidP="00883F0B">
            <w:pPr>
              <w:autoSpaceDE w:val="0"/>
              <w:autoSpaceDN w:val="0"/>
              <w:adjustRightInd w:val="0"/>
              <w:jc w:val="both"/>
              <w:rPr>
                <w:rFonts w:cstheme="minorHAnsi"/>
                <w:noProof/>
                <w:color w:val="0070C0"/>
              </w:rPr>
            </w:pPr>
            <w:r w:rsidRPr="008C4F97">
              <w:rPr>
                <w:rFonts w:cstheme="minorHAnsi"/>
                <w:noProof/>
                <w:color w:val="0070C0"/>
              </w:rPr>
              <w:t>2020</w:t>
            </w:r>
          </w:p>
        </w:tc>
        <w:tc>
          <w:tcPr>
            <w:tcW w:w="5097" w:type="dxa"/>
          </w:tcPr>
          <w:p w14:paraId="31043041" w14:textId="17982EEA" w:rsidR="00A13397" w:rsidRPr="008C4F97" w:rsidRDefault="00A13397" w:rsidP="00883F0B">
            <w:pPr>
              <w:autoSpaceDE w:val="0"/>
              <w:autoSpaceDN w:val="0"/>
              <w:adjustRightInd w:val="0"/>
              <w:jc w:val="both"/>
              <w:rPr>
                <w:rFonts w:cstheme="minorHAnsi"/>
                <w:noProof/>
                <w:color w:val="0070C0"/>
              </w:rPr>
            </w:pPr>
            <w:r w:rsidRPr="008C4F97">
              <w:rPr>
                <w:rFonts w:cstheme="minorHAnsi"/>
                <w:noProof/>
                <w:color w:val="0070C0"/>
              </w:rPr>
              <w:t>69094</w:t>
            </w:r>
          </w:p>
        </w:tc>
      </w:tr>
    </w:tbl>
    <w:p w14:paraId="20A23734" w14:textId="77777777" w:rsidR="00B710E5" w:rsidRPr="008C4F97" w:rsidRDefault="00B710E5" w:rsidP="00883F0B">
      <w:pPr>
        <w:rPr>
          <w:rFonts w:cstheme="minorHAnsi"/>
          <w:color w:val="538135" w:themeColor="accent6" w:themeShade="BF"/>
          <w:u w:val="single"/>
        </w:rPr>
      </w:pPr>
    </w:p>
    <w:p w14:paraId="0AD3212D" w14:textId="34CC6743" w:rsidR="00883F0B" w:rsidRPr="008C4F97" w:rsidRDefault="00AB0884" w:rsidP="00883F0B">
      <w:pPr>
        <w:rPr>
          <w:rFonts w:cstheme="minorHAnsi"/>
          <w:color w:val="538135" w:themeColor="accent6" w:themeShade="BF"/>
          <w:u w:val="single"/>
        </w:rPr>
      </w:pPr>
      <w:r w:rsidRPr="008C4F97">
        <w:rPr>
          <w:rFonts w:cstheme="minorHAnsi"/>
          <w:color w:val="538135" w:themeColor="accent6" w:themeShade="BF"/>
          <w:u w:val="single"/>
        </w:rPr>
        <w:t xml:space="preserve">Analyse du </w:t>
      </w:r>
      <w:r w:rsidR="00164DC4" w:rsidRPr="008C4F97">
        <w:rPr>
          <w:rFonts w:cstheme="minorHAnsi"/>
          <w:color w:val="538135" w:themeColor="accent6" w:themeShade="BF"/>
          <w:u w:val="single"/>
        </w:rPr>
        <w:t>commissaire</w:t>
      </w:r>
      <w:r w:rsidRPr="008C4F97">
        <w:rPr>
          <w:rFonts w:cstheme="minorHAnsi"/>
          <w:color w:val="538135" w:themeColor="accent6" w:themeShade="BF"/>
          <w:u w:val="single"/>
        </w:rPr>
        <w:t xml:space="preserve"> enquêteur </w:t>
      </w:r>
    </w:p>
    <w:p w14:paraId="40DA5941" w14:textId="72648404" w:rsidR="00AB0884" w:rsidRPr="008C4F97" w:rsidRDefault="00AB0884" w:rsidP="00883F0B">
      <w:pPr>
        <w:rPr>
          <w:rFonts w:cstheme="minorHAnsi"/>
          <w:color w:val="538135" w:themeColor="accent6" w:themeShade="BF"/>
        </w:rPr>
      </w:pPr>
      <w:r w:rsidRPr="008C4F97">
        <w:rPr>
          <w:rFonts w:cstheme="minorHAnsi"/>
          <w:color w:val="538135" w:themeColor="accent6" w:themeShade="BF"/>
        </w:rPr>
        <w:lastRenderedPageBreak/>
        <w:t xml:space="preserve"> On constate que depuis près de 10 ans, le volume</w:t>
      </w:r>
      <w:r w:rsidR="00164DC4" w:rsidRPr="008C4F97">
        <w:rPr>
          <w:rFonts w:cstheme="minorHAnsi"/>
          <w:color w:val="538135" w:themeColor="accent6" w:themeShade="BF"/>
        </w:rPr>
        <w:t xml:space="preserve"> </w:t>
      </w:r>
      <w:r w:rsidR="00DF0C17" w:rsidRPr="008C4F97">
        <w:rPr>
          <w:rFonts w:cstheme="minorHAnsi"/>
          <w:color w:val="538135" w:themeColor="accent6" w:themeShade="BF"/>
        </w:rPr>
        <w:t>annuel prélevé</w:t>
      </w:r>
      <w:r w:rsidRPr="008C4F97">
        <w:rPr>
          <w:rFonts w:cstheme="minorHAnsi"/>
          <w:color w:val="538135" w:themeColor="accent6" w:themeShade="BF"/>
        </w:rPr>
        <w:t xml:space="preserve"> est en moyenne </w:t>
      </w:r>
      <w:r w:rsidR="00705EBB" w:rsidRPr="008C4F97">
        <w:rPr>
          <w:rFonts w:cstheme="minorHAnsi"/>
          <w:color w:val="538135" w:themeColor="accent6" w:themeShade="BF"/>
        </w:rPr>
        <w:t>75</w:t>
      </w:r>
      <w:r w:rsidR="00164DC4" w:rsidRPr="008C4F97">
        <w:rPr>
          <w:rFonts w:cstheme="minorHAnsi"/>
          <w:color w:val="538135" w:themeColor="accent6" w:themeShade="BF"/>
        </w:rPr>
        <w:t xml:space="preserve"> </w:t>
      </w:r>
      <w:r w:rsidR="00705EBB" w:rsidRPr="008C4F97">
        <w:rPr>
          <w:rFonts w:cstheme="minorHAnsi"/>
          <w:color w:val="538135" w:themeColor="accent6" w:themeShade="BF"/>
        </w:rPr>
        <w:t>500 m</w:t>
      </w:r>
      <w:r w:rsidR="00164DC4" w:rsidRPr="008C4F97">
        <w:rPr>
          <w:rFonts w:cstheme="minorHAnsi"/>
          <w:color w:val="538135" w:themeColor="accent6" w:themeShade="BF"/>
        </w:rPr>
        <w:t>³.</w:t>
      </w:r>
      <w:r w:rsidR="00E24300" w:rsidRPr="008C4F97">
        <w:rPr>
          <w:rFonts w:cstheme="minorHAnsi"/>
          <w:color w:val="538135" w:themeColor="accent6" w:themeShade="BF"/>
        </w:rPr>
        <w:t xml:space="preserve"> </w:t>
      </w:r>
      <w:r w:rsidR="00DA6486" w:rsidRPr="008C4F97">
        <w:rPr>
          <w:rFonts w:cstheme="minorHAnsi"/>
          <w:color w:val="538135" w:themeColor="accent6" w:themeShade="BF"/>
        </w:rPr>
        <w:t>Ce</w:t>
      </w:r>
      <w:r w:rsidR="00E24300" w:rsidRPr="008C4F97">
        <w:rPr>
          <w:rFonts w:cstheme="minorHAnsi"/>
          <w:color w:val="538135" w:themeColor="accent6" w:themeShade="BF"/>
        </w:rPr>
        <w:t xml:space="preserve"> forage est effectivement un captage d’appoint.</w:t>
      </w:r>
    </w:p>
    <w:p w14:paraId="60AC61A2" w14:textId="77777777" w:rsidR="00883F0B" w:rsidRPr="008C4F97" w:rsidRDefault="00883F0B" w:rsidP="00883F0B">
      <w:pPr>
        <w:autoSpaceDE w:val="0"/>
        <w:autoSpaceDN w:val="0"/>
        <w:adjustRightInd w:val="0"/>
        <w:spacing w:after="0"/>
        <w:jc w:val="both"/>
        <w:rPr>
          <w:rFonts w:cstheme="minorHAnsi"/>
        </w:rPr>
      </w:pPr>
      <w:r w:rsidRPr="008C4F97">
        <w:rPr>
          <w:rFonts w:cstheme="minorHAnsi"/>
        </w:rPr>
        <w:t xml:space="preserve"> 2/ Les contrôles mensuels du captage du Fond Cuignet sont-ils effectués par le personnel technique du SIAEPA ?</w:t>
      </w:r>
    </w:p>
    <w:p w14:paraId="502A7D16" w14:textId="77777777" w:rsidR="00883F0B" w:rsidRPr="008C4F97" w:rsidRDefault="00883F0B" w:rsidP="00883F0B">
      <w:pPr>
        <w:autoSpaceDE w:val="0"/>
        <w:autoSpaceDN w:val="0"/>
        <w:adjustRightInd w:val="0"/>
        <w:jc w:val="both"/>
        <w:rPr>
          <w:rFonts w:cstheme="minorHAnsi"/>
          <w:b/>
          <w:bCs/>
          <w:noProof/>
          <w:color w:val="0070C0"/>
          <w:u w:val="single"/>
        </w:rPr>
      </w:pPr>
      <w:r w:rsidRPr="008C4F97">
        <w:rPr>
          <w:rFonts w:cstheme="minorHAnsi"/>
          <w:b/>
          <w:bCs/>
          <w:noProof/>
          <w:color w:val="0070C0"/>
          <w:u w:val="single"/>
        </w:rPr>
        <w:t xml:space="preserve">Réponse du maitre d’ouvrage : </w:t>
      </w:r>
    </w:p>
    <w:p w14:paraId="090D8ACA" w14:textId="5B339AD5" w:rsidR="00883F0B" w:rsidRPr="008C4F97" w:rsidRDefault="000C3CBB" w:rsidP="00883F0B">
      <w:pPr>
        <w:autoSpaceDE w:val="0"/>
        <w:autoSpaceDN w:val="0"/>
        <w:adjustRightInd w:val="0"/>
        <w:spacing w:after="0"/>
        <w:jc w:val="both"/>
        <w:rPr>
          <w:rFonts w:cstheme="minorHAnsi"/>
          <w:color w:val="0070C0"/>
        </w:rPr>
      </w:pPr>
      <w:r w:rsidRPr="008C4F97">
        <w:rPr>
          <w:rFonts w:cstheme="minorHAnsi"/>
          <w:color w:val="0070C0"/>
        </w:rPr>
        <w:t>Les contrôles mensuels sont réalisés par ACTE à ABBEVILLE ST LUCIEN 60480</w:t>
      </w:r>
    </w:p>
    <w:p w14:paraId="67921A08" w14:textId="77777777" w:rsidR="00883F0B" w:rsidRPr="008C4F97" w:rsidRDefault="00883F0B" w:rsidP="00883F0B">
      <w:pPr>
        <w:spacing w:after="0"/>
        <w:contextualSpacing/>
        <w:jc w:val="both"/>
        <w:rPr>
          <w:rFonts w:cstheme="minorHAnsi"/>
        </w:rPr>
      </w:pPr>
    </w:p>
    <w:p w14:paraId="6AFD9D04" w14:textId="77777777" w:rsidR="00883F0B" w:rsidRPr="008C4F97" w:rsidRDefault="00883F0B" w:rsidP="00883F0B">
      <w:pPr>
        <w:spacing w:after="0"/>
        <w:contextualSpacing/>
        <w:jc w:val="both"/>
        <w:rPr>
          <w:rFonts w:cstheme="minorHAnsi"/>
        </w:rPr>
      </w:pPr>
      <w:r w:rsidRPr="008C4F97">
        <w:rPr>
          <w:rFonts w:cstheme="minorHAnsi"/>
        </w:rPr>
        <w:t xml:space="preserve">3/ Quelle différence y a-t-il entre le compteur d’eau et le compteur exhaure ? </w:t>
      </w:r>
    </w:p>
    <w:p w14:paraId="1E7D82D0" w14:textId="77777777" w:rsidR="00883F0B" w:rsidRPr="008C4F97" w:rsidRDefault="00883F0B" w:rsidP="00883F0B">
      <w:pPr>
        <w:autoSpaceDE w:val="0"/>
        <w:autoSpaceDN w:val="0"/>
        <w:adjustRightInd w:val="0"/>
        <w:jc w:val="both"/>
        <w:rPr>
          <w:rFonts w:cstheme="minorHAnsi"/>
          <w:b/>
          <w:bCs/>
          <w:noProof/>
          <w:color w:val="0070C0"/>
          <w:u w:val="single"/>
        </w:rPr>
      </w:pPr>
      <w:r w:rsidRPr="008C4F97">
        <w:rPr>
          <w:rFonts w:cstheme="minorHAnsi"/>
          <w:b/>
          <w:bCs/>
          <w:noProof/>
          <w:color w:val="0070C0"/>
          <w:u w:val="single"/>
        </w:rPr>
        <w:t xml:space="preserve">Réponse du maitre d’ouvrage : </w:t>
      </w:r>
    </w:p>
    <w:p w14:paraId="50102FD1" w14:textId="1EF16F28" w:rsidR="00883F0B" w:rsidRPr="008C4F97" w:rsidRDefault="000C3CBB" w:rsidP="00883F0B">
      <w:pPr>
        <w:spacing w:after="0"/>
        <w:contextualSpacing/>
        <w:jc w:val="both"/>
        <w:rPr>
          <w:rFonts w:cstheme="minorHAnsi"/>
          <w:color w:val="0070C0"/>
        </w:rPr>
      </w:pPr>
      <w:r w:rsidRPr="008C4F97">
        <w:rPr>
          <w:rFonts w:cstheme="minorHAnsi"/>
          <w:color w:val="0070C0"/>
        </w:rPr>
        <w:t>Le compteur d’exhaure est un compteur d’eau posé directement à la sortie du forage et qui permet de connaitre exactement le volume d’eau prélevé par l’ouvrage</w:t>
      </w:r>
      <w:r w:rsidR="009B4424" w:rsidRPr="008C4F97">
        <w:rPr>
          <w:rFonts w:cstheme="minorHAnsi"/>
          <w:color w:val="0070C0"/>
        </w:rPr>
        <w:t>.</w:t>
      </w:r>
    </w:p>
    <w:p w14:paraId="4F3EA708" w14:textId="5F6EA299" w:rsidR="000C3CBB" w:rsidRPr="008C4F97" w:rsidRDefault="000C3CBB" w:rsidP="00883F0B">
      <w:pPr>
        <w:spacing w:after="0"/>
        <w:contextualSpacing/>
        <w:jc w:val="both"/>
        <w:rPr>
          <w:rFonts w:cstheme="minorHAnsi"/>
          <w:color w:val="0070C0"/>
        </w:rPr>
      </w:pPr>
      <w:r w:rsidRPr="008C4F97">
        <w:rPr>
          <w:rFonts w:cstheme="minorHAnsi"/>
          <w:color w:val="0070C0"/>
        </w:rPr>
        <w:t xml:space="preserve">Le compteur d’eau permet un comptage à un endroit donné du réseau. Il permet de </w:t>
      </w:r>
      <w:r w:rsidR="001E3413" w:rsidRPr="008C4F97">
        <w:rPr>
          <w:rFonts w:cstheme="minorHAnsi"/>
          <w:color w:val="0070C0"/>
        </w:rPr>
        <w:t>suivre</w:t>
      </w:r>
      <w:r w:rsidRPr="008C4F97">
        <w:rPr>
          <w:rFonts w:cstheme="minorHAnsi"/>
          <w:color w:val="0070C0"/>
        </w:rPr>
        <w:t xml:space="preserve"> la répartition des volumes </w:t>
      </w:r>
      <w:r w:rsidR="001E3413" w:rsidRPr="008C4F97">
        <w:rPr>
          <w:rFonts w:cstheme="minorHAnsi"/>
          <w:color w:val="0070C0"/>
        </w:rPr>
        <w:t>« </w:t>
      </w:r>
      <w:r w:rsidRPr="008C4F97">
        <w:rPr>
          <w:rFonts w:cstheme="minorHAnsi"/>
          <w:color w:val="0070C0"/>
        </w:rPr>
        <w:t>distribués » sur le réseau. Le volume relevé peut être moindre qu’à l’</w:t>
      </w:r>
      <w:r w:rsidR="001E3413" w:rsidRPr="008C4F97">
        <w:rPr>
          <w:rFonts w:cstheme="minorHAnsi"/>
          <w:color w:val="0070C0"/>
        </w:rPr>
        <w:t>exhaure</w:t>
      </w:r>
      <w:r w:rsidRPr="008C4F97">
        <w:rPr>
          <w:rFonts w:cstheme="minorHAnsi"/>
          <w:color w:val="0070C0"/>
        </w:rPr>
        <w:t xml:space="preserve"> du </w:t>
      </w:r>
      <w:r w:rsidR="001E3413" w:rsidRPr="008C4F97">
        <w:rPr>
          <w:rFonts w:cstheme="minorHAnsi"/>
          <w:color w:val="0070C0"/>
        </w:rPr>
        <w:t>forage</w:t>
      </w:r>
      <w:r w:rsidRPr="008C4F97">
        <w:rPr>
          <w:rFonts w:cstheme="minorHAnsi"/>
          <w:color w:val="0070C0"/>
        </w:rPr>
        <w:t>, par exemple en raison de fuites sur le réseau.</w:t>
      </w:r>
    </w:p>
    <w:p w14:paraId="18073EFE" w14:textId="77777777" w:rsidR="00883F0B" w:rsidRPr="008C4F97" w:rsidRDefault="00883F0B" w:rsidP="00883F0B">
      <w:pPr>
        <w:spacing w:after="0"/>
        <w:contextualSpacing/>
        <w:jc w:val="both"/>
        <w:rPr>
          <w:rFonts w:cstheme="minorHAnsi"/>
        </w:rPr>
      </w:pPr>
    </w:p>
    <w:p w14:paraId="6908567C" w14:textId="77777777" w:rsidR="00883F0B" w:rsidRPr="008C4F97" w:rsidRDefault="00883F0B" w:rsidP="00883F0B">
      <w:pPr>
        <w:shd w:val="clear" w:color="auto" w:fill="FFFFFF"/>
        <w:spacing w:after="240" w:line="240" w:lineRule="auto"/>
        <w:jc w:val="both"/>
        <w:rPr>
          <w:rFonts w:eastAsia="Times New Roman" w:cstheme="minorHAnsi"/>
          <w:color w:val="0B5394"/>
          <w:lang w:eastAsia="fr-FR"/>
        </w:rPr>
      </w:pPr>
      <w:r w:rsidRPr="008C4F97">
        <w:rPr>
          <w:rFonts w:cstheme="minorHAnsi"/>
        </w:rPr>
        <w:t xml:space="preserve">4/ </w:t>
      </w:r>
      <w:r w:rsidRPr="008C4F97">
        <w:rPr>
          <w:rFonts w:eastAsia="Times New Roman" w:cstheme="minorHAnsi"/>
          <w:color w:val="000000"/>
          <w:lang w:eastAsia="fr-FR"/>
        </w:rPr>
        <w:t xml:space="preserve">Bien que l’aspect financier fasse partie intégrante de la DUP, et que les indemnités pour les prairies soient chiffrées, seule la « démarche de sensibilisation » des agriculteurs est estimée ( 15 000 €). Il n’est pas fait allusion dans ce dossier aux indemnisations spécifiques pour les exploitants agricoles de terres cultivées. Aucune estimation n’est donnée dans ce domaine. </w:t>
      </w:r>
    </w:p>
    <w:p w14:paraId="7FEAC66F" w14:textId="77777777" w:rsidR="00883F0B" w:rsidRPr="008C4F97" w:rsidRDefault="00883F0B" w:rsidP="00883F0B">
      <w:pPr>
        <w:shd w:val="clear" w:color="auto" w:fill="FFFFFF"/>
        <w:spacing w:after="240" w:line="240" w:lineRule="auto"/>
        <w:jc w:val="both"/>
        <w:rPr>
          <w:rFonts w:eastAsia="Times New Roman" w:cstheme="minorHAnsi"/>
          <w:color w:val="000000"/>
          <w:lang w:eastAsia="fr-FR"/>
        </w:rPr>
      </w:pPr>
      <w:r w:rsidRPr="008C4F97">
        <w:rPr>
          <w:rFonts w:eastAsia="Times New Roman" w:cstheme="minorHAnsi"/>
          <w:color w:val="000000"/>
          <w:lang w:eastAsia="fr-FR"/>
        </w:rPr>
        <w:t>Quid de ce volet "indemnisations" pour les terres cultivées ?</w:t>
      </w:r>
    </w:p>
    <w:p w14:paraId="0D55092F" w14:textId="77777777" w:rsidR="00E24300" w:rsidRPr="008C4F97" w:rsidRDefault="00E24300" w:rsidP="00E24300">
      <w:pPr>
        <w:autoSpaceDE w:val="0"/>
        <w:autoSpaceDN w:val="0"/>
        <w:adjustRightInd w:val="0"/>
        <w:jc w:val="both"/>
        <w:rPr>
          <w:rFonts w:cstheme="minorHAnsi"/>
          <w:b/>
          <w:bCs/>
          <w:noProof/>
          <w:color w:val="0070C0"/>
          <w:u w:val="single"/>
        </w:rPr>
      </w:pPr>
      <w:r w:rsidRPr="008C4F97">
        <w:rPr>
          <w:rFonts w:cstheme="minorHAnsi"/>
          <w:b/>
          <w:bCs/>
          <w:noProof/>
          <w:color w:val="0070C0"/>
          <w:u w:val="single"/>
        </w:rPr>
        <w:t xml:space="preserve">Réponse du maitre d’ouvrage : </w:t>
      </w:r>
    </w:p>
    <w:p w14:paraId="56E1EEE5" w14:textId="027E1AD8" w:rsidR="00883F0B" w:rsidRPr="008C4F97" w:rsidRDefault="001E3413" w:rsidP="00883F0B">
      <w:pPr>
        <w:shd w:val="clear" w:color="auto" w:fill="FFFFFF"/>
        <w:spacing w:after="240" w:line="240" w:lineRule="auto"/>
        <w:jc w:val="both"/>
        <w:rPr>
          <w:rFonts w:eastAsia="Times New Roman" w:cstheme="minorHAnsi"/>
          <w:color w:val="0070C0"/>
          <w:lang w:eastAsia="fr-FR"/>
        </w:rPr>
      </w:pPr>
      <w:r w:rsidRPr="008C4F97">
        <w:rPr>
          <w:rFonts w:eastAsia="Times New Roman" w:cstheme="minorHAnsi"/>
          <w:color w:val="0070C0"/>
          <w:lang w:eastAsia="fr-FR"/>
        </w:rPr>
        <w:t xml:space="preserve">Ce n’est pas prévu </w:t>
      </w:r>
      <w:r w:rsidR="007862B3" w:rsidRPr="008C4F97">
        <w:rPr>
          <w:rFonts w:eastAsia="Times New Roman" w:cstheme="minorHAnsi"/>
          <w:color w:val="0070C0"/>
          <w:lang w:eastAsia="fr-FR"/>
        </w:rPr>
        <w:t>au marché initial.</w:t>
      </w:r>
    </w:p>
    <w:p w14:paraId="3AD87EDA" w14:textId="1A5F8E07" w:rsidR="007862B3" w:rsidRPr="008C4F97" w:rsidRDefault="007862B3" w:rsidP="00883F0B">
      <w:pPr>
        <w:shd w:val="clear" w:color="auto" w:fill="FFFFFF"/>
        <w:spacing w:after="240" w:line="240" w:lineRule="auto"/>
        <w:jc w:val="both"/>
        <w:rPr>
          <w:rFonts w:eastAsia="Times New Roman" w:cstheme="minorHAnsi"/>
          <w:color w:val="0070C0"/>
          <w:lang w:eastAsia="fr-FR"/>
        </w:rPr>
      </w:pPr>
      <w:r w:rsidRPr="008C4F97">
        <w:rPr>
          <w:rFonts w:eastAsia="Times New Roman" w:cstheme="minorHAnsi"/>
          <w:color w:val="0070C0"/>
          <w:lang w:eastAsia="fr-FR"/>
        </w:rPr>
        <w:t xml:space="preserve">Le syndicat lance dans les meilleurs </w:t>
      </w:r>
      <w:r w:rsidR="008C3944" w:rsidRPr="008C4F97">
        <w:rPr>
          <w:rFonts w:eastAsia="Times New Roman" w:cstheme="minorHAnsi"/>
          <w:color w:val="0070C0"/>
          <w:lang w:eastAsia="fr-FR"/>
        </w:rPr>
        <w:t>[</w:t>
      </w:r>
      <w:r w:rsidRPr="008C4F97">
        <w:rPr>
          <w:rFonts w:eastAsia="Times New Roman" w:cstheme="minorHAnsi"/>
          <w:i/>
          <w:iCs/>
          <w:color w:val="0070C0"/>
          <w:lang w:eastAsia="fr-FR"/>
        </w:rPr>
        <w:t>délais</w:t>
      </w:r>
      <w:r w:rsidR="008C3944" w:rsidRPr="008C4F97">
        <w:rPr>
          <w:rFonts w:eastAsia="Times New Roman" w:cstheme="minorHAnsi"/>
          <w:color w:val="0070C0"/>
          <w:lang w:eastAsia="fr-FR"/>
        </w:rPr>
        <w:t>]</w:t>
      </w:r>
      <w:r w:rsidRPr="008C4F97">
        <w:rPr>
          <w:rFonts w:eastAsia="Times New Roman" w:cstheme="minorHAnsi"/>
          <w:color w:val="0070C0"/>
          <w:lang w:eastAsia="fr-FR"/>
        </w:rPr>
        <w:t xml:space="preserve"> l’étude des indemnisations agricoles dans le périmètre de protection rapprochée avec la chambre d’agriculture de seine maritime ou un autre partenaire</w:t>
      </w:r>
      <w:r w:rsidR="008C3944" w:rsidRPr="008C4F97">
        <w:rPr>
          <w:rFonts w:eastAsia="Times New Roman" w:cstheme="minorHAnsi"/>
          <w:color w:val="0070C0"/>
          <w:lang w:eastAsia="fr-FR"/>
        </w:rPr>
        <w:t>.</w:t>
      </w:r>
    </w:p>
    <w:p w14:paraId="1755A77C" w14:textId="4ED6A783" w:rsidR="007862B3" w:rsidRPr="008C4F97" w:rsidRDefault="007862B3" w:rsidP="00883F0B">
      <w:pPr>
        <w:shd w:val="clear" w:color="auto" w:fill="FFFFFF"/>
        <w:spacing w:after="240" w:line="240" w:lineRule="auto"/>
        <w:jc w:val="both"/>
        <w:rPr>
          <w:rFonts w:eastAsia="Times New Roman" w:cstheme="minorHAnsi"/>
          <w:color w:val="0070C0"/>
          <w:lang w:eastAsia="fr-FR"/>
        </w:rPr>
      </w:pPr>
      <w:r w:rsidRPr="008C4F97">
        <w:rPr>
          <w:rFonts w:eastAsia="Times New Roman" w:cstheme="minorHAnsi"/>
          <w:color w:val="0070C0"/>
          <w:lang w:eastAsia="fr-FR"/>
        </w:rPr>
        <w:t xml:space="preserve">Cette étude sera réalisée conformément à l’accord cadre financier signé le 16 </w:t>
      </w:r>
      <w:r w:rsidR="008C3944" w:rsidRPr="008C4F97">
        <w:rPr>
          <w:rFonts w:eastAsia="Times New Roman" w:cstheme="minorHAnsi"/>
          <w:color w:val="0070C0"/>
          <w:lang w:eastAsia="fr-FR"/>
        </w:rPr>
        <w:t>avril</w:t>
      </w:r>
      <w:r w:rsidRPr="008C4F97">
        <w:rPr>
          <w:rFonts w:eastAsia="Times New Roman" w:cstheme="minorHAnsi"/>
          <w:color w:val="0070C0"/>
          <w:lang w:eastAsia="fr-FR"/>
        </w:rPr>
        <w:t xml:space="preserve"> 2018 relatif aux indemnisations des </w:t>
      </w:r>
      <w:r w:rsidR="008C3944" w:rsidRPr="008C4F97">
        <w:rPr>
          <w:rFonts w:eastAsia="Times New Roman" w:cstheme="minorHAnsi"/>
          <w:color w:val="0070C0"/>
          <w:lang w:eastAsia="fr-FR"/>
        </w:rPr>
        <w:t>prescriptions</w:t>
      </w:r>
      <w:r w:rsidRPr="008C4F97">
        <w:rPr>
          <w:rFonts w:eastAsia="Times New Roman" w:cstheme="minorHAnsi"/>
          <w:color w:val="0070C0"/>
          <w:lang w:eastAsia="fr-FR"/>
        </w:rPr>
        <w:t xml:space="preserve"> agricoles dans les </w:t>
      </w:r>
      <w:r w:rsidR="008C3944" w:rsidRPr="008C4F97">
        <w:rPr>
          <w:rFonts w:eastAsia="Times New Roman" w:cstheme="minorHAnsi"/>
          <w:color w:val="0070C0"/>
          <w:lang w:eastAsia="fr-FR"/>
        </w:rPr>
        <w:t>périmètres</w:t>
      </w:r>
      <w:r w:rsidRPr="008C4F97">
        <w:rPr>
          <w:rFonts w:eastAsia="Times New Roman" w:cstheme="minorHAnsi"/>
          <w:color w:val="0070C0"/>
          <w:lang w:eastAsia="fr-FR"/>
        </w:rPr>
        <w:t xml:space="preserve"> de protection rapprochée des captages d’eau potable en Seine-Maritime.</w:t>
      </w:r>
    </w:p>
    <w:p w14:paraId="09817DD3" w14:textId="77777777" w:rsidR="00E24300" w:rsidRPr="008C4F97" w:rsidRDefault="00E24300" w:rsidP="00E24300">
      <w:pPr>
        <w:rPr>
          <w:rFonts w:cstheme="minorHAnsi"/>
          <w:color w:val="385623" w:themeColor="accent6" w:themeShade="80"/>
          <w:u w:val="single"/>
        </w:rPr>
      </w:pPr>
      <w:r w:rsidRPr="008C4F97">
        <w:rPr>
          <w:rFonts w:cstheme="minorHAnsi"/>
          <w:color w:val="385623" w:themeColor="accent6" w:themeShade="80"/>
          <w:u w:val="single"/>
        </w:rPr>
        <w:t xml:space="preserve">Analyse du commissaire enquêteur </w:t>
      </w:r>
    </w:p>
    <w:p w14:paraId="3496A920" w14:textId="55099B43" w:rsidR="00883F0B" w:rsidRPr="008C4F97" w:rsidRDefault="006842F0" w:rsidP="00883F0B">
      <w:pPr>
        <w:shd w:val="clear" w:color="auto" w:fill="FFFFFF"/>
        <w:spacing w:after="240" w:line="240" w:lineRule="auto"/>
        <w:jc w:val="both"/>
        <w:rPr>
          <w:rFonts w:eastAsia="Times New Roman" w:cstheme="minorHAnsi"/>
          <w:color w:val="385623" w:themeColor="accent6" w:themeShade="80"/>
          <w:lang w:eastAsia="fr-FR"/>
        </w:rPr>
      </w:pPr>
      <w:r w:rsidRPr="008C4F97">
        <w:rPr>
          <w:rFonts w:eastAsia="Times New Roman" w:cstheme="minorHAnsi"/>
          <w:color w:val="385623" w:themeColor="accent6" w:themeShade="80"/>
          <w:lang w:eastAsia="fr-FR"/>
        </w:rPr>
        <w:t xml:space="preserve">L’enquête </w:t>
      </w:r>
      <w:r w:rsidR="00184ABC" w:rsidRPr="008C4F97">
        <w:rPr>
          <w:rFonts w:eastAsia="Times New Roman" w:cstheme="minorHAnsi"/>
          <w:color w:val="385623" w:themeColor="accent6" w:themeShade="80"/>
          <w:lang w:eastAsia="fr-FR"/>
        </w:rPr>
        <w:t>parcellaire</w:t>
      </w:r>
      <w:r w:rsidRPr="008C4F97">
        <w:rPr>
          <w:rFonts w:eastAsia="Times New Roman" w:cstheme="minorHAnsi"/>
          <w:color w:val="385623" w:themeColor="accent6" w:themeShade="80"/>
          <w:lang w:eastAsia="fr-FR"/>
        </w:rPr>
        <w:t xml:space="preserve"> n’a pas vocation à déterminer</w:t>
      </w:r>
      <w:r w:rsidR="00184ABC" w:rsidRPr="008C4F97">
        <w:rPr>
          <w:rFonts w:eastAsia="Times New Roman" w:cstheme="minorHAnsi"/>
          <w:color w:val="385623" w:themeColor="accent6" w:themeShade="80"/>
          <w:lang w:eastAsia="fr-FR"/>
        </w:rPr>
        <w:t xml:space="preserve"> précisément</w:t>
      </w:r>
      <w:r w:rsidRPr="008C4F97">
        <w:rPr>
          <w:rFonts w:eastAsia="Times New Roman" w:cstheme="minorHAnsi"/>
          <w:color w:val="385623" w:themeColor="accent6" w:themeShade="80"/>
          <w:lang w:eastAsia="fr-FR"/>
        </w:rPr>
        <w:t xml:space="preserve"> l’ensemble des indemnisations</w:t>
      </w:r>
      <w:r w:rsidR="00184ABC" w:rsidRPr="008C4F97">
        <w:rPr>
          <w:rFonts w:eastAsia="Times New Roman" w:cstheme="minorHAnsi"/>
          <w:color w:val="385623" w:themeColor="accent6" w:themeShade="80"/>
          <w:lang w:eastAsia="fr-FR"/>
        </w:rPr>
        <w:t xml:space="preserve"> </w:t>
      </w:r>
      <w:r w:rsidRPr="008C4F97">
        <w:rPr>
          <w:rFonts w:eastAsia="Times New Roman" w:cstheme="minorHAnsi"/>
          <w:color w:val="385623" w:themeColor="accent6" w:themeShade="80"/>
          <w:lang w:eastAsia="fr-FR"/>
        </w:rPr>
        <w:t>. Il est cependant</w:t>
      </w:r>
      <w:r w:rsidR="00E24300" w:rsidRPr="008C4F97">
        <w:rPr>
          <w:rFonts w:eastAsia="Times New Roman" w:cstheme="minorHAnsi"/>
          <w:color w:val="385623" w:themeColor="accent6" w:themeShade="80"/>
          <w:lang w:eastAsia="fr-FR"/>
        </w:rPr>
        <w:t xml:space="preserve"> regrettable</w:t>
      </w:r>
      <w:r w:rsidR="00184ABC" w:rsidRPr="008C4F97">
        <w:rPr>
          <w:rFonts w:eastAsia="Times New Roman" w:cstheme="minorHAnsi"/>
          <w:color w:val="385623" w:themeColor="accent6" w:themeShade="80"/>
          <w:lang w:eastAsia="fr-FR"/>
        </w:rPr>
        <w:t xml:space="preserve"> pour les personnes intéressées</w:t>
      </w:r>
      <w:r w:rsidR="00E24300" w:rsidRPr="008C4F97">
        <w:rPr>
          <w:rFonts w:eastAsia="Times New Roman" w:cstheme="minorHAnsi"/>
          <w:color w:val="385623" w:themeColor="accent6" w:themeShade="80"/>
          <w:lang w:eastAsia="fr-FR"/>
        </w:rPr>
        <w:t xml:space="preserve"> que </w:t>
      </w:r>
      <w:r w:rsidR="00D436B1" w:rsidRPr="008C4F97">
        <w:rPr>
          <w:rFonts w:eastAsia="Times New Roman" w:cstheme="minorHAnsi"/>
          <w:color w:val="385623" w:themeColor="accent6" w:themeShade="80"/>
          <w:lang w:eastAsia="fr-FR"/>
        </w:rPr>
        <w:t xml:space="preserve">le volet indemnisation n’ait pas été plus </w:t>
      </w:r>
      <w:r w:rsidR="00D15836" w:rsidRPr="008C4F97">
        <w:rPr>
          <w:rFonts w:eastAsia="Times New Roman" w:cstheme="minorHAnsi"/>
          <w:color w:val="385623" w:themeColor="accent6" w:themeShade="80"/>
          <w:lang w:eastAsia="fr-FR"/>
        </w:rPr>
        <w:t>explicite</w:t>
      </w:r>
      <w:r w:rsidR="00C543FC" w:rsidRPr="008C4F97">
        <w:rPr>
          <w:rFonts w:eastAsia="Times New Roman" w:cstheme="minorHAnsi"/>
          <w:color w:val="385623" w:themeColor="accent6" w:themeShade="80"/>
          <w:lang w:eastAsia="fr-FR"/>
        </w:rPr>
        <w:t xml:space="preserve"> dans</w:t>
      </w:r>
      <w:r w:rsidR="00D436B1" w:rsidRPr="008C4F97">
        <w:rPr>
          <w:rFonts w:eastAsia="Times New Roman" w:cstheme="minorHAnsi"/>
          <w:color w:val="385623" w:themeColor="accent6" w:themeShade="80"/>
          <w:lang w:eastAsia="fr-FR"/>
        </w:rPr>
        <w:t xml:space="preserve"> le chapitre financier</w:t>
      </w:r>
      <w:r w:rsidR="00C543FC" w:rsidRPr="008C4F97">
        <w:rPr>
          <w:rFonts w:eastAsia="Times New Roman" w:cstheme="minorHAnsi"/>
          <w:color w:val="385623" w:themeColor="accent6" w:themeShade="80"/>
          <w:lang w:eastAsia="fr-FR"/>
        </w:rPr>
        <w:t>.</w:t>
      </w:r>
    </w:p>
    <w:p w14:paraId="27A89059" w14:textId="77777777" w:rsidR="00883F0B" w:rsidRPr="008C4F97" w:rsidRDefault="00883F0B" w:rsidP="00883F0B">
      <w:pPr>
        <w:contextualSpacing/>
        <w:jc w:val="both"/>
        <w:rPr>
          <w:rFonts w:cstheme="minorHAnsi"/>
        </w:rPr>
      </w:pPr>
      <w:r w:rsidRPr="008C4F97">
        <w:rPr>
          <w:rFonts w:cstheme="minorHAnsi"/>
          <w:shd w:val="clear" w:color="auto" w:fill="FFFFFF"/>
        </w:rPr>
        <w:t xml:space="preserve">5/ </w:t>
      </w:r>
      <w:r w:rsidRPr="008C4F97">
        <w:rPr>
          <w:rFonts w:cstheme="minorHAnsi"/>
        </w:rPr>
        <w:t>il paraît indispensable de déterminer les surfaces exactes des zones concernées pour ce qui concerne les parcelles qui ne sont que partiellement incluses dans le PPR à savoir les parcelles B108 à ILLOIS et les parcelles ZM1 et ZM2 à MARQUES.  On ignore si le calcul des 57 ha concernés par le PPR tient compte de ces parties de parcelles ou s’il englobe la totalité des parcelles.</w:t>
      </w:r>
    </w:p>
    <w:p w14:paraId="08B676A9" w14:textId="5E5FAF71" w:rsidR="00883F0B" w:rsidRDefault="00883F0B" w:rsidP="00883F0B">
      <w:pPr>
        <w:contextualSpacing/>
        <w:jc w:val="both"/>
        <w:rPr>
          <w:rFonts w:eastAsia="Times New Roman" w:cstheme="minorHAnsi"/>
          <w:lang w:eastAsia="fr-FR"/>
        </w:rPr>
      </w:pPr>
      <w:r w:rsidRPr="008C4F97">
        <w:rPr>
          <w:rFonts w:eastAsia="Times New Roman" w:cstheme="minorHAnsi"/>
          <w:lang w:eastAsia="fr-FR"/>
        </w:rPr>
        <w:t xml:space="preserve"> Pourriez-vous fournir un tableau de ce type pour ces parcelles concernées « pour partie »</w:t>
      </w:r>
    </w:p>
    <w:p w14:paraId="17DA755E" w14:textId="32D55F88" w:rsidR="00D94795" w:rsidRDefault="00D94795" w:rsidP="00883F0B">
      <w:pPr>
        <w:contextualSpacing/>
        <w:jc w:val="both"/>
        <w:rPr>
          <w:rFonts w:eastAsia="Times New Roman" w:cstheme="minorHAnsi"/>
          <w:lang w:eastAsia="fr-FR"/>
        </w:rPr>
      </w:pPr>
    </w:p>
    <w:p w14:paraId="3EBEA9B7" w14:textId="77777777" w:rsidR="00D94795" w:rsidRPr="008C4F97" w:rsidRDefault="00D94795" w:rsidP="00883F0B">
      <w:pPr>
        <w:contextualSpacing/>
        <w:jc w:val="both"/>
        <w:rPr>
          <w:rFonts w:cstheme="minorHAnsi"/>
        </w:rPr>
      </w:pPr>
    </w:p>
    <w:p w14:paraId="5AF2DA14" w14:textId="11F252C9" w:rsidR="00883F0B" w:rsidRPr="008C4F97" w:rsidRDefault="00883F0B" w:rsidP="00687A54">
      <w:pPr>
        <w:jc w:val="center"/>
        <w:rPr>
          <w:rFonts w:cstheme="minorHAnsi"/>
        </w:rPr>
      </w:pPr>
      <w:r w:rsidRPr="008C4F97">
        <w:rPr>
          <w:rFonts w:cstheme="minorHAnsi"/>
          <w:noProof/>
        </w:rPr>
        <w:lastRenderedPageBreak/>
        <mc:AlternateContent>
          <mc:Choice Requires="wps">
            <w:drawing>
              <wp:anchor distT="0" distB="0" distL="114300" distR="114300" simplePos="0" relativeHeight="251667456" behindDoc="0" locked="0" layoutInCell="1" allowOverlap="1" wp14:anchorId="111E0692" wp14:editId="47EEB793">
                <wp:simplePos x="0" y="0"/>
                <wp:positionH relativeFrom="column">
                  <wp:posOffset>275862</wp:posOffset>
                </wp:positionH>
                <wp:positionV relativeFrom="paragraph">
                  <wp:posOffset>-27849</wp:posOffset>
                </wp:positionV>
                <wp:extent cx="821055" cy="265793"/>
                <wp:effectExtent l="0" t="0" r="0" b="1270"/>
                <wp:wrapNone/>
                <wp:docPr id="3" name="Rectangle 3"/>
                <wp:cNvGraphicFramePr/>
                <a:graphic xmlns:a="http://schemas.openxmlformats.org/drawingml/2006/main">
                  <a:graphicData uri="http://schemas.microsoft.com/office/word/2010/wordprocessingShape">
                    <wps:wsp>
                      <wps:cNvSpPr/>
                      <wps:spPr>
                        <a:xfrm>
                          <a:off x="0" y="0"/>
                          <a:ext cx="821055" cy="26579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CD3DD50" id="Rectangle 3" o:spid="_x0000_s1026" style="position:absolute;margin-left:21.7pt;margin-top:-2.2pt;width:64.65pt;height:20.9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" fillcolor="white [3212]" stroked="f" strokeweight="1pt"/>
            </w:pict>
          </mc:Fallback>
        </mc:AlternateContent>
      </w:r>
      <w:r w:rsidRPr="008C4F97">
        <w:rPr>
          <w:rFonts w:cstheme="minorHAnsi"/>
          <w:noProof/>
        </w:rPr>
        <mc:AlternateContent>
          <mc:Choice Requires="wps">
            <w:drawing>
              <wp:anchor distT="0" distB="0" distL="114300" distR="114300" simplePos="0" relativeHeight="251668480" behindDoc="0" locked="0" layoutInCell="1" allowOverlap="1" wp14:anchorId="2C056682" wp14:editId="663A567A">
                <wp:simplePos x="0" y="0"/>
                <wp:positionH relativeFrom="column">
                  <wp:posOffset>1513568</wp:posOffset>
                </wp:positionH>
                <wp:positionV relativeFrom="paragraph">
                  <wp:posOffset>292190</wp:posOffset>
                </wp:positionV>
                <wp:extent cx="821055" cy="254725"/>
                <wp:effectExtent l="0" t="0" r="0" b="0"/>
                <wp:wrapNone/>
                <wp:docPr id="18" name="Rectangle 18"/>
                <wp:cNvGraphicFramePr/>
                <a:graphic xmlns:a="http://schemas.openxmlformats.org/drawingml/2006/main">
                  <a:graphicData uri="http://schemas.microsoft.com/office/word/2010/wordprocessingShape">
                    <wps:wsp>
                      <wps:cNvSpPr/>
                      <wps:spPr>
                        <a:xfrm>
                          <a:off x="0" y="0"/>
                          <a:ext cx="821055" cy="254725"/>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CC33542" id="Rectangle 18" o:spid="_x0000_s1026" style="position:absolute;margin-left:119.2pt;margin-top:23pt;width:64.65pt;height:20.0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" fillcolor="window" stroked="f" strokeweight="1pt"/>
            </w:pict>
          </mc:Fallback>
        </mc:AlternateContent>
      </w:r>
      <w:r w:rsidRPr="008C4F97">
        <w:rPr>
          <w:rFonts w:cstheme="minorHAnsi"/>
          <w:noProof/>
        </w:rPr>
        <mc:AlternateContent>
          <mc:Choice Requires="wps">
            <w:drawing>
              <wp:anchor distT="0" distB="0" distL="114300" distR="114300" simplePos="0" relativeHeight="251669504" behindDoc="0" locked="0" layoutInCell="1" allowOverlap="1" wp14:anchorId="67146A93" wp14:editId="15496498">
                <wp:simplePos x="0" y="0"/>
                <wp:positionH relativeFrom="column">
                  <wp:posOffset>2464507</wp:posOffset>
                </wp:positionH>
                <wp:positionV relativeFrom="paragraph">
                  <wp:posOffset>1056676</wp:posOffset>
                </wp:positionV>
                <wp:extent cx="210484" cy="251891"/>
                <wp:effectExtent l="0" t="0" r="0" b="0"/>
                <wp:wrapNone/>
                <wp:docPr id="37" name="Ellipse 37"/>
                <wp:cNvGraphicFramePr/>
                <a:graphic xmlns:a="http://schemas.openxmlformats.org/drawingml/2006/main">
                  <a:graphicData uri="http://schemas.microsoft.com/office/word/2010/wordprocessingShape">
                    <wps:wsp>
                      <wps:cNvSpPr/>
                      <wps:spPr>
                        <a:xfrm>
                          <a:off x="0" y="0"/>
                          <a:ext cx="210484" cy="251891"/>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B3FF0A1" id="Ellipse 37" o:spid="_x0000_s1026" style="position:absolute;margin-left:194.05pt;margin-top:83.2pt;width:16.55pt;height:19.8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" fillcolor="white [3212]" stroked="f" strokeweight="1pt">
                <v:stroke joinstyle="miter"/>
              </v:oval>
            </w:pict>
          </mc:Fallback>
        </mc:AlternateContent>
      </w:r>
      <w:r w:rsidRPr="008C4F97">
        <w:rPr>
          <w:noProof/>
        </w:rPr>
        <w:drawing>
          <wp:inline distT="0" distB="0" distL="0" distR="0" wp14:anchorId="3BA4D0DE" wp14:editId="61B8B68F">
            <wp:extent cx="6157694" cy="1808480"/>
            <wp:effectExtent l="0" t="0" r="0" b="127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4931" t="31171" r="7785" b="32512"/>
                    <a:stretch/>
                  </pic:blipFill>
                  <pic:spPr bwMode="auto">
                    <a:xfrm>
                      <a:off x="0" y="0"/>
                      <a:ext cx="6181626" cy="1815509"/>
                    </a:xfrm>
                    <a:prstGeom prst="rect">
                      <a:avLst/>
                    </a:prstGeom>
                    <a:ln>
                      <a:noFill/>
                    </a:ln>
                    <a:extLst>
                      <a:ext uri="{53640926-AAD7-44D8-BBD7-CCE9431645EC}">
                        <a14:shadowObscured xmlns:a14="http://schemas.microsoft.com/office/drawing/2010/main"/>
                      </a:ext>
                    </a:extLst>
                  </pic:spPr>
                </pic:pic>
              </a:graphicData>
            </a:graphic>
          </wp:inline>
        </w:drawing>
      </w:r>
    </w:p>
    <w:p w14:paraId="31A5234F" w14:textId="2F2BBE00" w:rsidR="00883F0B" w:rsidRPr="008C4F97" w:rsidRDefault="00883F0B" w:rsidP="00883F0B">
      <w:pPr>
        <w:autoSpaceDE w:val="0"/>
        <w:autoSpaceDN w:val="0"/>
        <w:adjustRightInd w:val="0"/>
        <w:jc w:val="both"/>
        <w:rPr>
          <w:rFonts w:cstheme="minorHAnsi"/>
          <w:noProof/>
          <w:color w:val="0070C0"/>
          <w:u w:val="single"/>
        </w:rPr>
      </w:pPr>
      <w:r w:rsidRPr="008C4F97">
        <w:rPr>
          <w:rFonts w:cstheme="minorHAnsi"/>
          <w:noProof/>
          <w:color w:val="0070C0"/>
          <w:u w:val="single"/>
        </w:rPr>
        <w:t xml:space="preserve">Réponse du maitre d’ouvrage : </w:t>
      </w:r>
    </w:p>
    <w:p w14:paraId="3C24DD71" w14:textId="2E7A73A3" w:rsidR="00220A76" w:rsidRPr="008C4F97" w:rsidRDefault="00876ABA" w:rsidP="00883F0B">
      <w:pPr>
        <w:autoSpaceDE w:val="0"/>
        <w:autoSpaceDN w:val="0"/>
        <w:adjustRightInd w:val="0"/>
        <w:jc w:val="both"/>
        <w:rPr>
          <w:rFonts w:cstheme="minorHAnsi"/>
          <w:noProof/>
          <w:color w:val="0070C0"/>
        </w:rPr>
      </w:pPr>
      <w:r w:rsidRPr="008C4F97">
        <w:rPr>
          <w:rFonts w:cstheme="minorHAnsi"/>
          <w:noProof/>
          <w:color w:val="0070C0"/>
        </w:rPr>
        <w:t>La surfac</w:t>
      </w:r>
      <w:r w:rsidR="008226D7" w:rsidRPr="008C4F97">
        <w:rPr>
          <w:rFonts w:cstheme="minorHAnsi"/>
          <w:noProof/>
          <w:color w:val="0070C0"/>
        </w:rPr>
        <w:t>e du périmètre de protection rapprochée est bien de 57 hectares et tient compte des parties de parcelles ( et non de la totalité pour les 3 parcelles mentionnées</w:t>
      </w:r>
      <w:r w:rsidR="00464951" w:rsidRPr="008C4F97">
        <w:rPr>
          <w:rFonts w:cstheme="minorHAnsi"/>
          <w:noProof/>
          <w:color w:val="0070C0"/>
        </w:rPr>
        <w:t>)</w:t>
      </w:r>
    </w:p>
    <w:p w14:paraId="1F1CE2DD" w14:textId="06408291" w:rsidR="008226D7" w:rsidRDefault="008226D7" w:rsidP="00883F0B">
      <w:pPr>
        <w:autoSpaceDE w:val="0"/>
        <w:autoSpaceDN w:val="0"/>
        <w:adjustRightInd w:val="0"/>
        <w:jc w:val="both"/>
        <w:rPr>
          <w:rFonts w:cstheme="minorHAnsi"/>
          <w:noProof/>
          <w:color w:val="0070C0"/>
        </w:rPr>
      </w:pPr>
      <w:r w:rsidRPr="008C4F97">
        <w:rPr>
          <w:rFonts w:cstheme="minorHAnsi"/>
          <w:noProof/>
          <w:color w:val="0070C0"/>
        </w:rPr>
        <w:t>Dans l’état parcellaire, il est effectivement noté les surfaces totales des parcelles</w:t>
      </w:r>
    </w:p>
    <w:p w14:paraId="73DD9664" w14:textId="77777777" w:rsidR="00D94795" w:rsidRPr="008C4F97" w:rsidRDefault="00D94795" w:rsidP="00883F0B">
      <w:pPr>
        <w:autoSpaceDE w:val="0"/>
        <w:autoSpaceDN w:val="0"/>
        <w:adjustRightInd w:val="0"/>
        <w:jc w:val="both"/>
        <w:rPr>
          <w:rFonts w:cstheme="minorHAnsi"/>
          <w:noProof/>
          <w:color w:val="0070C0"/>
        </w:rPr>
      </w:pPr>
    </w:p>
    <w:tbl>
      <w:tblPr>
        <w:tblStyle w:val="Grilledutableau"/>
        <w:tblW w:w="0" w:type="auto"/>
        <w:tblLook w:val="04A0" w:firstRow="1" w:lastRow="0" w:firstColumn="1" w:lastColumn="0" w:noHBand="0" w:noVBand="1"/>
      </w:tblPr>
      <w:tblGrid>
        <w:gridCol w:w="2258"/>
        <w:gridCol w:w="2256"/>
        <w:gridCol w:w="2203"/>
        <w:gridCol w:w="2203"/>
      </w:tblGrid>
      <w:tr w:rsidR="00DF3346" w:rsidRPr="008C4F97" w14:paraId="7F86D327" w14:textId="77777777" w:rsidTr="00DF3346">
        <w:tc>
          <w:tcPr>
            <w:tcW w:w="2548" w:type="dxa"/>
          </w:tcPr>
          <w:p w14:paraId="55DCF2CC" w14:textId="7DFBB88E" w:rsidR="00DF3346" w:rsidRPr="008C4F97" w:rsidRDefault="00DF3346" w:rsidP="00883F0B">
            <w:pPr>
              <w:autoSpaceDE w:val="0"/>
              <w:autoSpaceDN w:val="0"/>
              <w:adjustRightInd w:val="0"/>
              <w:jc w:val="both"/>
              <w:rPr>
                <w:rFonts w:cstheme="minorHAnsi"/>
                <w:noProof/>
                <w:color w:val="0070C0"/>
              </w:rPr>
            </w:pPr>
            <w:r w:rsidRPr="008C4F97">
              <w:rPr>
                <w:rFonts w:cstheme="minorHAnsi"/>
                <w:noProof/>
                <w:color w:val="0070C0"/>
              </w:rPr>
              <w:t>Commune</w:t>
            </w:r>
          </w:p>
        </w:tc>
        <w:tc>
          <w:tcPr>
            <w:tcW w:w="2548" w:type="dxa"/>
          </w:tcPr>
          <w:p w14:paraId="185B50B5" w14:textId="2172CDC8" w:rsidR="00DF3346" w:rsidRPr="008C4F97" w:rsidRDefault="00DF3346" w:rsidP="00883F0B">
            <w:pPr>
              <w:autoSpaceDE w:val="0"/>
              <w:autoSpaceDN w:val="0"/>
              <w:adjustRightInd w:val="0"/>
              <w:jc w:val="both"/>
              <w:rPr>
                <w:rFonts w:cstheme="minorHAnsi"/>
                <w:noProof/>
                <w:color w:val="0070C0"/>
              </w:rPr>
            </w:pPr>
            <w:r w:rsidRPr="008C4F97">
              <w:rPr>
                <w:rFonts w:cstheme="minorHAnsi"/>
                <w:noProof/>
                <w:color w:val="0070C0"/>
              </w:rPr>
              <w:t>N°parcelle</w:t>
            </w:r>
          </w:p>
        </w:tc>
        <w:tc>
          <w:tcPr>
            <w:tcW w:w="2549" w:type="dxa"/>
          </w:tcPr>
          <w:p w14:paraId="0233E602" w14:textId="243E28EA" w:rsidR="00DF3346" w:rsidRPr="008C4F97" w:rsidRDefault="00DF3346" w:rsidP="00883F0B">
            <w:pPr>
              <w:autoSpaceDE w:val="0"/>
              <w:autoSpaceDN w:val="0"/>
              <w:adjustRightInd w:val="0"/>
              <w:jc w:val="both"/>
              <w:rPr>
                <w:rFonts w:cstheme="minorHAnsi"/>
                <w:noProof/>
                <w:color w:val="0070C0"/>
              </w:rPr>
            </w:pPr>
            <w:r w:rsidRPr="008C4F97">
              <w:rPr>
                <w:rFonts w:cstheme="minorHAnsi"/>
                <w:noProof/>
                <w:color w:val="0070C0"/>
              </w:rPr>
              <w:t>Surface totale</w:t>
            </w:r>
          </w:p>
        </w:tc>
        <w:tc>
          <w:tcPr>
            <w:tcW w:w="2549" w:type="dxa"/>
          </w:tcPr>
          <w:p w14:paraId="1C0B7B53" w14:textId="54DBCFF1" w:rsidR="00DF3346" w:rsidRPr="008C4F97" w:rsidRDefault="00DF3346" w:rsidP="00883F0B">
            <w:pPr>
              <w:autoSpaceDE w:val="0"/>
              <w:autoSpaceDN w:val="0"/>
              <w:adjustRightInd w:val="0"/>
              <w:jc w:val="both"/>
              <w:rPr>
                <w:rFonts w:cstheme="minorHAnsi"/>
                <w:noProof/>
                <w:color w:val="0070C0"/>
              </w:rPr>
            </w:pPr>
            <w:r w:rsidRPr="008C4F97">
              <w:rPr>
                <w:rFonts w:cstheme="minorHAnsi"/>
                <w:noProof/>
                <w:color w:val="0070C0"/>
              </w:rPr>
              <w:t>Surface dans le PPR</w:t>
            </w:r>
          </w:p>
        </w:tc>
      </w:tr>
      <w:tr w:rsidR="00DF3346" w:rsidRPr="008C4F97" w14:paraId="563DB492" w14:textId="77777777" w:rsidTr="00DF3346">
        <w:tc>
          <w:tcPr>
            <w:tcW w:w="2548" w:type="dxa"/>
          </w:tcPr>
          <w:p w14:paraId="725F7241" w14:textId="36877CBC" w:rsidR="00DF3346" w:rsidRPr="008C4F97" w:rsidRDefault="00DF3346" w:rsidP="00883F0B">
            <w:pPr>
              <w:autoSpaceDE w:val="0"/>
              <w:autoSpaceDN w:val="0"/>
              <w:adjustRightInd w:val="0"/>
              <w:jc w:val="both"/>
              <w:rPr>
                <w:rFonts w:cstheme="minorHAnsi"/>
                <w:noProof/>
                <w:color w:val="0070C0"/>
              </w:rPr>
            </w:pPr>
            <w:r w:rsidRPr="008C4F97">
              <w:rPr>
                <w:rFonts w:cstheme="minorHAnsi"/>
                <w:noProof/>
                <w:color w:val="0070C0"/>
              </w:rPr>
              <w:t>MARQUES</w:t>
            </w:r>
          </w:p>
        </w:tc>
        <w:tc>
          <w:tcPr>
            <w:tcW w:w="2548" w:type="dxa"/>
          </w:tcPr>
          <w:p w14:paraId="52AF27D1" w14:textId="56E2DC93" w:rsidR="00DF3346" w:rsidRPr="008C4F97" w:rsidRDefault="00392AF5" w:rsidP="00883F0B">
            <w:pPr>
              <w:autoSpaceDE w:val="0"/>
              <w:autoSpaceDN w:val="0"/>
              <w:adjustRightInd w:val="0"/>
              <w:jc w:val="both"/>
              <w:rPr>
                <w:rFonts w:cstheme="minorHAnsi"/>
                <w:noProof/>
                <w:color w:val="0070C0"/>
              </w:rPr>
            </w:pPr>
            <w:r w:rsidRPr="008C4F97">
              <w:rPr>
                <w:rFonts w:cstheme="minorHAnsi"/>
                <w:noProof/>
                <w:color w:val="0070C0"/>
              </w:rPr>
              <w:t>ZM1</w:t>
            </w:r>
          </w:p>
        </w:tc>
        <w:tc>
          <w:tcPr>
            <w:tcW w:w="2549" w:type="dxa"/>
          </w:tcPr>
          <w:p w14:paraId="24974EAD" w14:textId="3F6A6D1C" w:rsidR="00DF3346" w:rsidRPr="008C4F97" w:rsidRDefault="00392AF5" w:rsidP="00883F0B">
            <w:pPr>
              <w:autoSpaceDE w:val="0"/>
              <w:autoSpaceDN w:val="0"/>
              <w:adjustRightInd w:val="0"/>
              <w:jc w:val="both"/>
              <w:rPr>
                <w:rFonts w:cstheme="minorHAnsi"/>
                <w:noProof/>
                <w:color w:val="0070C0"/>
              </w:rPr>
            </w:pPr>
            <w:r w:rsidRPr="008C4F97">
              <w:rPr>
                <w:rFonts w:cstheme="minorHAnsi"/>
                <w:noProof/>
                <w:color w:val="0070C0"/>
              </w:rPr>
              <w:t>4 ha 33a 75</w:t>
            </w:r>
          </w:p>
        </w:tc>
        <w:tc>
          <w:tcPr>
            <w:tcW w:w="2549" w:type="dxa"/>
          </w:tcPr>
          <w:p w14:paraId="5BB1FCD7" w14:textId="12D1E05C" w:rsidR="00DF3346" w:rsidRPr="008C4F97" w:rsidRDefault="00392AF5" w:rsidP="00883F0B">
            <w:pPr>
              <w:autoSpaceDE w:val="0"/>
              <w:autoSpaceDN w:val="0"/>
              <w:adjustRightInd w:val="0"/>
              <w:jc w:val="both"/>
              <w:rPr>
                <w:rFonts w:cstheme="minorHAnsi"/>
                <w:noProof/>
                <w:color w:val="0070C0"/>
              </w:rPr>
            </w:pPr>
            <w:r w:rsidRPr="008C4F97">
              <w:rPr>
                <w:rFonts w:cstheme="minorHAnsi"/>
                <w:noProof/>
                <w:color w:val="0070C0"/>
              </w:rPr>
              <w:t>1ha 17a 20</w:t>
            </w:r>
          </w:p>
        </w:tc>
      </w:tr>
      <w:tr w:rsidR="00DF3346" w:rsidRPr="008C4F97" w14:paraId="137E493D" w14:textId="77777777" w:rsidTr="00DF3346">
        <w:tc>
          <w:tcPr>
            <w:tcW w:w="2548" w:type="dxa"/>
          </w:tcPr>
          <w:p w14:paraId="2EDE1362" w14:textId="353640CF" w:rsidR="00DF3346" w:rsidRPr="008C4F97" w:rsidRDefault="00392AF5" w:rsidP="00883F0B">
            <w:pPr>
              <w:autoSpaceDE w:val="0"/>
              <w:autoSpaceDN w:val="0"/>
              <w:adjustRightInd w:val="0"/>
              <w:jc w:val="both"/>
              <w:rPr>
                <w:rFonts w:cstheme="minorHAnsi"/>
                <w:noProof/>
                <w:color w:val="0070C0"/>
              </w:rPr>
            </w:pPr>
            <w:r w:rsidRPr="008C4F97">
              <w:rPr>
                <w:rFonts w:cstheme="minorHAnsi"/>
                <w:noProof/>
                <w:color w:val="0070C0"/>
              </w:rPr>
              <w:t>MARQUES</w:t>
            </w:r>
          </w:p>
        </w:tc>
        <w:tc>
          <w:tcPr>
            <w:tcW w:w="2548" w:type="dxa"/>
          </w:tcPr>
          <w:p w14:paraId="189A541F" w14:textId="113187FF" w:rsidR="00DF3346" w:rsidRPr="008C4F97" w:rsidRDefault="00392AF5" w:rsidP="00883F0B">
            <w:pPr>
              <w:autoSpaceDE w:val="0"/>
              <w:autoSpaceDN w:val="0"/>
              <w:adjustRightInd w:val="0"/>
              <w:jc w:val="both"/>
              <w:rPr>
                <w:rFonts w:cstheme="minorHAnsi"/>
                <w:noProof/>
                <w:color w:val="0070C0"/>
              </w:rPr>
            </w:pPr>
            <w:r w:rsidRPr="008C4F97">
              <w:rPr>
                <w:rFonts w:cstheme="minorHAnsi"/>
                <w:noProof/>
                <w:color w:val="0070C0"/>
              </w:rPr>
              <w:t>ZM2</w:t>
            </w:r>
          </w:p>
        </w:tc>
        <w:tc>
          <w:tcPr>
            <w:tcW w:w="2549" w:type="dxa"/>
          </w:tcPr>
          <w:p w14:paraId="7399E19B" w14:textId="5A7793C3" w:rsidR="00DF3346" w:rsidRPr="008C4F97" w:rsidRDefault="001B0565" w:rsidP="00883F0B">
            <w:pPr>
              <w:autoSpaceDE w:val="0"/>
              <w:autoSpaceDN w:val="0"/>
              <w:adjustRightInd w:val="0"/>
              <w:jc w:val="both"/>
              <w:rPr>
                <w:rFonts w:cstheme="minorHAnsi"/>
                <w:noProof/>
                <w:color w:val="0070C0"/>
              </w:rPr>
            </w:pPr>
            <w:r w:rsidRPr="008C4F97">
              <w:rPr>
                <w:rFonts w:cstheme="minorHAnsi"/>
                <w:noProof/>
                <w:color w:val="0070C0"/>
              </w:rPr>
              <w:t>4 ha</w:t>
            </w:r>
            <w:r w:rsidR="007337CF" w:rsidRPr="008C4F97">
              <w:rPr>
                <w:rFonts w:cstheme="minorHAnsi"/>
                <w:noProof/>
                <w:color w:val="0070C0"/>
              </w:rPr>
              <w:t xml:space="preserve"> 85 a 25</w:t>
            </w:r>
          </w:p>
        </w:tc>
        <w:tc>
          <w:tcPr>
            <w:tcW w:w="2549" w:type="dxa"/>
          </w:tcPr>
          <w:p w14:paraId="7170E7EC" w14:textId="65A30882" w:rsidR="00DF3346" w:rsidRPr="008C4F97" w:rsidRDefault="007337CF" w:rsidP="00883F0B">
            <w:pPr>
              <w:autoSpaceDE w:val="0"/>
              <w:autoSpaceDN w:val="0"/>
              <w:adjustRightInd w:val="0"/>
              <w:jc w:val="both"/>
              <w:rPr>
                <w:rFonts w:cstheme="minorHAnsi"/>
                <w:noProof/>
                <w:color w:val="0070C0"/>
              </w:rPr>
            </w:pPr>
            <w:r w:rsidRPr="008C4F97">
              <w:rPr>
                <w:rFonts w:cstheme="minorHAnsi"/>
                <w:noProof/>
                <w:color w:val="0070C0"/>
              </w:rPr>
              <w:t>1ha 90a 40</w:t>
            </w:r>
          </w:p>
        </w:tc>
      </w:tr>
      <w:tr w:rsidR="00DF3346" w:rsidRPr="008C4F97" w14:paraId="125C09E0" w14:textId="77777777" w:rsidTr="00DF3346">
        <w:tc>
          <w:tcPr>
            <w:tcW w:w="2548" w:type="dxa"/>
          </w:tcPr>
          <w:p w14:paraId="2EBC71F8" w14:textId="0588F6BB" w:rsidR="00DF3346" w:rsidRPr="008C4F97" w:rsidRDefault="007337CF" w:rsidP="00883F0B">
            <w:pPr>
              <w:autoSpaceDE w:val="0"/>
              <w:autoSpaceDN w:val="0"/>
              <w:adjustRightInd w:val="0"/>
              <w:jc w:val="both"/>
              <w:rPr>
                <w:rFonts w:cstheme="minorHAnsi"/>
                <w:noProof/>
                <w:color w:val="0070C0"/>
              </w:rPr>
            </w:pPr>
            <w:r w:rsidRPr="008C4F97">
              <w:rPr>
                <w:rFonts w:cstheme="minorHAnsi"/>
                <w:noProof/>
                <w:color w:val="0070C0"/>
              </w:rPr>
              <w:t>ILLOIS</w:t>
            </w:r>
          </w:p>
        </w:tc>
        <w:tc>
          <w:tcPr>
            <w:tcW w:w="2548" w:type="dxa"/>
          </w:tcPr>
          <w:p w14:paraId="0E6D0B9E" w14:textId="06BDCB9B" w:rsidR="00DF3346" w:rsidRPr="008C4F97" w:rsidRDefault="007337CF" w:rsidP="00883F0B">
            <w:pPr>
              <w:autoSpaceDE w:val="0"/>
              <w:autoSpaceDN w:val="0"/>
              <w:adjustRightInd w:val="0"/>
              <w:jc w:val="both"/>
              <w:rPr>
                <w:rFonts w:cstheme="minorHAnsi"/>
                <w:noProof/>
                <w:color w:val="0070C0"/>
              </w:rPr>
            </w:pPr>
            <w:r w:rsidRPr="008C4F97">
              <w:rPr>
                <w:rFonts w:cstheme="minorHAnsi"/>
                <w:noProof/>
                <w:color w:val="0070C0"/>
              </w:rPr>
              <w:t>B108</w:t>
            </w:r>
          </w:p>
        </w:tc>
        <w:tc>
          <w:tcPr>
            <w:tcW w:w="2549" w:type="dxa"/>
          </w:tcPr>
          <w:p w14:paraId="08635BAF" w14:textId="62E94B2B" w:rsidR="00DF3346" w:rsidRPr="008C4F97" w:rsidRDefault="007337CF" w:rsidP="00883F0B">
            <w:pPr>
              <w:autoSpaceDE w:val="0"/>
              <w:autoSpaceDN w:val="0"/>
              <w:adjustRightInd w:val="0"/>
              <w:jc w:val="both"/>
              <w:rPr>
                <w:rFonts w:cstheme="minorHAnsi"/>
                <w:noProof/>
                <w:color w:val="0070C0"/>
              </w:rPr>
            </w:pPr>
            <w:r w:rsidRPr="008C4F97">
              <w:rPr>
                <w:rFonts w:cstheme="minorHAnsi"/>
                <w:noProof/>
                <w:color w:val="0070C0"/>
              </w:rPr>
              <w:t>2ha 89a</w:t>
            </w:r>
            <w:r w:rsidR="007D03CB" w:rsidRPr="008C4F97">
              <w:rPr>
                <w:rFonts w:cstheme="minorHAnsi"/>
                <w:noProof/>
                <w:color w:val="0070C0"/>
              </w:rPr>
              <w:t xml:space="preserve"> 40</w:t>
            </w:r>
          </w:p>
        </w:tc>
        <w:tc>
          <w:tcPr>
            <w:tcW w:w="2549" w:type="dxa"/>
          </w:tcPr>
          <w:p w14:paraId="66C0ED49" w14:textId="31717E66" w:rsidR="00DF3346" w:rsidRPr="008C4F97" w:rsidRDefault="007D03CB" w:rsidP="00883F0B">
            <w:pPr>
              <w:autoSpaceDE w:val="0"/>
              <w:autoSpaceDN w:val="0"/>
              <w:adjustRightInd w:val="0"/>
              <w:jc w:val="both"/>
              <w:rPr>
                <w:rFonts w:cstheme="minorHAnsi"/>
                <w:noProof/>
                <w:color w:val="0070C0"/>
              </w:rPr>
            </w:pPr>
            <w:r w:rsidRPr="008C4F97">
              <w:rPr>
                <w:rFonts w:cstheme="minorHAnsi"/>
                <w:noProof/>
                <w:color w:val="0070C0"/>
              </w:rPr>
              <w:t>0ha 70 a 90</w:t>
            </w:r>
          </w:p>
        </w:tc>
      </w:tr>
    </w:tbl>
    <w:p w14:paraId="2C436169" w14:textId="77777777" w:rsidR="008226D7" w:rsidRPr="008C4F97" w:rsidRDefault="008226D7" w:rsidP="00883F0B">
      <w:pPr>
        <w:autoSpaceDE w:val="0"/>
        <w:autoSpaceDN w:val="0"/>
        <w:adjustRightInd w:val="0"/>
        <w:jc w:val="both"/>
        <w:rPr>
          <w:rFonts w:cstheme="minorHAnsi"/>
          <w:noProof/>
          <w:color w:val="0070C0"/>
          <w:u w:val="single"/>
        </w:rPr>
      </w:pPr>
    </w:p>
    <w:p w14:paraId="274852B6" w14:textId="7532CBFD" w:rsidR="00883F0B" w:rsidRPr="008C4F97" w:rsidRDefault="00883F0B" w:rsidP="00687A54">
      <w:pPr>
        <w:pStyle w:val="Default"/>
        <w:spacing w:before="80"/>
        <w:jc w:val="center"/>
        <w:rPr>
          <w:rFonts w:asciiTheme="minorHAnsi" w:hAnsiTheme="minorHAnsi" w:cstheme="minorHAnsi"/>
          <w:color w:val="auto"/>
          <w:sz w:val="22"/>
          <w:szCs w:val="22"/>
        </w:rPr>
      </w:pPr>
    </w:p>
    <w:p w14:paraId="5D9CE141" w14:textId="77777777" w:rsidR="0006317D" w:rsidRPr="008C4F97" w:rsidRDefault="0006317D" w:rsidP="0006317D">
      <w:pPr>
        <w:rPr>
          <w:rFonts w:cstheme="minorHAnsi"/>
          <w:color w:val="385623" w:themeColor="accent6" w:themeShade="80"/>
          <w:u w:val="single"/>
        </w:rPr>
      </w:pPr>
      <w:r w:rsidRPr="008C4F97">
        <w:rPr>
          <w:rFonts w:cstheme="minorHAnsi"/>
          <w:color w:val="385623" w:themeColor="accent6" w:themeShade="80"/>
          <w:u w:val="single"/>
        </w:rPr>
        <w:t xml:space="preserve">Analyse du commissaire enquêteur </w:t>
      </w:r>
    </w:p>
    <w:p w14:paraId="1C99CEC2" w14:textId="00CCE2E7" w:rsidR="00883F0B" w:rsidRPr="008C4F97" w:rsidRDefault="00CD7B5E" w:rsidP="00883F0B">
      <w:pPr>
        <w:pStyle w:val="Default"/>
        <w:spacing w:before="80"/>
        <w:jc w:val="both"/>
        <w:rPr>
          <w:rFonts w:asciiTheme="minorHAnsi" w:hAnsiTheme="minorHAnsi" w:cstheme="minorHAnsi"/>
          <w:color w:val="385623" w:themeColor="accent6" w:themeShade="80"/>
          <w:sz w:val="22"/>
          <w:szCs w:val="22"/>
        </w:rPr>
      </w:pPr>
      <w:r w:rsidRPr="008C4F97">
        <w:rPr>
          <w:rFonts w:asciiTheme="minorHAnsi" w:hAnsiTheme="minorHAnsi" w:cstheme="minorHAnsi"/>
          <w:color w:val="385623" w:themeColor="accent6" w:themeShade="80"/>
          <w:sz w:val="22"/>
          <w:szCs w:val="22"/>
        </w:rPr>
        <w:t xml:space="preserve">Avec ces données, les </w:t>
      </w:r>
      <w:r w:rsidR="00464951" w:rsidRPr="008C4F97">
        <w:rPr>
          <w:rFonts w:asciiTheme="minorHAnsi" w:hAnsiTheme="minorHAnsi" w:cstheme="minorHAnsi"/>
          <w:color w:val="385623" w:themeColor="accent6" w:themeShade="80"/>
          <w:sz w:val="22"/>
          <w:szCs w:val="22"/>
        </w:rPr>
        <w:t>personnes</w:t>
      </w:r>
      <w:r w:rsidRPr="008C4F97">
        <w:rPr>
          <w:rFonts w:asciiTheme="minorHAnsi" w:hAnsiTheme="minorHAnsi" w:cstheme="minorHAnsi"/>
          <w:color w:val="385623" w:themeColor="accent6" w:themeShade="80"/>
          <w:sz w:val="22"/>
          <w:szCs w:val="22"/>
        </w:rPr>
        <w:t xml:space="preserve"> concerné</w:t>
      </w:r>
      <w:r w:rsidR="00F32B2C" w:rsidRPr="008C4F97">
        <w:rPr>
          <w:rFonts w:asciiTheme="minorHAnsi" w:hAnsiTheme="minorHAnsi" w:cstheme="minorHAnsi"/>
          <w:color w:val="385623" w:themeColor="accent6" w:themeShade="80"/>
          <w:sz w:val="22"/>
          <w:szCs w:val="22"/>
        </w:rPr>
        <w:t>e</w:t>
      </w:r>
      <w:r w:rsidRPr="008C4F97">
        <w:rPr>
          <w:rFonts w:asciiTheme="minorHAnsi" w:hAnsiTheme="minorHAnsi" w:cstheme="minorHAnsi"/>
          <w:color w:val="385623" w:themeColor="accent6" w:themeShade="80"/>
          <w:sz w:val="22"/>
          <w:szCs w:val="22"/>
        </w:rPr>
        <w:t>s connaissent à présent les surfaces concernées par le</w:t>
      </w:r>
      <w:r w:rsidR="0001663D" w:rsidRPr="008C4F97">
        <w:rPr>
          <w:rFonts w:asciiTheme="minorHAnsi" w:hAnsiTheme="minorHAnsi" w:cstheme="minorHAnsi"/>
          <w:color w:val="385623" w:themeColor="accent6" w:themeShade="80"/>
          <w:sz w:val="22"/>
          <w:szCs w:val="22"/>
        </w:rPr>
        <w:t xml:space="preserve"> terme « en partie » . </w:t>
      </w:r>
      <w:r w:rsidR="0006317D" w:rsidRPr="008C4F97">
        <w:rPr>
          <w:rFonts w:asciiTheme="minorHAnsi" w:hAnsiTheme="minorHAnsi" w:cstheme="minorHAnsi"/>
          <w:color w:val="385623" w:themeColor="accent6" w:themeShade="80"/>
          <w:sz w:val="22"/>
          <w:szCs w:val="22"/>
        </w:rPr>
        <w:t>Le</w:t>
      </w:r>
      <w:r w:rsidR="0001663D" w:rsidRPr="008C4F97">
        <w:rPr>
          <w:rFonts w:asciiTheme="minorHAnsi" w:hAnsiTheme="minorHAnsi" w:cstheme="minorHAnsi"/>
          <w:color w:val="385623" w:themeColor="accent6" w:themeShade="80"/>
          <w:sz w:val="22"/>
          <w:szCs w:val="22"/>
        </w:rPr>
        <w:t xml:space="preserve"> plan parcellaire ne donnait qu’une estimation</w:t>
      </w:r>
      <w:r w:rsidR="00667B7C" w:rsidRPr="008C4F97">
        <w:rPr>
          <w:rFonts w:asciiTheme="minorHAnsi" w:hAnsiTheme="minorHAnsi" w:cstheme="minorHAnsi"/>
          <w:color w:val="385623" w:themeColor="accent6" w:themeShade="80"/>
          <w:sz w:val="22"/>
          <w:szCs w:val="22"/>
        </w:rPr>
        <w:t xml:space="preserve"> graphique.</w:t>
      </w:r>
    </w:p>
    <w:p w14:paraId="7983DD7F" w14:textId="172FA47D" w:rsidR="00667B7C" w:rsidRDefault="00667B7C" w:rsidP="00883F0B">
      <w:pPr>
        <w:pStyle w:val="Default"/>
        <w:spacing w:before="80"/>
        <w:jc w:val="both"/>
        <w:rPr>
          <w:rFonts w:asciiTheme="minorHAnsi" w:hAnsiTheme="minorHAnsi" w:cstheme="minorHAnsi"/>
          <w:color w:val="385623" w:themeColor="accent6" w:themeShade="80"/>
          <w:sz w:val="22"/>
          <w:szCs w:val="22"/>
        </w:rPr>
      </w:pPr>
    </w:p>
    <w:p w14:paraId="19C616F8" w14:textId="77777777" w:rsidR="00D94795" w:rsidRPr="008C4F97" w:rsidRDefault="00D94795" w:rsidP="00883F0B">
      <w:pPr>
        <w:pStyle w:val="Default"/>
        <w:spacing w:before="80"/>
        <w:jc w:val="both"/>
        <w:rPr>
          <w:rFonts w:asciiTheme="minorHAnsi" w:hAnsiTheme="minorHAnsi" w:cstheme="minorHAnsi"/>
          <w:color w:val="385623" w:themeColor="accent6" w:themeShade="80"/>
          <w:sz w:val="22"/>
          <w:szCs w:val="22"/>
        </w:rPr>
      </w:pPr>
    </w:p>
    <w:p w14:paraId="539DBC9F" w14:textId="77777777" w:rsidR="00883F0B" w:rsidRPr="008C4F97" w:rsidRDefault="00883F0B" w:rsidP="00883F0B">
      <w:pPr>
        <w:pStyle w:val="Default"/>
        <w:spacing w:before="80"/>
        <w:jc w:val="both"/>
        <w:rPr>
          <w:rFonts w:asciiTheme="minorHAnsi" w:hAnsiTheme="minorHAnsi" w:cstheme="minorHAnsi"/>
          <w:color w:val="auto"/>
          <w:sz w:val="22"/>
          <w:szCs w:val="22"/>
        </w:rPr>
      </w:pPr>
      <w:r w:rsidRPr="008C4F97">
        <w:rPr>
          <w:rFonts w:asciiTheme="minorHAnsi" w:hAnsiTheme="minorHAnsi" w:cstheme="minorHAnsi"/>
          <w:color w:val="auto"/>
          <w:sz w:val="22"/>
          <w:szCs w:val="22"/>
        </w:rPr>
        <w:t>6/   la situation financière du SIAEPA de la vallée de l’Eaulne est-elle fragilisée par les travaux de réalisation des deux unités de traitement à MARQUES et SAINT-GERMAIN-SUR-EAULNE ?</w:t>
      </w:r>
    </w:p>
    <w:p w14:paraId="6559F8ED" w14:textId="77777777" w:rsidR="00883F0B" w:rsidRPr="008C4F97" w:rsidRDefault="00883F0B" w:rsidP="00883F0B">
      <w:pPr>
        <w:pStyle w:val="Default"/>
        <w:spacing w:before="80"/>
        <w:jc w:val="both"/>
        <w:rPr>
          <w:rFonts w:asciiTheme="minorHAnsi" w:hAnsiTheme="minorHAnsi" w:cstheme="minorHAnsi"/>
          <w:color w:val="auto"/>
          <w:sz w:val="22"/>
          <w:szCs w:val="22"/>
        </w:rPr>
      </w:pPr>
      <w:r w:rsidRPr="008C4F97">
        <w:rPr>
          <w:rFonts w:asciiTheme="minorHAnsi" w:hAnsiTheme="minorHAnsi" w:cstheme="minorHAnsi"/>
          <w:color w:val="auto"/>
          <w:sz w:val="22"/>
          <w:szCs w:val="22"/>
        </w:rPr>
        <w:t xml:space="preserve"> Le reste à charge du SIAEPA prévu dans cette procédure serait de 35470 € ( sur 98000 €)  qui seraient répercutés sur le prix du m³ d’eau lequel subirait une augmentation de 1,18 centimes d’euro.</w:t>
      </w:r>
    </w:p>
    <w:p w14:paraId="47AF7BC8" w14:textId="77777777" w:rsidR="00883F0B" w:rsidRPr="008C4F97" w:rsidRDefault="00883F0B" w:rsidP="00883F0B">
      <w:pPr>
        <w:pStyle w:val="Default"/>
        <w:spacing w:before="80"/>
        <w:contextualSpacing/>
        <w:jc w:val="both"/>
        <w:rPr>
          <w:rFonts w:asciiTheme="minorHAnsi" w:hAnsiTheme="minorHAnsi" w:cstheme="minorHAnsi"/>
          <w:color w:val="auto"/>
          <w:sz w:val="22"/>
          <w:szCs w:val="22"/>
        </w:rPr>
      </w:pPr>
      <w:r w:rsidRPr="008C4F97">
        <w:rPr>
          <w:rFonts w:asciiTheme="minorHAnsi" w:hAnsiTheme="minorHAnsi" w:cstheme="minorHAnsi"/>
          <w:color w:val="auto"/>
          <w:sz w:val="22"/>
          <w:szCs w:val="22"/>
        </w:rPr>
        <w:t>Quelle est votre position actuelle par rapport aux prévisions de budget  ?</w:t>
      </w:r>
    </w:p>
    <w:p w14:paraId="322C7FC6" w14:textId="77777777" w:rsidR="00883F0B" w:rsidRPr="008C4F97" w:rsidRDefault="00883F0B" w:rsidP="00883F0B">
      <w:pPr>
        <w:pStyle w:val="Default"/>
        <w:spacing w:before="80"/>
        <w:contextualSpacing/>
        <w:jc w:val="both"/>
        <w:rPr>
          <w:rFonts w:asciiTheme="minorHAnsi" w:hAnsiTheme="minorHAnsi" w:cstheme="minorHAnsi"/>
          <w:color w:val="auto"/>
          <w:sz w:val="22"/>
          <w:szCs w:val="22"/>
        </w:rPr>
      </w:pPr>
    </w:p>
    <w:p w14:paraId="702E99C8" w14:textId="77777777" w:rsidR="00883F0B" w:rsidRPr="008C4F97" w:rsidRDefault="00883F0B" w:rsidP="00883F0B">
      <w:pPr>
        <w:autoSpaceDE w:val="0"/>
        <w:autoSpaceDN w:val="0"/>
        <w:adjustRightInd w:val="0"/>
        <w:jc w:val="both"/>
        <w:rPr>
          <w:rFonts w:cstheme="minorHAnsi"/>
          <w:noProof/>
          <w:color w:val="0070C0"/>
          <w:u w:val="single"/>
        </w:rPr>
      </w:pPr>
      <w:r w:rsidRPr="008C4F97">
        <w:rPr>
          <w:rFonts w:cstheme="minorHAnsi"/>
          <w:noProof/>
          <w:color w:val="0070C0"/>
          <w:u w:val="single"/>
        </w:rPr>
        <w:t xml:space="preserve">Réponse du maitre d’ouvrage : </w:t>
      </w:r>
    </w:p>
    <w:p w14:paraId="46CE791A" w14:textId="055B1A8D" w:rsidR="00883F0B" w:rsidRPr="008C4F97" w:rsidRDefault="0006317D" w:rsidP="00883F0B">
      <w:pPr>
        <w:pStyle w:val="Default"/>
        <w:spacing w:before="80"/>
        <w:contextualSpacing/>
        <w:jc w:val="both"/>
        <w:rPr>
          <w:rFonts w:asciiTheme="minorHAnsi" w:hAnsiTheme="minorHAnsi" w:cstheme="minorHAnsi"/>
          <w:color w:val="0070C0"/>
          <w:sz w:val="22"/>
          <w:szCs w:val="22"/>
        </w:rPr>
      </w:pPr>
      <w:r w:rsidRPr="008C4F97">
        <w:rPr>
          <w:rFonts w:asciiTheme="minorHAnsi" w:hAnsiTheme="minorHAnsi" w:cstheme="minorHAnsi"/>
          <w:color w:val="0070C0"/>
          <w:sz w:val="22"/>
          <w:szCs w:val="22"/>
        </w:rPr>
        <w:t>Augmentation de 0.18 euros</w:t>
      </w:r>
    </w:p>
    <w:p w14:paraId="131637F1" w14:textId="566CCC2D" w:rsidR="002B4269" w:rsidRPr="008C4F97" w:rsidRDefault="002B4269" w:rsidP="00883F0B">
      <w:pPr>
        <w:pStyle w:val="Default"/>
        <w:spacing w:before="80"/>
        <w:contextualSpacing/>
        <w:jc w:val="both"/>
        <w:rPr>
          <w:rFonts w:asciiTheme="minorHAnsi" w:hAnsiTheme="minorHAnsi" w:cstheme="minorHAnsi"/>
          <w:color w:val="auto"/>
          <w:sz w:val="22"/>
          <w:szCs w:val="22"/>
        </w:rPr>
      </w:pPr>
    </w:p>
    <w:p w14:paraId="38BAB9EA" w14:textId="77777777" w:rsidR="002B4269" w:rsidRPr="008C4F97" w:rsidRDefault="002B4269" w:rsidP="002B4269">
      <w:pPr>
        <w:rPr>
          <w:rFonts w:cstheme="minorHAnsi"/>
          <w:color w:val="385623" w:themeColor="accent6" w:themeShade="80"/>
          <w:u w:val="single"/>
        </w:rPr>
      </w:pPr>
      <w:r w:rsidRPr="008C4F97">
        <w:rPr>
          <w:rFonts w:cstheme="minorHAnsi"/>
          <w:color w:val="385623" w:themeColor="accent6" w:themeShade="80"/>
          <w:u w:val="single"/>
        </w:rPr>
        <w:t xml:space="preserve">Analyse du commissaire enquêteur </w:t>
      </w:r>
    </w:p>
    <w:p w14:paraId="26E1B9F5" w14:textId="714A0AD4" w:rsidR="002B4269" w:rsidRPr="008C4F97" w:rsidRDefault="00755004" w:rsidP="00883F0B">
      <w:pPr>
        <w:pStyle w:val="Default"/>
        <w:spacing w:before="80"/>
        <w:contextualSpacing/>
        <w:jc w:val="both"/>
        <w:rPr>
          <w:rFonts w:asciiTheme="minorHAnsi" w:hAnsiTheme="minorHAnsi" w:cstheme="minorHAnsi"/>
          <w:color w:val="385623" w:themeColor="accent6" w:themeShade="80"/>
          <w:sz w:val="22"/>
          <w:szCs w:val="22"/>
        </w:rPr>
      </w:pPr>
      <w:r w:rsidRPr="008C4F97">
        <w:rPr>
          <w:rFonts w:asciiTheme="minorHAnsi" w:hAnsiTheme="minorHAnsi" w:cstheme="minorHAnsi"/>
          <w:color w:val="385623" w:themeColor="accent6" w:themeShade="80"/>
          <w:sz w:val="22"/>
          <w:szCs w:val="22"/>
        </w:rPr>
        <w:t xml:space="preserve">L’augmentation prévue </w:t>
      </w:r>
      <w:r w:rsidR="006F7077" w:rsidRPr="008C4F97">
        <w:rPr>
          <w:rFonts w:asciiTheme="minorHAnsi" w:hAnsiTheme="minorHAnsi" w:cstheme="minorHAnsi"/>
          <w:color w:val="385623" w:themeColor="accent6" w:themeShade="80"/>
          <w:sz w:val="22"/>
          <w:szCs w:val="22"/>
        </w:rPr>
        <w:t>dans l’étude technico-économique</w:t>
      </w:r>
      <w:r w:rsidR="00D92131" w:rsidRPr="008C4F97">
        <w:rPr>
          <w:rFonts w:asciiTheme="minorHAnsi" w:hAnsiTheme="minorHAnsi" w:cstheme="minorHAnsi"/>
          <w:color w:val="385623" w:themeColor="accent6" w:themeShade="80"/>
          <w:sz w:val="22"/>
          <w:szCs w:val="22"/>
        </w:rPr>
        <w:t xml:space="preserve"> </w:t>
      </w:r>
      <w:r w:rsidRPr="008C4F97">
        <w:rPr>
          <w:rFonts w:asciiTheme="minorHAnsi" w:hAnsiTheme="minorHAnsi" w:cstheme="minorHAnsi"/>
          <w:color w:val="385623" w:themeColor="accent6" w:themeShade="80"/>
          <w:sz w:val="22"/>
          <w:szCs w:val="22"/>
        </w:rPr>
        <w:t xml:space="preserve">est de </w:t>
      </w:r>
      <w:r w:rsidR="001F1EB2" w:rsidRPr="008C4F97">
        <w:rPr>
          <w:rFonts w:asciiTheme="minorHAnsi" w:hAnsiTheme="minorHAnsi" w:cstheme="minorHAnsi"/>
          <w:b/>
          <w:bCs/>
          <w:color w:val="385623" w:themeColor="accent6" w:themeShade="80"/>
          <w:sz w:val="22"/>
          <w:szCs w:val="22"/>
        </w:rPr>
        <w:t>0.0118 € le m³</w:t>
      </w:r>
      <w:r w:rsidR="006F7077" w:rsidRPr="008C4F97">
        <w:rPr>
          <w:rFonts w:asciiTheme="minorHAnsi" w:hAnsiTheme="minorHAnsi" w:cstheme="minorHAnsi"/>
          <w:color w:val="385623" w:themeColor="accent6" w:themeShade="80"/>
          <w:sz w:val="22"/>
          <w:szCs w:val="22"/>
        </w:rPr>
        <w:t xml:space="preserve"> ( soit 1.18 centime d’euro) </w:t>
      </w:r>
      <w:r w:rsidR="007462E1" w:rsidRPr="008C4F97">
        <w:rPr>
          <w:rFonts w:asciiTheme="minorHAnsi" w:hAnsiTheme="minorHAnsi" w:cstheme="minorHAnsi"/>
          <w:color w:val="385623" w:themeColor="accent6" w:themeShade="80"/>
          <w:sz w:val="22"/>
          <w:szCs w:val="22"/>
        </w:rPr>
        <w:t xml:space="preserve"> et non </w:t>
      </w:r>
      <w:r w:rsidR="006F7077" w:rsidRPr="008C4F97">
        <w:rPr>
          <w:rFonts w:asciiTheme="minorHAnsi" w:hAnsiTheme="minorHAnsi" w:cstheme="minorHAnsi"/>
          <w:color w:val="385623" w:themeColor="accent6" w:themeShade="80"/>
          <w:sz w:val="22"/>
          <w:szCs w:val="22"/>
        </w:rPr>
        <w:t>0.18</w:t>
      </w:r>
      <w:r w:rsidR="00D92131" w:rsidRPr="008C4F97">
        <w:rPr>
          <w:rFonts w:asciiTheme="minorHAnsi" w:hAnsiTheme="minorHAnsi" w:cstheme="minorHAnsi"/>
          <w:color w:val="385623" w:themeColor="accent6" w:themeShade="80"/>
          <w:sz w:val="22"/>
          <w:szCs w:val="22"/>
        </w:rPr>
        <w:t xml:space="preserve"> €</w:t>
      </w:r>
      <w:r w:rsidR="00CF583A" w:rsidRPr="008C4F97">
        <w:rPr>
          <w:rFonts w:asciiTheme="minorHAnsi" w:hAnsiTheme="minorHAnsi" w:cstheme="minorHAnsi"/>
          <w:color w:val="385623" w:themeColor="accent6" w:themeShade="80"/>
          <w:sz w:val="22"/>
          <w:szCs w:val="22"/>
        </w:rPr>
        <w:t xml:space="preserve"> le m³</w:t>
      </w:r>
      <w:r w:rsidR="00FC763F" w:rsidRPr="008C4F97">
        <w:rPr>
          <w:rFonts w:asciiTheme="minorHAnsi" w:hAnsiTheme="minorHAnsi" w:cstheme="minorHAnsi"/>
          <w:color w:val="385623" w:themeColor="accent6" w:themeShade="80"/>
          <w:sz w:val="22"/>
          <w:szCs w:val="22"/>
        </w:rPr>
        <w:t xml:space="preserve"> ( 18 centimes)</w:t>
      </w:r>
    </w:p>
    <w:p w14:paraId="7A08C690" w14:textId="16DF707E" w:rsidR="00883F0B" w:rsidRDefault="00883F0B" w:rsidP="00883F0B">
      <w:pPr>
        <w:contextualSpacing/>
        <w:rPr>
          <w:rFonts w:cstheme="minorHAnsi"/>
        </w:rPr>
      </w:pPr>
    </w:p>
    <w:p w14:paraId="14EB567C" w14:textId="23619C2E" w:rsidR="00D94795" w:rsidRDefault="00D94795" w:rsidP="00883F0B">
      <w:pPr>
        <w:contextualSpacing/>
        <w:rPr>
          <w:rFonts w:cstheme="minorHAnsi"/>
        </w:rPr>
      </w:pPr>
    </w:p>
    <w:p w14:paraId="72B14EF9" w14:textId="77777777" w:rsidR="00D94795" w:rsidRPr="008C4F97" w:rsidRDefault="00D94795" w:rsidP="00883F0B">
      <w:pPr>
        <w:contextualSpacing/>
        <w:rPr>
          <w:rFonts w:cstheme="minorHAnsi"/>
        </w:rPr>
      </w:pPr>
    </w:p>
    <w:p w14:paraId="3DB686A3" w14:textId="77777777" w:rsidR="00883F0B" w:rsidRPr="008C4F97" w:rsidRDefault="00883F0B" w:rsidP="00883F0B">
      <w:pPr>
        <w:contextualSpacing/>
        <w:rPr>
          <w:rFonts w:cstheme="minorHAnsi"/>
        </w:rPr>
      </w:pPr>
      <w:r w:rsidRPr="008C4F97">
        <w:rPr>
          <w:rFonts w:cstheme="minorHAnsi"/>
        </w:rPr>
        <w:t xml:space="preserve">7/ le BAC du Fond Cuignet fait-il partie d’un SAGE ? </w:t>
      </w:r>
    </w:p>
    <w:p w14:paraId="1E57ECAA" w14:textId="77777777" w:rsidR="00883F0B" w:rsidRPr="008C4F97" w:rsidRDefault="00883F0B" w:rsidP="00883F0B">
      <w:pPr>
        <w:contextualSpacing/>
        <w:rPr>
          <w:rFonts w:cstheme="minorHAnsi"/>
        </w:rPr>
      </w:pPr>
    </w:p>
    <w:p w14:paraId="757E348C" w14:textId="77777777" w:rsidR="00F32B2C" w:rsidRPr="008C4F97" w:rsidRDefault="00883F0B" w:rsidP="000C5BB0">
      <w:pPr>
        <w:autoSpaceDE w:val="0"/>
        <w:autoSpaceDN w:val="0"/>
        <w:adjustRightInd w:val="0"/>
        <w:rPr>
          <w:rFonts w:cstheme="minorHAnsi"/>
          <w:noProof/>
          <w:color w:val="0070C0"/>
          <w:u w:val="single"/>
        </w:rPr>
      </w:pPr>
      <w:r w:rsidRPr="008C4F97">
        <w:rPr>
          <w:rFonts w:cstheme="minorHAnsi"/>
          <w:noProof/>
          <w:color w:val="0070C0"/>
          <w:u w:val="single"/>
        </w:rPr>
        <w:t xml:space="preserve">Réponse du maitre d’ouvrage : </w:t>
      </w:r>
    </w:p>
    <w:p w14:paraId="146E22F8" w14:textId="43CBB1F4" w:rsidR="00777AA3" w:rsidRPr="008C4F97" w:rsidRDefault="00D67CB3" w:rsidP="000C5BB0">
      <w:pPr>
        <w:autoSpaceDE w:val="0"/>
        <w:autoSpaceDN w:val="0"/>
        <w:adjustRightInd w:val="0"/>
        <w:rPr>
          <w:rFonts w:cstheme="minorHAnsi"/>
          <w:noProof/>
          <w:color w:val="0070C0"/>
        </w:rPr>
      </w:pPr>
      <w:r w:rsidRPr="008C4F97">
        <w:rPr>
          <w:rFonts w:cstheme="minorHAnsi"/>
          <w:noProof/>
          <w:color w:val="0070C0"/>
        </w:rPr>
        <w:t>Le captage  Fond Cuignet fai</w:t>
      </w:r>
      <w:r w:rsidR="00B0082B" w:rsidRPr="008C4F97">
        <w:rPr>
          <w:rFonts w:cstheme="minorHAnsi"/>
          <w:noProof/>
          <w:color w:val="0070C0"/>
        </w:rPr>
        <w:t xml:space="preserve">t </w:t>
      </w:r>
      <w:r w:rsidRPr="008C4F97">
        <w:rPr>
          <w:rFonts w:cstheme="minorHAnsi"/>
          <w:noProof/>
          <w:color w:val="0070C0"/>
        </w:rPr>
        <w:t>partie du SAGE de la vallée de la Bresle.</w:t>
      </w:r>
    </w:p>
    <w:p w14:paraId="7572F71C" w14:textId="43E28954" w:rsidR="00883F0B" w:rsidRPr="008C4F97" w:rsidRDefault="00D67CB3" w:rsidP="000C5BB0">
      <w:pPr>
        <w:autoSpaceDE w:val="0"/>
        <w:autoSpaceDN w:val="0"/>
        <w:adjustRightInd w:val="0"/>
        <w:rPr>
          <w:rFonts w:cstheme="minorHAnsi"/>
          <w:noProof/>
          <w:color w:val="0070C0"/>
        </w:rPr>
      </w:pPr>
      <w:r w:rsidRPr="008C4F97">
        <w:rPr>
          <w:rFonts w:cstheme="minorHAnsi"/>
          <w:noProof/>
          <w:color w:val="0070C0"/>
        </w:rPr>
        <w:t>L’arrêté portant approbation de ce</w:t>
      </w:r>
      <w:r w:rsidR="00B0082B" w:rsidRPr="008C4F97">
        <w:rPr>
          <w:rFonts w:cstheme="minorHAnsi"/>
          <w:noProof/>
          <w:color w:val="0070C0"/>
        </w:rPr>
        <w:t xml:space="preserve"> </w:t>
      </w:r>
      <w:r w:rsidR="0097078E" w:rsidRPr="008C4F97">
        <w:rPr>
          <w:rFonts w:cstheme="minorHAnsi"/>
          <w:noProof/>
          <w:color w:val="0070C0"/>
        </w:rPr>
        <w:t>S</w:t>
      </w:r>
      <w:r w:rsidRPr="008C4F97">
        <w:rPr>
          <w:rFonts w:cstheme="minorHAnsi"/>
          <w:noProof/>
          <w:color w:val="0070C0"/>
        </w:rPr>
        <w:t>AGE</w:t>
      </w:r>
      <w:r w:rsidR="00BF356E" w:rsidRPr="008C4F97">
        <w:rPr>
          <w:rFonts w:cstheme="minorHAnsi"/>
          <w:noProof/>
          <w:color w:val="0070C0"/>
        </w:rPr>
        <w:t xml:space="preserve"> </w:t>
      </w:r>
      <w:r w:rsidR="0097078E" w:rsidRPr="008C4F97">
        <w:rPr>
          <w:rFonts w:cstheme="minorHAnsi"/>
          <w:noProof/>
          <w:color w:val="0070C0"/>
        </w:rPr>
        <w:t xml:space="preserve">  été signé le </w:t>
      </w:r>
      <w:r w:rsidR="00B0082B" w:rsidRPr="008C4F97">
        <w:rPr>
          <w:rFonts w:cstheme="minorHAnsi"/>
          <w:noProof/>
          <w:color w:val="0070C0"/>
        </w:rPr>
        <w:t>18 août 2016</w:t>
      </w:r>
      <w:r w:rsidR="00A908DB" w:rsidRPr="008C4F97">
        <w:rPr>
          <w:rFonts w:cstheme="minorHAnsi"/>
          <w:noProof/>
          <w:color w:val="0070C0"/>
        </w:rPr>
        <w:t>.</w:t>
      </w:r>
    </w:p>
    <w:p w14:paraId="41EC5CD7" w14:textId="32D0065A" w:rsidR="00A908DB" w:rsidRPr="008C4F97" w:rsidRDefault="00A908DB" w:rsidP="000C5BB0">
      <w:pPr>
        <w:autoSpaceDE w:val="0"/>
        <w:autoSpaceDN w:val="0"/>
        <w:adjustRightInd w:val="0"/>
        <w:rPr>
          <w:rFonts w:cstheme="minorHAnsi"/>
          <w:noProof/>
          <w:color w:val="0070C0"/>
        </w:rPr>
      </w:pPr>
      <w:r w:rsidRPr="008C4F97">
        <w:rPr>
          <w:rFonts w:cstheme="minorHAnsi"/>
          <w:noProof/>
          <w:color w:val="0070C0"/>
        </w:rPr>
        <w:t>Les enjeux du SAGE</w:t>
      </w:r>
    </w:p>
    <w:p w14:paraId="28B52F7C" w14:textId="3DF2D259" w:rsidR="00A908DB" w:rsidRPr="008C4F97" w:rsidRDefault="00A908DB" w:rsidP="00A908DB">
      <w:pPr>
        <w:pStyle w:val="Paragraphedeliste"/>
        <w:numPr>
          <w:ilvl w:val="0"/>
          <w:numId w:val="38"/>
        </w:numPr>
        <w:autoSpaceDE w:val="0"/>
        <w:autoSpaceDN w:val="0"/>
        <w:adjustRightInd w:val="0"/>
        <w:rPr>
          <w:rFonts w:asciiTheme="minorHAnsi" w:hAnsiTheme="minorHAnsi" w:cstheme="minorHAnsi"/>
          <w:color w:val="0070C0"/>
          <w:sz w:val="22"/>
          <w:szCs w:val="22"/>
        </w:rPr>
      </w:pPr>
      <w:r w:rsidRPr="008C4F97">
        <w:rPr>
          <w:rFonts w:asciiTheme="minorHAnsi" w:hAnsiTheme="minorHAnsi" w:cstheme="minorHAnsi"/>
          <w:color w:val="0070C0"/>
          <w:sz w:val="22"/>
          <w:szCs w:val="22"/>
        </w:rPr>
        <w:t>Préserver et améliorer l’état qualitatif des masses d’</w:t>
      </w:r>
      <w:r w:rsidR="003C7B5C" w:rsidRPr="008C4F97">
        <w:rPr>
          <w:rFonts w:asciiTheme="minorHAnsi" w:hAnsiTheme="minorHAnsi" w:cstheme="minorHAnsi"/>
          <w:color w:val="0070C0"/>
          <w:sz w:val="22"/>
          <w:szCs w:val="22"/>
        </w:rPr>
        <w:t>eau</w:t>
      </w:r>
      <w:r w:rsidRPr="008C4F97">
        <w:rPr>
          <w:rFonts w:asciiTheme="minorHAnsi" w:hAnsiTheme="minorHAnsi" w:cstheme="minorHAnsi"/>
          <w:color w:val="0070C0"/>
          <w:sz w:val="22"/>
          <w:szCs w:val="22"/>
        </w:rPr>
        <w:t xml:space="preserve"> sou</w:t>
      </w:r>
      <w:r w:rsidR="00C27063" w:rsidRPr="008C4F97">
        <w:rPr>
          <w:rFonts w:asciiTheme="minorHAnsi" w:hAnsiTheme="minorHAnsi" w:cstheme="minorHAnsi"/>
          <w:color w:val="0070C0"/>
          <w:sz w:val="22"/>
          <w:szCs w:val="22"/>
        </w:rPr>
        <w:t>terraine et de surface par la réduction des pressions polluantes à la source</w:t>
      </w:r>
    </w:p>
    <w:p w14:paraId="4B4D836E" w14:textId="45761515" w:rsidR="00C27063" w:rsidRPr="008C4F97" w:rsidRDefault="00C27063" w:rsidP="00A908DB">
      <w:pPr>
        <w:pStyle w:val="Paragraphedeliste"/>
        <w:numPr>
          <w:ilvl w:val="0"/>
          <w:numId w:val="38"/>
        </w:numPr>
        <w:autoSpaceDE w:val="0"/>
        <w:autoSpaceDN w:val="0"/>
        <w:adjustRightInd w:val="0"/>
        <w:rPr>
          <w:rFonts w:asciiTheme="minorHAnsi" w:hAnsiTheme="minorHAnsi" w:cstheme="minorHAnsi"/>
          <w:color w:val="0070C0"/>
          <w:sz w:val="22"/>
          <w:szCs w:val="22"/>
        </w:rPr>
      </w:pPr>
      <w:r w:rsidRPr="008C4F97">
        <w:rPr>
          <w:rFonts w:asciiTheme="minorHAnsi" w:hAnsiTheme="minorHAnsi" w:cstheme="minorHAnsi"/>
          <w:color w:val="0070C0"/>
          <w:sz w:val="22"/>
          <w:szCs w:val="22"/>
        </w:rPr>
        <w:t xml:space="preserve">Préserver </w:t>
      </w:r>
      <w:r w:rsidR="003C7B5C" w:rsidRPr="008C4F97">
        <w:rPr>
          <w:rFonts w:asciiTheme="minorHAnsi" w:hAnsiTheme="minorHAnsi" w:cstheme="minorHAnsi"/>
          <w:color w:val="0070C0"/>
          <w:sz w:val="22"/>
          <w:szCs w:val="22"/>
        </w:rPr>
        <w:t>et</w:t>
      </w:r>
      <w:r w:rsidRPr="008C4F97">
        <w:rPr>
          <w:rFonts w:asciiTheme="minorHAnsi" w:hAnsiTheme="minorHAnsi" w:cstheme="minorHAnsi"/>
          <w:color w:val="0070C0"/>
          <w:sz w:val="22"/>
          <w:szCs w:val="22"/>
        </w:rPr>
        <w:t xml:space="preserve"> restaurer la fonctionnalité des milieux aquatiques</w:t>
      </w:r>
    </w:p>
    <w:p w14:paraId="2417CF08" w14:textId="631B1A92" w:rsidR="00C27063" w:rsidRPr="008C4F97" w:rsidRDefault="00C27063" w:rsidP="00A908DB">
      <w:pPr>
        <w:pStyle w:val="Paragraphedeliste"/>
        <w:numPr>
          <w:ilvl w:val="0"/>
          <w:numId w:val="38"/>
        </w:numPr>
        <w:autoSpaceDE w:val="0"/>
        <w:autoSpaceDN w:val="0"/>
        <w:adjustRightInd w:val="0"/>
        <w:rPr>
          <w:rFonts w:asciiTheme="minorHAnsi" w:hAnsiTheme="minorHAnsi" w:cstheme="minorHAnsi"/>
          <w:color w:val="0070C0"/>
          <w:sz w:val="22"/>
          <w:szCs w:val="22"/>
        </w:rPr>
      </w:pPr>
      <w:r w:rsidRPr="008C4F97">
        <w:rPr>
          <w:rFonts w:asciiTheme="minorHAnsi" w:hAnsiTheme="minorHAnsi" w:cstheme="minorHAnsi"/>
          <w:color w:val="0070C0"/>
          <w:sz w:val="22"/>
          <w:szCs w:val="22"/>
        </w:rPr>
        <w:t>Maitriser le ruissellement et améliorer la gestion des inondations</w:t>
      </w:r>
    </w:p>
    <w:p w14:paraId="1628FEAA" w14:textId="129834C1" w:rsidR="00C27063" w:rsidRPr="008C4F97" w:rsidRDefault="00C27063" w:rsidP="00A908DB">
      <w:pPr>
        <w:pStyle w:val="Paragraphedeliste"/>
        <w:numPr>
          <w:ilvl w:val="0"/>
          <w:numId w:val="38"/>
        </w:numPr>
        <w:autoSpaceDE w:val="0"/>
        <w:autoSpaceDN w:val="0"/>
        <w:adjustRightInd w:val="0"/>
        <w:rPr>
          <w:rFonts w:asciiTheme="minorHAnsi" w:hAnsiTheme="minorHAnsi" w:cstheme="minorHAnsi"/>
          <w:color w:val="0070C0"/>
          <w:sz w:val="22"/>
          <w:szCs w:val="22"/>
        </w:rPr>
      </w:pPr>
      <w:r w:rsidRPr="008C4F97">
        <w:rPr>
          <w:rFonts w:asciiTheme="minorHAnsi" w:hAnsiTheme="minorHAnsi" w:cstheme="minorHAnsi"/>
          <w:color w:val="0070C0"/>
          <w:sz w:val="22"/>
          <w:szCs w:val="22"/>
        </w:rPr>
        <w:t>Gérer durablement</w:t>
      </w:r>
      <w:r w:rsidR="003C7B5C" w:rsidRPr="008C4F97">
        <w:rPr>
          <w:rFonts w:asciiTheme="minorHAnsi" w:hAnsiTheme="minorHAnsi" w:cstheme="minorHAnsi"/>
          <w:color w:val="0070C0"/>
          <w:sz w:val="22"/>
          <w:szCs w:val="22"/>
        </w:rPr>
        <w:t xml:space="preserve"> la ressource en eau potable</w:t>
      </w:r>
    </w:p>
    <w:p w14:paraId="658356B8" w14:textId="2171A1B8" w:rsidR="003C7B5C" w:rsidRPr="008C4F97" w:rsidRDefault="003C7B5C" w:rsidP="00A908DB">
      <w:pPr>
        <w:pStyle w:val="Paragraphedeliste"/>
        <w:numPr>
          <w:ilvl w:val="0"/>
          <w:numId w:val="38"/>
        </w:numPr>
        <w:autoSpaceDE w:val="0"/>
        <w:autoSpaceDN w:val="0"/>
        <w:adjustRightInd w:val="0"/>
        <w:rPr>
          <w:rFonts w:asciiTheme="minorHAnsi" w:hAnsiTheme="minorHAnsi" w:cstheme="minorHAnsi"/>
          <w:color w:val="0070C0"/>
          <w:sz w:val="22"/>
          <w:szCs w:val="22"/>
        </w:rPr>
      </w:pPr>
      <w:r w:rsidRPr="008C4F97">
        <w:rPr>
          <w:rFonts w:asciiTheme="minorHAnsi" w:hAnsiTheme="minorHAnsi" w:cstheme="minorHAnsi"/>
          <w:color w:val="0070C0"/>
          <w:sz w:val="22"/>
          <w:szCs w:val="22"/>
        </w:rPr>
        <w:t>Faire vivre le SAGE</w:t>
      </w:r>
    </w:p>
    <w:p w14:paraId="4EC51902" w14:textId="15EE21EC" w:rsidR="003C7B5C" w:rsidRPr="008C4F97" w:rsidRDefault="003C7B5C" w:rsidP="00A908DB">
      <w:pPr>
        <w:pStyle w:val="Paragraphedeliste"/>
        <w:numPr>
          <w:ilvl w:val="0"/>
          <w:numId w:val="38"/>
        </w:numPr>
        <w:autoSpaceDE w:val="0"/>
        <w:autoSpaceDN w:val="0"/>
        <w:adjustRightInd w:val="0"/>
        <w:rPr>
          <w:rFonts w:asciiTheme="minorHAnsi" w:hAnsiTheme="minorHAnsi" w:cstheme="minorHAnsi"/>
          <w:color w:val="0070C0"/>
          <w:sz w:val="22"/>
          <w:szCs w:val="22"/>
        </w:rPr>
      </w:pPr>
      <w:r w:rsidRPr="008C4F97">
        <w:rPr>
          <w:rFonts w:asciiTheme="minorHAnsi" w:hAnsiTheme="minorHAnsi" w:cstheme="minorHAnsi"/>
          <w:color w:val="0070C0"/>
          <w:sz w:val="22"/>
          <w:szCs w:val="22"/>
        </w:rPr>
        <w:t>Le projet de mise en place des périmètres de protection du captage ne va pas à l’encontre du SAGE car il en respecte les préconisations.</w:t>
      </w:r>
    </w:p>
    <w:p w14:paraId="28AF2A1E" w14:textId="4EAD7165" w:rsidR="00857834" w:rsidRPr="008C4F97" w:rsidRDefault="00857834" w:rsidP="00857834">
      <w:pPr>
        <w:autoSpaceDE w:val="0"/>
        <w:autoSpaceDN w:val="0"/>
        <w:adjustRightInd w:val="0"/>
        <w:rPr>
          <w:rFonts w:cstheme="minorHAnsi"/>
          <w:color w:val="0070C0"/>
        </w:rPr>
      </w:pPr>
      <w:r w:rsidRPr="008C4F97">
        <w:rPr>
          <w:noProof/>
        </w:rPr>
        <w:lastRenderedPageBreak/>
        <w:drawing>
          <wp:anchor distT="0" distB="0" distL="114300" distR="114300" simplePos="0" relativeHeight="251675648" behindDoc="1" locked="0" layoutInCell="1" allowOverlap="1" wp14:anchorId="2EBC311A" wp14:editId="3EDAB319">
            <wp:simplePos x="0" y="0"/>
            <wp:positionH relativeFrom="column">
              <wp:posOffset>-173990</wp:posOffset>
            </wp:positionH>
            <wp:positionV relativeFrom="paragraph">
              <wp:posOffset>62230</wp:posOffset>
            </wp:positionV>
            <wp:extent cx="6590030" cy="5724525"/>
            <wp:effectExtent l="0" t="0" r="1270" b="9525"/>
            <wp:wrapTight wrapText="bothSides">
              <wp:wrapPolygon edited="0">
                <wp:start x="0" y="0"/>
                <wp:lineTo x="0" y="21564"/>
                <wp:lineTo x="21542" y="21564"/>
                <wp:lineTo x="21542" y="0"/>
                <wp:lineTo x="0" y="0"/>
              </wp:wrapPolygon>
            </wp:wrapTight>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3083" t="43718" r="64362" b="11042"/>
                    <a:stretch/>
                  </pic:blipFill>
                  <pic:spPr bwMode="auto">
                    <a:xfrm>
                      <a:off x="0" y="0"/>
                      <a:ext cx="6590030" cy="5724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94014A" w14:textId="7FA61D34" w:rsidR="00857834" w:rsidRPr="008C4F97" w:rsidRDefault="00857834" w:rsidP="00857834">
      <w:pPr>
        <w:autoSpaceDE w:val="0"/>
        <w:autoSpaceDN w:val="0"/>
        <w:adjustRightInd w:val="0"/>
        <w:rPr>
          <w:rFonts w:cstheme="minorHAnsi"/>
          <w:color w:val="0070C0"/>
        </w:rPr>
      </w:pPr>
    </w:p>
    <w:p w14:paraId="20F346C8" w14:textId="7DB7D250" w:rsidR="00857834" w:rsidRPr="008C4F97" w:rsidRDefault="00857834" w:rsidP="00857834">
      <w:pPr>
        <w:autoSpaceDE w:val="0"/>
        <w:autoSpaceDN w:val="0"/>
        <w:adjustRightInd w:val="0"/>
        <w:rPr>
          <w:rFonts w:cstheme="minorHAnsi"/>
          <w:color w:val="0070C0"/>
        </w:rPr>
      </w:pPr>
    </w:p>
    <w:p w14:paraId="077EC5D7" w14:textId="138ACB7F" w:rsidR="00857834" w:rsidRPr="008C4F97" w:rsidRDefault="00857834" w:rsidP="00857834">
      <w:pPr>
        <w:autoSpaceDE w:val="0"/>
        <w:autoSpaceDN w:val="0"/>
        <w:adjustRightInd w:val="0"/>
        <w:rPr>
          <w:rFonts w:cstheme="minorHAnsi"/>
          <w:color w:val="0070C0"/>
        </w:rPr>
      </w:pPr>
    </w:p>
    <w:p w14:paraId="1A30933A" w14:textId="77777777" w:rsidR="00857834" w:rsidRPr="008C4F97" w:rsidRDefault="00857834" w:rsidP="00857834">
      <w:pPr>
        <w:autoSpaceDE w:val="0"/>
        <w:autoSpaceDN w:val="0"/>
        <w:adjustRightInd w:val="0"/>
        <w:rPr>
          <w:rFonts w:cstheme="minorHAnsi"/>
          <w:color w:val="0070C0"/>
        </w:rPr>
      </w:pPr>
    </w:p>
    <w:p w14:paraId="47A7F652" w14:textId="520937E4" w:rsidR="00857834" w:rsidRPr="008C4F97" w:rsidRDefault="00857834" w:rsidP="00857834">
      <w:pPr>
        <w:autoSpaceDE w:val="0"/>
        <w:autoSpaceDN w:val="0"/>
        <w:adjustRightInd w:val="0"/>
        <w:rPr>
          <w:rFonts w:cstheme="minorHAnsi"/>
          <w:color w:val="0070C0"/>
        </w:rPr>
      </w:pPr>
    </w:p>
    <w:p w14:paraId="10FA6320" w14:textId="20B48A4C" w:rsidR="00857834" w:rsidRPr="008C4F97" w:rsidRDefault="00857834" w:rsidP="00857834">
      <w:pPr>
        <w:autoSpaceDE w:val="0"/>
        <w:autoSpaceDN w:val="0"/>
        <w:adjustRightInd w:val="0"/>
        <w:rPr>
          <w:rFonts w:cstheme="minorHAnsi"/>
          <w:color w:val="0070C0"/>
        </w:rPr>
      </w:pPr>
    </w:p>
    <w:p w14:paraId="18D47403" w14:textId="668D4A2E" w:rsidR="00857834" w:rsidRPr="008C4F97" w:rsidRDefault="00857834" w:rsidP="00857834">
      <w:pPr>
        <w:autoSpaceDE w:val="0"/>
        <w:autoSpaceDN w:val="0"/>
        <w:adjustRightInd w:val="0"/>
        <w:rPr>
          <w:rFonts w:cstheme="minorHAnsi"/>
          <w:color w:val="0070C0"/>
        </w:rPr>
      </w:pPr>
    </w:p>
    <w:p w14:paraId="567EDE2A" w14:textId="69C9C371" w:rsidR="00883F0B" w:rsidRPr="008C4F97" w:rsidRDefault="00883F0B" w:rsidP="00883F0B">
      <w:pPr>
        <w:contextualSpacing/>
        <w:rPr>
          <w:rFonts w:cstheme="minorHAnsi"/>
        </w:rPr>
      </w:pPr>
    </w:p>
    <w:p w14:paraId="15D3F8D4" w14:textId="77777777" w:rsidR="00857834" w:rsidRPr="008C4F97" w:rsidRDefault="00857834" w:rsidP="00883F0B">
      <w:pPr>
        <w:autoSpaceDE w:val="0"/>
        <w:autoSpaceDN w:val="0"/>
        <w:adjustRightInd w:val="0"/>
        <w:spacing w:after="0" w:line="240" w:lineRule="auto"/>
        <w:contextualSpacing/>
        <w:rPr>
          <w:rFonts w:cstheme="minorHAnsi"/>
        </w:rPr>
      </w:pPr>
    </w:p>
    <w:p w14:paraId="4023C659" w14:textId="77777777" w:rsidR="00857834" w:rsidRPr="008C4F97" w:rsidRDefault="00857834" w:rsidP="00883F0B">
      <w:pPr>
        <w:autoSpaceDE w:val="0"/>
        <w:autoSpaceDN w:val="0"/>
        <w:adjustRightInd w:val="0"/>
        <w:spacing w:after="0" w:line="240" w:lineRule="auto"/>
        <w:contextualSpacing/>
        <w:rPr>
          <w:rFonts w:cstheme="minorHAnsi"/>
        </w:rPr>
      </w:pPr>
    </w:p>
    <w:p w14:paraId="5C1DC7CC" w14:textId="5BDCDD0E" w:rsidR="00883F0B" w:rsidRPr="008C4F97" w:rsidRDefault="00883F0B" w:rsidP="00883F0B">
      <w:pPr>
        <w:autoSpaceDE w:val="0"/>
        <w:autoSpaceDN w:val="0"/>
        <w:adjustRightInd w:val="0"/>
        <w:spacing w:after="0" w:line="240" w:lineRule="auto"/>
        <w:contextualSpacing/>
        <w:rPr>
          <w:rFonts w:cstheme="minorHAnsi"/>
        </w:rPr>
      </w:pPr>
      <w:r w:rsidRPr="008C4F97">
        <w:rPr>
          <w:rFonts w:cstheme="minorHAnsi"/>
        </w:rPr>
        <w:lastRenderedPageBreak/>
        <w:t>8/ Le captage du Fond Cuignet est classé SDAGE 4. A quoi cela correspond-il ? Le projet est-il en concordance avec le SDAGE du bassin Seine-Normandie ?</w:t>
      </w:r>
    </w:p>
    <w:p w14:paraId="7D86D571" w14:textId="77777777" w:rsidR="00883F0B" w:rsidRPr="008C4F97" w:rsidRDefault="00883F0B" w:rsidP="00883F0B">
      <w:pPr>
        <w:autoSpaceDE w:val="0"/>
        <w:autoSpaceDN w:val="0"/>
        <w:adjustRightInd w:val="0"/>
        <w:spacing w:after="0" w:line="240" w:lineRule="auto"/>
        <w:contextualSpacing/>
        <w:rPr>
          <w:rFonts w:cstheme="minorHAnsi"/>
        </w:rPr>
      </w:pPr>
    </w:p>
    <w:p w14:paraId="38B74550" w14:textId="77777777" w:rsidR="00883F0B" w:rsidRPr="008C4F97" w:rsidRDefault="00883F0B" w:rsidP="002B3E30">
      <w:pPr>
        <w:autoSpaceDE w:val="0"/>
        <w:autoSpaceDN w:val="0"/>
        <w:adjustRightInd w:val="0"/>
        <w:jc w:val="both"/>
        <w:rPr>
          <w:rFonts w:cstheme="minorHAnsi"/>
          <w:noProof/>
          <w:color w:val="0070C0"/>
          <w:u w:val="single"/>
        </w:rPr>
      </w:pPr>
      <w:r w:rsidRPr="008C4F97">
        <w:rPr>
          <w:rFonts w:cstheme="minorHAnsi"/>
          <w:noProof/>
          <w:color w:val="0070C0"/>
          <w:u w:val="single"/>
        </w:rPr>
        <w:t xml:space="preserve">Réponse du maitre d’ouvrage : </w:t>
      </w:r>
    </w:p>
    <w:p w14:paraId="69EAF23D" w14:textId="6ABE6274" w:rsidR="00883F0B" w:rsidRPr="008C4F97" w:rsidRDefault="000E54AE" w:rsidP="002B3E30">
      <w:pPr>
        <w:autoSpaceDE w:val="0"/>
        <w:autoSpaceDN w:val="0"/>
        <w:adjustRightInd w:val="0"/>
        <w:spacing w:after="0" w:line="240" w:lineRule="auto"/>
        <w:contextualSpacing/>
        <w:jc w:val="both"/>
        <w:rPr>
          <w:rFonts w:cstheme="minorHAnsi"/>
          <w:noProof/>
          <w:color w:val="0070C0"/>
        </w:rPr>
      </w:pPr>
      <w:r w:rsidRPr="008C4F97">
        <w:rPr>
          <w:noProof/>
          <w:color w:val="0070C0"/>
        </w:rPr>
        <w:t xml:space="preserve">Le captage est classé en SDAGE 4 ce qui signifie qu’il est classifié comme sensible, notamment vis-à-vis des teneurs </w:t>
      </w:r>
      <w:r w:rsidRPr="008C4F97">
        <w:rPr>
          <w:rFonts w:cstheme="minorHAnsi"/>
          <w:noProof/>
          <w:color w:val="0070C0"/>
        </w:rPr>
        <w:t>en nitrate.</w:t>
      </w:r>
    </w:p>
    <w:p w14:paraId="24D3FB4C" w14:textId="77777777" w:rsidR="00616145" w:rsidRPr="008C4F97" w:rsidRDefault="00616145" w:rsidP="002B3E30">
      <w:pPr>
        <w:autoSpaceDE w:val="0"/>
        <w:autoSpaceDN w:val="0"/>
        <w:adjustRightInd w:val="0"/>
        <w:spacing w:after="0" w:line="240" w:lineRule="auto"/>
        <w:contextualSpacing/>
        <w:jc w:val="both"/>
        <w:rPr>
          <w:rFonts w:cstheme="minorHAnsi"/>
          <w:noProof/>
          <w:color w:val="0070C0"/>
        </w:rPr>
      </w:pPr>
    </w:p>
    <w:p w14:paraId="006D68A8" w14:textId="735C4F73" w:rsidR="000E54AE" w:rsidRPr="008C4F97" w:rsidRDefault="0028085E" w:rsidP="002B3E30">
      <w:pPr>
        <w:autoSpaceDE w:val="0"/>
        <w:autoSpaceDN w:val="0"/>
        <w:adjustRightInd w:val="0"/>
        <w:spacing w:after="0" w:line="240" w:lineRule="auto"/>
        <w:contextualSpacing/>
        <w:jc w:val="both"/>
        <w:rPr>
          <w:rFonts w:cstheme="minorHAnsi"/>
          <w:noProof/>
          <w:color w:val="0070C0"/>
        </w:rPr>
      </w:pPr>
      <w:r w:rsidRPr="008C4F97">
        <w:rPr>
          <w:rFonts w:cstheme="minorHAnsi"/>
          <w:noProof/>
          <w:color w:val="0070C0"/>
        </w:rPr>
        <w:t>Le captage est implant</w:t>
      </w:r>
      <w:r w:rsidR="004F1C93" w:rsidRPr="008C4F97">
        <w:rPr>
          <w:rFonts w:cstheme="minorHAnsi"/>
          <w:noProof/>
          <w:color w:val="0070C0"/>
        </w:rPr>
        <w:t xml:space="preserve">é dans le périmètre du </w:t>
      </w:r>
      <w:r w:rsidRPr="008C4F97">
        <w:rPr>
          <w:rFonts w:cstheme="minorHAnsi"/>
          <w:noProof/>
          <w:color w:val="0070C0"/>
        </w:rPr>
        <w:t>SDAGE Seine-Normandie</w:t>
      </w:r>
      <w:r w:rsidR="004F1C93" w:rsidRPr="008C4F97">
        <w:rPr>
          <w:rFonts w:cstheme="minorHAnsi"/>
          <w:noProof/>
          <w:color w:val="0070C0"/>
        </w:rPr>
        <w:t>.</w:t>
      </w:r>
    </w:p>
    <w:p w14:paraId="3760DB80" w14:textId="77777777" w:rsidR="00616145" w:rsidRPr="008C4F97" w:rsidRDefault="00616145" w:rsidP="002B3E30">
      <w:pPr>
        <w:autoSpaceDE w:val="0"/>
        <w:autoSpaceDN w:val="0"/>
        <w:adjustRightInd w:val="0"/>
        <w:spacing w:after="0" w:line="240" w:lineRule="auto"/>
        <w:contextualSpacing/>
        <w:jc w:val="both"/>
        <w:rPr>
          <w:rFonts w:cstheme="minorHAnsi"/>
          <w:noProof/>
          <w:color w:val="0070C0"/>
        </w:rPr>
      </w:pPr>
    </w:p>
    <w:p w14:paraId="117207B3" w14:textId="318A2584" w:rsidR="0028085E" w:rsidRPr="008C4F97" w:rsidRDefault="0028085E" w:rsidP="002B3E30">
      <w:pPr>
        <w:autoSpaceDE w:val="0"/>
        <w:autoSpaceDN w:val="0"/>
        <w:adjustRightInd w:val="0"/>
        <w:spacing w:after="0" w:line="240" w:lineRule="auto"/>
        <w:contextualSpacing/>
        <w:jc w:val="both"/>
        <w:rPr>
          <w:rFonts w:cstheme="minorHAnsi"/>
          <w:noProof/>
          <w:color w:val="0070C0"/>
        </w:rPr>
      </w:pPr>
      <w:r w:rsidRPr="008C4F97">
        <w:rPr>
          <w:rFonts w:cstheme="minorHAnsi"/>
          <w:noProof/>
          <w:color w:val="0070C0"/>
        </w:rPr>
        <w:t>L’arrêté du 1</w:t>
      </w:r>
      <w:r w:rsidRPr="008C4F97">
        <w:rPr>
          <w:rFonts w:cstheme="minorHAnsi"/>
          <w:noProof/>
          <w:color w:val="0070C0"/>
          <w:vertAlign w:val="superscript"/>
        </w:rPr>
        <w:t>er</w:t>
      </w:r>
      <w:r w:rsidRPr="008C4F97">
        <w:rPr>
          <w:rFonts w:cstheme="minorHAnsi"/>
          <w:noProof/>
          <w:color w:val="0070C0"/>
        </w:rPr>
        <w:t xml:space="preserve"> décembre 2015 adoptant le SDAGE du bassin de la Seine et des cours d’eau c</w:t>
      </w:r>
      <w:r w:rsidR="004F1C93" w:rsidRPr="008C4F97">
        <w:rPr>
          <w:rFonts w:cstheme="minorHAnsi"/>
          <w:noProof/>
          <w:color w:val="0070C0"/>
        </w:rPr>
        <w:t>ô</w:t>
      </w:r>
      <w:r w:rsidRPr="008C4F97">
        <w:rPr>
          <w:rFonts w:cstheme="minorHAnsi"/>
          <w:noProof/>
          <w:color w:val="0070C0"/>
        </w:rPr>
        <w:t xml:space="preserve">tiers normands 2016-2021 </w:t>
      </w:r>
      <w:r w:rsidR="003B46B0" w:rsidRPr="008C4F97">
        <w:rPr>
          <w:rFonts w:cstheme="minorHAnsi"/>
          <w:noProof/>
          <w:color w:val="0070C0"/>
        </w:rPr>
        <w:t xml:space="preserve">et arrêtant le programme de mesures ( PDM) 2016-2021 ayant été annulé, les prélèvements </w:t>
      </w:r>
      <w:r w:rsidR="004F1C93" w:rsidRPr="008C4F97">
        <w:rPr>
          <w:rFonts w:cstheme="minorHAnsi"/>
          <w:noProof/>
          <w:color w:val="0070C0"/>
        </w:rPr>
        <w:t>doivent</w:t>
      </w:r>
      <w:r w:rsidR="003B46B0" w:rsidRPr="008C4F97">
        <w:rPr>
          <w:rFonts w:cstheme="minorHAnsi"/>
          <w:noProof/>
          <w:color w:val="0070C0"/>
        </w:rPr>
        <w:t xml:space="preserve"> être compatibles ave le SDAGE 2010-2015.</w:t>
      </w:r>
    </w:p>
    <w:p w14:paraId="6CBFEFE8" w14:textId="4B410675" w:rsidR="003B46B0" w:rsidRPr="008C4F97" w:rsidRDefault="003B46B0" w:rsidP="002B3E30">
      <w:pPr>
        <w:autoSpaceDE w:val="0"/>
        <w:autoSpaceDN w:val="0"/>
        <w:adjustRightInd w:val="0"/>
        <w:spacing w:after="0" w:line="240" w:lineRule="auto"/>
        <w:contextualSpacing/>
        <w:jc w:val="both"/>
        <w:rPr>
          <w:rFonts w:cstheme="minorHAnsi"/>
          <w:noProof/>
          <w:color w:val="0070C0"/>
        </w:rPr>
      </w:pPr>
      <w:r w:rsidRPr="008C4F97">
        <w:rPr>
          <w:rFonts w:cstheme="minorHAnsi"/>
          <w:noProof/>
          <w:color w:val="0070C0"/>
        </w:rPr>
        <w:t>La vocatio</w:t>
      </w:r>
      <w:r w:rsidR="004F1C93" w:rsidRPr="008C4F97">
        <w:rPr>
          <w:rFonts w:cstheme="minorHAnsi"/>
          <w:noProof/>
          <w:color w:val="0070C0"/>
        </w:rPr>
        <w:t>n</w:t>
      </w:r>
      <w:r w:rsidRPr="008C4F97">
        <w:rPr>
          <w:rFonts w:cstheme="minorHAnsi"/>
          <w:noProof/>
          <w:color w:val="0070C0"/>
        </w:rPr>
        <w:t xml:space="preserve"> du SDAGE est la gestion équilibrée et durable de la ressource en eau.</w:t>
      </w:r>
      <w:r w:rsidR="009A685B" w:rsidRPr="008C4F97">
        <w:rPr>
          <w:rFonts w:cstheme="minorHAnsi"/>
          <w:noProof/>
          <w:color w:val="0070C0"/>
        </w:rPr>
        <w:t>ce concept majeur doit permettre en priorité de satisfaire  les exigences de la santé, de la salubrité publique , de la sécurité civile et de l’alimentation en eau potable de la population.</w:t>
      </w:r>
    </w:p>
    <w:p w14:paraId="18A1906C" w14:textId="3765905A" w:rsidR="009A685B" w:rsidRPr="008C4F97" w:rsidRDefault="009A685B" w:rsidP="002B3E30">
      <w:pPr>
        <w:autoSpaceDE w:val="0"/>
        <w:autoSpaceDN w:val="0"/>
        <w:adjustRightInd w:val="0"/>
        <w:spacing w:after="0" w:line="240" w:lineRule="auto"/>
        <w:contextualSpacing/>
        <w:jc w:val="both"/>
        <w:rPr>
          <w:rFonts w:cstheme="minorHAnsi"/>
          <w:noProof/>
          <w:color w:val="0070C0"/>
        </w:rPr>
      </w:pPr>
      <w:r w:rsidRPr="008C4F97">
        <w:rPr>
          <w:rFonts w:cstheme="minorHAnsi"/>
          <w:noProof/>
          <w:color w:val="0070C0"/>
        </w:rPr>
        <w:t xml:space="preserve">Ce document s’est </w:t>
      </w:r>
      <w:r w:rsidR="00460AE8" w:rsidRPr="008C4F97">
        <w:rPr>
          <w:rFonts w:cstheme="minorHAnsi"/>
          <w:noProof/>
          <w:color w:val="0070C0"/>
        </w:rPr>
        <w:t xml:space="preserve">fixé 8 défis qui doivent permettre de répondre au mieux aux enjeus identifiés sur le bassin à l’issue de l’état des lieux : </w:t>
      </w:r>
    </w:p>
    <w:p w14:paraId="4E5F9F31" w14:textId="2C8E7421" w:rsidR="00460AE8" w:rsidRPr="008C4F97" w:rsidRDefault="00460AE8" w:rsidP="00460AE8">
      <w:pPr>
        <w:pStyle w:val="Paragraphedeliste"/>
        <w:numPr>
          <w:ilvl w:val="0"/>
          <w:numId w:val="39"/>
        </w:numPr>
        <w:autoSpaceDE w:val="0"/>
        <w:autoSpaceDN w:val="0"/>
        <w:adjustRightInd w:val="0"/>
        <w:spacing w:after="0"/>
        <w:contextualSpacing/>
        <w:jc w:val="both"/>
        <w:rPr>
          <w:rFonts w:asciiTheme="minorHAnsi" w:hAnsiTheme="minorHAnsi" w:cstheme="minorHAnsi"/>
          <w:color w:val="0070C0"/>
          <w:sz w:val="22"/>
          <w:szCs w:val="22"/>
        </w:rPr>
      </w:pPr>
      <w:r w:rsidRPr="008C4F97">
        <w:rPr>
          <w:rFonts w:asciiTheme="minorHAnsi" w:hAnsiTheme="minorHAnsi" w:cstheme="minorHAnsi"/>
          <w:color w:val="0070C0"/>
          <w:sz w:val="22"/>
          <w:szCs w:val="22"/>
        </w:rPr>
        <w:t xml:space="preserve">Défi 1 : diminuer les pollutions ponctuelles des milieux par les </w:t>
      </w:r>
      <w:r w:rsidR="00D45069" w:rsidRPr="008C4F97">
        <w:rPr>
          <w:rFonts w:asciiTheme="minorHAnsi" w:hAnsiTheme="minorHAnsi" w:cstheme="minorHAnsi"/>
          <w:color w:val="0070C0"/>
          <w:sz w:val="22"/>
          <w:szCs w:val="22"/>
        </w:rPr>
        <w:t>polluants</w:t>
      </w:r>
      <w:r w:rsidRPr="008C4F97">
        <w:rPr>
          <w:rFonts w:asciiTheme="minorHAnsi" w:hAnsiTheme="minorHAnsi" w:cstheme="minorHAnsi"/>
          <w:color w:val="0070C0"/>
          <w:sz w:val="22"/>
          <w:szCs w:val="22"/>
        </w:rPr>
        <w:t xml:space="preserve"> classiques</w:t>
      </w:r>
    </w:p>
    <w:p w14:paraId="5B15C491" w14:textId="4617A2A6" w:rsidR="00460AE8" w:rsidRPr="008C4F97" w:rsidRDefault="00460AE8" w:rsidP="00460AE8">
      <w:pPr>
        <w:pStyle w:val="Paragraphedeliste"/>
        <w:numPr>
          <w:ilvl w:val="0"/>
          <w:numId w:val="39"/>
        </w:numPr>
        <w:autoSpaceDE w:val="0"/>
        <w:autoSpaceDN w:val="0"/>
        <w:adjustRightInd w:val="0"/>
        <w:spacing w:after="0"/>
        <w:contextualSpacing/>
        <w:jc w:val="both"/>
        <w:rPr>
          <w:rFonts w:asciiTheme="minorHAnsi" w:hAnsiTheme="minorHAnsi" w:cstheme="minorHAnsi"/>
          <w:color w:val="0070C0"/>
          <w:sz w:val="22"/>
          <w:szCs w:val="22"/>
        </w:rPr>
      </w:pPr>
      <w:r w:rsidRPr="008C4F97">
        <w:rPr>
          <w:rFonts w:asciiTheme="minorHAnsi" w:hAnsiTheme="minorHAnsi" w:cstheme="minorHAnsi"/>
          <w:color w:val="0070C0"/>
          <w:sz w:val="22"/>
          <w:szCs w:val="22"/>
        </w:rPr>
        <w:t>Dé</w:t>
      </w:r>
      <w:r w:rsidR="00D45069" w:rsidRPr="008C4F97">
        <w:rPr>
          <w:rFonts w:asciiTheme="minorHAnsi" w:hAnsiTheme="minorHAnsi" w:cstheme="minorHAnsi"/>
          <w:color w:val="0070C0"/>
          <w:sz w:val="22"/>
          <w:szCs w:val="22"/>
        </w:rPr>
        <w:t>f</w:t>
      </w:r>
      <w:r w:rsidRPr="008C4F97">
        <w:rPr>
          <w:rFonts w:asciiTheme="minorHAnsi" w:hAnsiTheme="minorHAnsi" w:cstheme="minorHAnsi"/>
          <w:color w:val="0070C0"/>
          <w:sz w:val="22"/>
          <w:szCs w:val="22"/>
        </w:rPr>
        <w:t xml:space="preserve">i 2 : </w:t>
      </w:r>
      <w:r w:rsidR="003B4407" w:rsidRPr="008C4F97">
        <w:rPr>
          <w:rFonts w:asciiTheme="minorHAnsi" w:hAnsiTheme="minorHAnsi" w:cstheme="minorHAnsi"/>
          <w:color w:val="0070C0"/>
          <w:sz w:val="22"/>
          <w:szCs w:val="22"/>
        </w:rPr>
        <w:t>diminuer les pollutions diffuses des milieux aquatiques</w:t>
      </w:r>
    </w:p>
    <w:p w14:paraId="3417620C" w14:textId="03C1FBB0" w:rsidR="003B4407" w:rsidRPr="008C4F97" w:rsidRDefault="003B4407" w:rsidP="00460AE8">
      <w:pPr>
        <w:pStyle w:val="Paragraphedeliste"/>
        <w:numPr>
          <w:ilvl w:val="0"/>
          <w:numId w:val="39"/>
        </w:numPr>
        <w:autoSpaceDE w:val="0"/>
        <w:autoSpaceDN w:val="0"/>
        <w:adjustRightInd w:val="0"/>
        <w:spacing w:after="0"/>
        <w:contextualSpacing/>
        <w:jc w:val="both"/>
        <w:rPr>
          <w:rFonts w:asciiTheme="minorHAnsi" w:hAnsiTheme="minorHAnsi" w:cstheme="minorHAnsi"/>
          <w:color w:val="0070C0"/>
          <w:sz w:val="22"/>
          <w:szCs w:val="22"/>
        </w:rPr>
      </w:pPr>
      <w:r w:rsidRPr="008C4F97">
        <w:rPr>
          <w:rFonts w:asciiTheme="minorHAnsi" w:hAnsiTheme="minorHAnsi" w:cstheme="minorHAnsi"/>
          <w:color w:val="0070C0"/>
          <w:sz w:val="22"/>
          <w:szCs w:val="22"/>
        </w:rPr>
        <w:t xml:space="preserve">Défi 3 : réduire les pollutions des milieux </w:t>
      </w:r>
      <w:r w:rsidR="00D45069" w:rsidRPr="008C4F97">
        <w:rPr>
          <w:rFonts w:asciiTheme="minorHAnsi" w:hAnsiTheme="minorHAnsi" w:cstheme="minorHAnsi"/>
          <w:color w:val="0070C0"/>
          <w:sz w:val="22"/>
          <w:szCs w:val="22"/>
        </w:rPr>
        <w:t>aquatiques</w:t>
      </w:r>
      <w:r w:rsidR="00B86B5E" w:rsidRPr="008C4F97">
        <w:rPr>
          <w:rFonts w:asciiTheme="minorHAnsi" w:hAnsiTheme="minorHAnsi" w:cstheme="minorHAnsi"/>
          <w:color w:val="0070C0"/>
          <w:sz w:val="22"/>
          <w:szCs w:val="22"/>
        </w:rPr>
        <w:t xml:space="preserve"> par les substances dangereuse</w:t>
      </w:r>
    </w:p>
    <w:p w14:paraId="04C0E897" w14:textId="4B737273" w:rsidR="00B86B5E" w:rsidRPr="008C4F97" w:rsidRDefault="00D45069" w:rsidP="00460AE8">
      <w:pPr>
        <w:pStyle w:val="Paragraphedeliste"/>
        <w:numPr>
          <w:ilvl w:val="0"/>
          <w:numId w:val="39"/>
        </w:numPr>
        <w:autoSpaceDE w:val="0"/>
        <w:autoSpaceDN w:val="0"/>
        <w:adjustRightInd w:val="0"/>
        <w:spacing w:after="0"/>
        <w:contextualSpacing/>
        <w:jc w:val="both"/>
        <w:rPr>
          <w:rFonts w:asciiTheme="minorHAnsi" w:hAnsiTheme="minorHAnsi" w:cstheme="minorHAnsi"/>
          <w:color w:val="0070C0"/>
          <w:sz w:val="22"/>
          <w:szCs w:val="22"/>
        </w:rPr>
      </w:pPr>
      <w:r w:rsidRPr="008C4F97">
        <w:rPr>
          <w:rFonts w:asciiTheme="minorHAnsi" w:hAnsiTheme="minorHAnsi" w:cstheme="minorHAnsi"/>
          <w:color w:val="0070C0"/>
          <w:sz w:val="22"/>
          <w:szCs w:val="22"/>
        </w:rPr>
        <w:t>Défi</w:t>
      </w:r>
      <w:r w:rsidR="00B86B5E" w:rsidRPr="008C4F97">
        <w:rPr>
          <w:rFonts w:asciiTheme="minorHAnsi" w:hAnsiTheme="minorHAnsi" w:cstheme="minorHAnsi"/>
          <w:color w:val="0070C0"/>
          <w:sz w:val="22"/>
          <w:szCs w:val="22"/>
        </w:rPr>
        <w:t xml:space="preserve"> 4 : réduire les pollutions </w:t>
      </w:r>
      <w:r w:rsidRPr="008C4F97">
        <w:rPr>
          <w:rFonts w:asciiTheme="minorHAnsi" w:hAnsiTheme="minorHAnsi" w:cstheme="minorHAnsi"/>
          <w:color w:val="0070C0"/>
          <w:sz w:val="22"/>
          <w:szCs w:val="22"/>
        </w:rPr>
        <w:t>microbiologiques</w:t>
      </w:r>
      <w:r w:rsidR="00B86B5E" w:rsidRPr="008C4F97">
        <w:rPr>
          <w:rFonts w:asciiTheme="minorHAnsi" w:hAnsiTheme="minorHAnsi" w:cstheme="minorHAnsi"/>
          <w:color w:val="0070C0"/>
          <w:sz w:val="22"/>
          <w:szCs w:val="22"/>
        </w:rPr>
        <w:t xml:space="preserve"> des milieux</w:t>
      </w:r>
    </w:p>
    <w:p w14:paraId="6C462516" w14:textId="7064F9EC" w:rsidR="00B86B5E" w:rsidRPr="008C4F97" w:rsidRDefault="00B86B5E" w:rsidP="00460AE8">
      <w:pPr>
        <w:pStyle w:val="Paragraphedeliste"/>
        <w:numPr>
          <w:ilvl w:val="0"/>
          <w:numId w:val="39"/>
        </w:numPr>
        <w:autoSpaceDE w:val="0"/>
        <w:autoSpaceDN w:val="0"/>
        <w:adjustRightInd w:val="0"/>
        <w:spacing w:after="0"/>
        <w:contextualSpacing/>
        <w:jc w:val="both"/>
        <w:rPr>
          <w:rFonts w:asciiTheme="minorHAnsi" w:hAnsiTheme="minorHAnsi" w:cstheme="minorHAnsi"/>
          <w:color w:val="0070C0"/>
          <w:sz w:val="22"/>
          <w:szCs w:val="22"/>
        </w:rPr>
      </w:pPr>
      <w:r w:rsidRPr="008C4F97">
        <w:rPr>
          <w:rFonts w:asciiTheme="minorHAnsi" w:hAnsiTheme="minorHAnsi" w:cstheme="minorHAnsi"/>
          <w:color w:val="0070C0"/>
          <w:sz w:val="22"/>
          <w:szCs w:val="22"/>
        </w:rPr>
        <w:t xml:space="preserve">Défi 5 : protéger les captages </w:t>
      </w:r>
      <w:r w:rsidR="00D45069" w:rsidRPr="008C4F97">
        <w:rPr>
          <w:rFonts w:asciiTheme="minorHAnsi" w:hAnsiTheme="minorHAnsi" w:cstheme="minorHAnsi"/>
          <w:color w:val="0070C0"/>
          <w:sz w:val="22"/>
          <w:szCs w:val="22"/>
        </w:rPr>
        <w:t>d’eau</w:t>
      </w:r>
      <w:r w:rsidRPr="008C4F97">
        <w:rPr>
          <w:rFonts w:asciiTheme="minorHAnsi" w:hAnsiTheme="minorHAnsi" w:cstheme="minorHAnsi"/>
          <w:color w:val="0070C0"/>
          <w:sz w:val="22"/>
          <w:szCs w:val="22"/>
        </w:rPr>
        <w:t xml:space="preserve"> pour l’alimentation en eau actuelle et future</w:t>
      </w:r>
    </w:p>
    <w:p w14:paraId="7EC595FB" w14:textId="123D27FF" w:rsidR="00B86B5E" w:rsidRPr="008C4F97" w:rsidRDefault="00B86B5E" w:rsidP="00460AE8">
      <w:pPr>
        <w:pStyle w:val="Paragraphedeliste"/>
        <w:numPr>
          <w:ilvl w:val="0"/>
          <w:numId w:val="39"/>
        </w:numPr>
        <w:autoSpaceDE w:val="0"/>
        <w:autoSpaceDN w:val="0"/>
        <w:adjustRightInd w:val="0"/>
        <w:spacing w:after="0"/>
        <w:contextualSpacing/>
        <w:jc w:val="both"/>
        <w:rPr>
          <w:rFonts w:asciiTheme="minorHAnsi" w:hAnsiTheme="minorHAnsi" w:cstheme="minorHAnsi"/>
          <w:color w:val="0070C0"/>
          <w:sz w:val="22"/>
          <w:szCs w:val="22"/>
        </w:rPr>
      </w:pPr>
      <w:r w:rsidRPr="008C4F97">
        <w:rPr>
          <w:rFonts w:asciiTheme="minorHAnsi" w:hAnsiTheme="minorHAnsi" w:cstheme="minorHAnsi"/>
          <w:color w:val="0070C0"/>
          <w:sz w:val="22"/>
          <w:szCs w:val="22"/>
        </w:rPr>
        <w:t>Défi 6 : protéger et restaurer les milieux aquatiques et humides</w:t>
      </w:r>
    </w:p>
    <w:p w14:paraId="4F341DCE" w14:textId="6415185C" w:rsidR="00B86B5E" w:rsidRPr="008C4F97" w:rsidRDefault="00B86B5E" w:rsidP="00460AE8">
      <w:pPr>
        <w:pStyle w:val="Paragraphedeliste"/>
        <w:numPr>
          <w:ilvl w:val="0"/>
          <w:numId w:val="39"/>
        </w:numPr>
        <w:autoSpaceDE w:val="0"/>
        <w:autoSpaceDN w:val="0"/>
        <w:adjustRightInd w:val="0"/>
        <w:spacing w:after="0"/>
        <w:contextualSpacing/>
        <w:jc w:val="both"/>
        <w:rPr>
          <w:rFonts w:asciiTheme="minorHAnsi" w:hAnsiTheme="minorHAnsi" w:cstheme="minorHAnsi"/>
          <w:color w:val="0070C0"/>
          <w:sz w:val="22"/>
          <w:szCs w:val="22"/>
        </w:rPr>
      </w:pPr>
      <w:r w:rsidRPr="008C4F97">
        <w:rPr>
          <w:rFonts w:asciiTheme="minorHAnsi" w:hAnsiTheme="minorHAnsi" w:cstheme="minorHAnsi"/>
          <w:color w:val="0070C0"/>
          <w:sz w:val="22"/>
          <w:szCs w:val="22"/>
        </w:rPr>
        <w:t xml:space="preserve">Défi 7 : </w:t>
      </w:r>
      <w:r w:rsidR="00AC60A1" w:rsidRPr="008C4F97">
        <w:rPr>
          <w:rFonts w:asciiTheme="minorHAnsi" w:hAnsiTheme="minorHAnsi" w:cstheme="minorHAnsi"/>
          <w:color w:val="0070C0"/>
          <w:sz w:val="22"/>
          <w:szCs w:val="22"/>
        </w:rPr>
        <w:t>gérer la rareté de la ressource en eau</w:t>
      </w:r>
    </w:p>
    <w:p w14:paraId="18546A66" w14:textId="2094582C" w:rsidR="00AC60A1" w:rsidRPr="008C4F97" w:rsidRDefault="00AC60A1" w:rsidP="00460AE8">
      <w:pPr>
        <w:pStyle w:val="Paragraphedeliste"/>
        <w:numPr>
          <w:ilvl w:val="0"/>
          <w:numId w:val="39"/>
        </w:numPr>
        <w:autoSpaceDE w:val="0"/>
        <w:autoSpaceDN w:val="0"/>
        <w:adjustRightInd w:val="0"/>
        <w:spacing w:after="0"/>
        <w:contextualSpacing/>
        <w:jc w:val="both"/>
        <w:rPr>
          <w:rFonts w:asciiTheme="minorHAnsi" w:hAnsiTheme="minorHAnsi" w:cstheme="minorHAnsi"/>
          <w:color w:val="0070C0"/>
          <w:sz w:val="22"/>
          <w:szCs w:val="22"/>
        </w:rPr>
      </w:pPr>
      <w:r w:rsidRPr="008C4F97">
        <w:rPr>
          <w:rFonts w:asciiTheme="minorHAnsi" w:hAnsiTheme="minorHAnsi" w:cstheme="minorHAnsi"/>
          <w:color w:val="0070C0"/>
          <w:sz w:val="22"/>
          <w:szCs w:val="22"/>
        </w:rPr>
        <w:t>Défi 8 : limiter et prévenir le risque d’inondation</w:t>
      </w:r>
    </w:p>
    <w:p w14:paraId="760761A7" w14:textId="63C21AF1" w:rsidR="00AC60A1" w:rsidRPr="008C4F97" w:rsidRDefault="00AC60A1" w:rsidP="00AC60A1">
      <w:pPr>
        <w:autoSpaceDE w:val="0"/>
        <w:autoSpaceDN w:val="0"/>
        <w:adjustRightInd w:val="0"/>
        <w:spacing w:after="0"/>
        <w:contextualSpacing/>
        <w:jc w:val="both"/>
        <w:rPr>
          <w:rFonts w:cstheme="minorHAnsi"/>
          <w:color w:val="0070C0"/>
        </w:rPr>
      </w:pPr>
      <w:r w:rsidRPr="008C4F97">
        <w:rPr>
          <w:rFonts w:cstheme="minorHAnsi"/>
          <w:color w:val="0070C0"/>
        </w:rPr>
        <w:t>L’exploitation du captage du Fond Cuignet pour la production d’</w:t>
      </w:r>
      <w:r w:rsidR="00D45069" w:rsidRPr="008C4F97">
        <w:rPr>
          <w:rFonts w:cstheme="minorHAnsi"/>
          <w:color w:val="0070C0"/>
        </w:rPr>
        <w:t>eau</w:t>
      </w:r>
      <w:r w:rsidRPr="008C4F97">
        <w:rPr>
          <w:rFonts w:cstheme="minorHAnsi"/>
          <w:color w:val="0070C0"/>
        </w:rPr>
        <w:t xml:space="preserve"> </w:t>
      </w:r>
      <w:r w:rsidR="00D45069" w:rsidRPr="008C4F97">
        <w:rPr>
          <w:rFonts w:cstheme="minorHAnsi"/>
          <w:color w:val="0070C0"/>
        </w:rPr>
        <w:t>potable</w:t>
      </w:r>
      <w:r w:rsidRPr="008C4F97">
        <w:rPr>
          <w:rFonts w:cstheme="minorHAnsi"/>
          <w:color w:val="0070C0"/>
        </w:rPr>
        <w:t xml:space="preserve"> ne va pas à l’encontre du SDAGE Seine-Normandie 2010-2015</w:t>
      </w:r>
      <w:r w:rsidR="00D45069" w:rsidRPr="008C4F97">
        <w:rPr>
          <w:rFonts w:cstheme="minorHAnsi"/>
          <w:color w:val="0070C0"/>
        </w:rPr>
        <w:t xml:space="preserve"> et en respecte les préconisations.</w:t>
      </w:r>
    </w:p>
    <w:p w14:paraId="755C08BD" w14:textId="77777777" w:rsidR="00883F0B" w:rsidRPr="008C4F97" w:rsidRDefault="00883F0B" w:rsidP="00883F0B">
      <w:pPr>
        <w:autoSpaceDE w:val="0"/>
        <w:autoSpaceDN w:val="0"/>
        <w:adjustRightInd w:val="0"/>
        <w:spacing w:after="0" w:line="240" w:lineRule="auto"/>
        <w:rPr>
          <w:rFonts w:cstheme="minorHAnsi"/>
        </w:rPr>
      </w:pPr>
    </w:p>
    <w:p w14:paraId="66C84128" w14:textId="77777777" w:rsidR="00883F0B" w:rsidRPr="008C4F97" w:rsidRDefault="00883F0B" w:rsidP="00883F0B">
      <w:pPr>
        <w:jc w:val="both"/>
        <w:rPr>
          <w:rFonts w:cstheme="minorHAnsi"/>
        </w:rPr>
      </w:pPr>
      <w:r w:rsidRPr="008C4F97">
        <w:rPr>
          <w:rFonts w:cstheme="minorHAnsi"/>
        </w:rPr>
        <w:t>9/ En ce qui concerne deux puits et un forage dans les exploitations agricoles en amont du captage, aucune déclaration n’a été faite en mairie et aucune vérification effectuée par qui que ce soit. Cela est-il prévu ?</w:t>
      </w:r>
    </w:p>
    <w:p w14:paraId="47808C14" w14:textId="584E27B5" w:rsidR="00883F0B" w:rsidRPr="008C4F97" w:rsidRDefault="00883F0B" w:rsidP="00883F0B">
      <w:pPr>
        <w:autoSpaceDE w:val="0"/>
        <w:autoSpaceDN w:val="0"/>
        <w:adjustRightInd w:val="0"/>
        <w:jc w:val="both"/>
        <w:rPr>
          <w:rFonts w:cstheme="minorHAnsi"/>
          <w:noProof/>
          <w:color w:val="0070C0"/>
          <w:u w:val="single"/>
        </w:rPr>
      </w:pPr>
      <w:r w:rsidRPr="008C4F97">
        <w:rPr>
          <w:rFonts w:cstheme="minorHAnsi"/>
          <w:noProof/>
          <w:color w:val="0070C0"/>
          <w:u w:val="single"/>
        </w:rPr>
        <w:t xml:space="preserve">Réponse du maitre d’ouvrage : </w:t>
      </w:r>
    </w:p>
    <w:p w14:paraId="49562784" w14:textId="2D7D70E2" w:rsidR="00493E14" w:rsidRPr="008C4F97" w:rsidRDefault="00493E14" w:rsidP="00883F0B">
      <w:pPr>
        <w:autoSpaceDE w:val="0"/>
        <w:autoSpaceDN w:val="0"/>
        <w:adjustRightInd w:val="0"/>
        <w:jc w:val="both"/>
        <w:rPr>
          <w:rFonts w:cstheme="minorHAnsi"/>
          <w:noProof/>
          <w:color w:val="0070C0"/>
        </w:rPr>
      </w:pPr>
      <w:r w:rsidRPr="008C4F97">
        <w:rPr>
          <w:rFonts w:cstheme="minorHAnsi"/>
          <w:noProof/>
          <w:color w:val="0070C0"/>
        </w:rPr>
        <w:t>Ce n’est pas prévu au marché</w:t>
      </w:r>
    </w:p>
    <w:p w14:paraId="7EDC294C" w14:textId="77777777" w:rsidR="00493E14" w:rsidRPr="008C4F97" w:rsidRDefault="00493E14" w:rsidP="00493E14">
      <w:pPr>
        <w:rPr>
          <w:rFonts w:cstheme="minorHAnsi"/>
          <w:color w:val="385623" w:themeColor="accent6" w:themeShade="80"/>
          <w:u w:val="single"/>
        </w:rPr>
      </w:pPr>
      <w:r w:rsidRPr="008C4F97">
        <w:rPr>
          <w:rFonts w:cstheme="minorHAnsi"/>
          <w:color w:val="385623" w:themeColor="accent6" w:themeShade="80"/>
          <w:u w:val="single"/>
        </w:rPr>
        <w:t xml:space="preserve">Analyse du commissaire enquêteur </w:t>
      </w:r>
    </w:p>
    <w:p w14:paraId="4060513D" w14:textId="5FB61421" w:rsidR="00493E14" w:rsidRPr="008C4F97" w:rsidRDefault="0087713E" w:rsidP="00883F0B">
      <w:pPr>
        <w:autoSpaceDE w:val="0"/>
        <w:autoSpaceDN w:val="0"/>
        <w:adjustRightInd w:val="0"/>
        <w:jc w:val="both"/>
        <w:rPr>
          <w:rFonts w:cstheme="minorHAnsi"/>
          <w:noProof/>
          <w:color w:val="385623" w:themeColor="accent6" w:themeShade="80"/>
        </w:rPr>
      </w:pPr>
      <w:r w:rsidRPr="008C4F97">
        <w:rPr>
          <w:rFonts w:cstheme="minorHAnsi"/>
          <w:noProof/>
          <w:color w:val="385623" w:themeColor="accent6" w:themeShade="80"/>
        </w:rPr>
        <w:t>Il</w:t>
      </w:r>
      <w:r w:rsidR="003C178D" w:rsidRPr="008C4F97">
        <w:rPr>
          <w:rFonts w:cstheme="minorHAnsi"/>
          <w:noProof/>
          <w:color w:val="385623" w:themeColor="accent6" w:themeShade="80"/>
        </w:rPr>
        <w:t xml:space="preserve"> me</w:t>
      </w:r>
      <w:r w:rsidRPr="008C4F97">
        <w:rPr>
          <w:rFonts w:cstheme="minorHAnsi"/>
          <w:noProof/>
          <w:color w:val="385623" w:themeColor="accent6" w:themeShade="80"/>
        </w:rPr>
        <w:t xml:space="preserve"> semble important que </w:t>
      </w:r>
      <w:r w:rsidR="002430CD" w:rsidRPr="008C4F97">
        <w:rPr>
          <w:rFonts w:cstheme="minorHAnsi"/>
          <w:noProof/>
          <w:color w:val="385623" w:themeColor="accent6" w:themeShade="80"/>
        </w:rPr>
        <w:t>c</w:t>
      </w:r>
      <w:r w:rsidRPr="008C4F97">
        <w:rPr>
          <w:rFonts w:cstheme="minorHAnsi"/>
          <w:noProof/>
          <w:color w:val="385623" w:themeColor="accent6" w:themeShade="80"/>
        </w:rPr>
        <w:t>es vérifications soient faites</w:t>
      </w:r>
      <w:r w:rsidR="003C178D" w:rsidRPr="008C4F97">
        <w:rPr>
          <w:rFonts w:cstheme="minorHAnsi"/>
          <w:noProof/>
          <w:color w:val="385623" w:themeColor="accent6" w:themeShade="80"/>
        </w:rPr>
        <w:t>.</w:t>
      </w:r>
    </w:p>
    <w:p w14:paraId="77598B1C" w14:textId="77777777" w:rsidR="00883F0B" w:rsidRPr="008C4F97" w:rsidRDefault="00883F0B" w:rsidP="00883F0B">
      <w:pPr>
        <w:jc w:val="both"/>
        <w:rPr>
          <w:rFonts w:cstheme="minorHAnsi"/>
        </w:rPr>
      </w:pPr>
      <w:r w:rsidRPr="008C4F97">
        <w:rPr>
          <w:rFonts w:cstheme="minorHAnsi"/>
        </w:rPr>
        <w:t>10 / Selon le dossier, le SIAEPA assure en régie la production et la distribution de l'eau potable pour 28 communes. Or la liste des communes n’en  cite que 25 : AUVILLIERS, BAILLEUL-NEUVILLE, BAILLOLET, CALLENGEVILLE, CLAIS, ELLECOURT, FALLENCOURT, FESQUES, FOUCARMONT, ILLOIS, LANDES-VIEILLES-ET-NEUVES, HAUDRICOURT,  LE-CAULE-SAINTE BEUVE , LUCY, MARQUES, MENONVAL, MORIENNE, MORTEMER, NULLEMONT, SAINTE-BEUVE-EN-RIVIERE, SAINT-GERMAIN-SUR-EAULNE, SAINT-PIERRE-DES-JONQUIERES, SMERMESNIL VATIERVILLE, VILLERS-SOUS-FOUCARMONT ) soit environ 13 200 habitants (2 454 abonnés) et une consommation de totale de l’ordre de 400 000 m3/an.</w:t>
      </w:r>
    </w:p>
    <w:p w14:paraId="413AA7B5" w14:textId="77777777" w:rsidR="00883F0B" w:rsidRPr="008C4F97" w:rsidRDefault="00883F0B" w:rsidP="00883F0B">
      <w:pPr>
        <w:autoSpaceDE w:val="0"/>
        <w:autoSpaceDN w:val="0"/>
        <w:adjustRightInd w:val="0"/>
        <w:spacing w:after="0" w:line="240" w:lineRule="auto"/>
        <w:rPr>
          <w:rFonts w:cstheme="minorHAnsi"/>
        </w:rPr>
      </w:pPr>
      <w:r w:rsidRPr="008C4F97">
        <w:rPr>
          <w:rFonts w:cstheme="minorHAnsi"/>
        </w:rPr>
        <w:lastRenderedPageBreak/>
        <w:t>Quelles sont les trois autres communes concernées ?</w:t>
      </w:r>
    </w:p>
    <w:p w14:paraId="0240B262" w14:textId="77777777" w:rsidR="00883F0B" w:rsidRPr="008C4F97" w:rsidRDefault="00883F0B" w:rsidP="00883F0B">
      <w:pPr>
        <w:autoSpaceDE w:val="0"/>
        <w:autoSpaceDN w:val="0"/>
        <w:adjustRightInd w:val="0"/>
        <w:spacing w:after="0" w:line="240" w:lineRule="auto"/>
        <w:rPr>
          <w:rFonts w:cstheme="minorHAnsi"/>
        </w:rPr>
      </w:pPr>
    </w:p>
    <w:p w14:paraId="07081519" w14:textId="7CBAE586" w:rsidR="00883F0B" w:rsidRPr="008C4F97" w:rsidRDefault="00883F0B" w:rsidP="00883F0B">
      <w:pPr>
        <w:autoSpaceDE w:val="0"/>
        <w:autoSpaceDN w:val="0"/>
        <w:adjustRightInd w:val="0"/>
        <w:jc w:val="both"/>
        <w:rPr>
          <w:rFonts w:cstheme="minorHAnsi"/>
          <w:b/>
          <w:bCs/>
          <w:noProof/>
          <w:color w:val="0070C0"/>
          <w:u w:val="single"/>
        </w:rPr>
      </w:pPr>
      <w:r w:rsidRPr="008C4F97">
        <w:rPr>
          <w:rFonts w:cstheme="minorHAnsi"/>
          <w:b/>
          <w:bCs/>
          <w:noProof/>
          <w:color w:val="0070C0"/>
          <w:u w:val="single"/>
        </w:rPr>
        <w:t xml:space="preserve">Réponse du maitre d’ouvrage : </w:t>
      </w:r>
    </w:p>
    <w:p w14:paraId="29043433" w14:textId="441840AD" w:rsidR="003E0391" w:rsidRPr="008C4F97" w:rsidRDefault="003E0391" w:rsidP="00883F0B">
      <w:pPr>
        <w:autoSpaceDE w:val="0"/>
        <w:autoSpaceDN w:val="0"/>
        <w:adjustRightInd w:val="0"/>
        <w:jc w:val="both"/>
        <w:rPr>
          <w:rFonts w:cstheme="minorHAnsi"/>
          <w:noProof/>
          <w:color w:val="0070C0"/>
        </w:rPr>
      </w:pPr>
      <w:r w:rsidRPr="008C4F97">
        <w:rPr>
          <w:rFonts w:cstheme="minorHAnsi"/>
          <w:noProof/>
          <w:color w:val="0070C0"/>
        </w:rPr>
        <w:t>Le syndicat compte bien 25 communes. Les trois autres ne sont plus au syndicat.</w:t>
      </w:r>
    </w:p>
    <w:p w14:paraId="5C1E1C1A" w14:textId="77777777" w:rsidR="00883F0B" w:rsidRPr="008C4F97" w:rsidRDefault="00883F0B" w:rsidP="00883F0B">
      <w:pPr>
        <w:autoSpaceDE w:val="0"/>
        <w:autoSpaceDN w:val="0"/>
        <w:adjustRightInd w:val="0"/>
        <w:spacing w:after="0" w:line="240" w:lineRule="auto"/>
        <w:rPr>
          <w:rFonts w:cstheme="minorHAnsi"/>
        </w:rPr>
      </w:pPr>
    </w:p>
    <w:p w14:paraId="0A28EEE0" w14:textId="77777777" w:rsidR="00883F0B" w:rsidRPr="008C4F97" w:rsidRDefault="00883F0B" w:rsidP="00883F0B">
      <w:pPr>
        <w:autoSpaceDE w:val="0"/>
        <w:autoSpaceDN w:val="0"/>
        <w:adjustRightInd w:val="0"/>
        <w:spacing w:after="0" w:line="240" w:lineRule="auto"/>
        <w:jc w:val="both"/>
        <w:rPr>
          <w:rFonts w:cstheme="minorHAnsi"/>
        </w:rPr>
      </w:pPr>
    </w:p>
    <w:p w14:paraId="5F60BEF8" w14:textId="77777777" w:rsidR="00883F0B" w:rsidRPr="008C4F97" w:rsidRDefault="00883F0B" w:rsidP="00883F0B">
      <w:pPr>
        <w:autoSpaceDE w:val="0"/>
        <w:autoSpaceDN w:val="0"/>
        <w:adjustRightInd w:val="0"/>
        <w:spacing w:after="0" w:line="240" w:lineRule="auto"/>
        <w:jc w:val="both"/>
        <w:rPr>
          <w:rFonts w:cstheme="minorHAnsi"/>
        </w:rPr>
      </w:pPr>
      <w:r w:rsidRPr="008C4F97">
        <w:rPr>
          <w:rFonts w:cstheme="minorHAnsi"/>
        </w:rPr>
        <w:t>11/ il ne m’a pas été présenté de preuve de l’envoi du courrier recommandé de notification de l’enquête parcellaire, à deux personnes,  M. BINET julien et Mme Vve DUMONT ainsi qu’aux personnes à qui un courrier a été envoyé au cours de l’enquête et pour lesquelles les accusés de réception n’ont pas été retournés à ce jour – cf. le tableau ci-dessous –  Disposez-vous de ces éléments et pouvez-vous me les fournir ?</w:t>
      </w:r>
    </w:p>
    <w:p w14:paraId="1D8B27C2" w14:textId="77777777" w:rsidR="00883F0B" w:rsidRPr="008C4F97" w:rsidRDefault="00883F0B" w:rsidP="00883F0B">
      <w:pPr>
        <w:autoSpaceDE w:val="0"/>
        <w:autoSpaceDN w:val="0"/>
        <w:adjustRightInd w:val="0"/>
        <w:spacing w:after="0" w:line="240" w:lineRule="auto"/>
        <w:jc w:val="both"/>
        <w:rPr>
          <w:rFonts w:cstheme="minorHAnsi"/>
        </w:rPr>
      </w:pPr>
    </w:p>
    <w:p w14:paraId="0E48D60C" w14:textId="6F047C5D" w:rsidR="00883F0B" w:rsidRPr="008C4F97" w:rsidRDefault="00883F0B" w:rsidP="00067EC5">
      <w:pPr>
        <w:autoSpaceDE w:val="0"/>
        <w:autoSpaceDN w:val="0"/>
        <w:adjustRightInd w:val="0"/>
        <w:jc w:val="both"/>
        <w:rPr>
          <w:rFonts w:cstheme="minorHAnsi"/>
        </w:rPr>
      </w:pPr>
      <w:r w:rsidRPr="008C4F97">
        <w:rPr>
          <w:rFonts w:cstheme="minorHAnsi"/>
          <w:noProof/>
          <w:color w:val="0070C0"/>
          <w:u w:val="single"/>
        </w:rPr>
        <w:t xml:space="preserve">Réponse du maitre d’ouvrage : </w:t>
      </w:r>
      <w:r w:rsidR="00D15836" w:rsidRPr="008C4F97">
        <w:rPr>
          <w:rFonts w:cstheme="minorHAnsi"/>
          <w:noProof/>
          <w:color w:val="0070C0"/>
          <w:u w:val="single"/>
        </w:rPr>
        <w:t xml:space="preserve"> (ajouts en bleu dans le tableau)</w:t>
      </w:r>
    </w:p>
    <w:p w14:paraId="7487BEF8" w14:textId="77777777" w:rsidR="004E3969" w:rsidRPr="008C4F97" w:rsidRDefault="004E3969" w:rsidP="001B51B4">
      <w:pPr>
        <w:spacing w:after="255"/>
        <w:contextualSpacing/>
        <w:jc w:val="both"/>
        <w:rPr>
          <w:rFonts w:eastAsia="Times New Roman" w:cstheme="minorHAnsi"/>
          <w:lang w:eastAsia="fr-FR"/>
        </w:rPr>
        <w:sectPr w:rsidR="004E3969" w:rsidRPr="008C4F97" w:rsidSect="004C6041">
          <w:pgSz w:w="11906" w:h="16838"/>
          <w:pgMar w:top="1417" w:right="1416" w:bottom="1276" w:left="1560" w:header="708" w:footer="708" w:gutter="0"/>
          <w:cols w:space="708"/>
          <w:docGrid w:linePitch="360"/>
        </w:sectPr>
      </w:pPr>
    </w:p>
    <w:tbl>
      <w:tblPr>
        <w:tblStyle w:val="Grilledutableau"/>
        <w:tblW w:w="0" w:type="auto"/>
        <w:tblLook w:val="04A0" w:firstRow="1" w:lastRow="0" w:firstColumn="1" w:lastColumn="0" w:noHBand="0" w:noVBand="1"/>
      </w:tblPr>
      <w:tblGrid>
        <w:gridCol w:w="2290"/>
        <w:gridCol w:w="2291"/>
        <w:gridCol w:w="2291"/>
        <w:gridCol w:w="2291"/>
        <w:gridCol w:w="2291"/>
        <w:gridCol w:w="2291"/>
      </w:tblGrid>
      <w:tr w:rsidR="004E3969" w:rsidRPr="008C4F97" w14:paraId="1FEDD01E" w14:textId="77777777" w:rsidTr="004E3969">
        <w:tc>
          <w:tcPr>
            <w:tcW w:w="2290" w:type="dxa"/>
            <w:tcBorders>
              <w:top w:val="single" w:sz="4" w:space="0" w:color="auto"/>
              <w:left w:val="single" w:sz="4" w:space="0" w:color="auto"/>
              <w:bottom w:val="single" w:sz="4" w:space="0" w:color="auto"/>
              <w:right w:val="single" w:sz="4" w:space="0" w:color="auto"/>
            </w:tcBorders>
            <w:hideMark/>
          </w:tcPr>
          <w:p w14:paraId="1B48488D" w14:textId="12C040EF"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lang w:eastAsia="fr-FR"/>
              </w:rPr>
              <w:lastRenderedPageBreak/>
              <w:t>Nom prénom</w:t>
            </w:r>
          </w:p>
        </w:tc>
        <w:tc>
          <w:tcPr>
            <w:tcW w:w="2291" w:type="dxa"/>
            <w:tcBorders>
              <w:top w:val="single" w:sz="4" w:space="0" w:color="auto"/>
              <w:left w:val="single" w:sz="4" w:space="0" w:color="auto"/>
              <w:bottom w:val="single" w:sz="4" w:space="0" w:color="auto"/>
              <w:right w:val="single" w:sz="4" w:space="0" w:color="auto"/>
            </w:tcBorders>
            <w:hideMark/>
          </w:tcPr>
          <w:p w14:paraId="3F1419EC" w14:textId="77777777" w:rsidR="00883F0B" w:rsidRPr="008C4F97" w:rsidRDefault="00883F0B" w:rsidP="001B51B4">
            <w:pPr>
              <w:spacing w:after="255"/>
              <w:contextualSpacing/>
              <w:jc w:val="both"/>
              <w:rPr>
                <w:rFonts w:eastAsia="Times New Roman" w:cstheme="minorHAnsi"/>
                <w:b/>
                <w:bCs/>
                <w:lang w:eastAsia="fr-FR"/>
              </w:rPr>
            </w:pPr>
            <w:r w:rsidRPr="008C4F97">
              <w:rPr>
                <w:rFonts w:eastAsia="Times New Roman" w:cstheme="minorHAnsi"/>
                <w:b/>
                <w:bCs/>
                <w:lang w:eastAsia="fr-FR"/>
              </w:rPr>
              <w:t>Premier envoi</w:t>
            </w:r>
          </w:p>
        </w:tc>
        <w:tc>
          <w:tcPr>
            <w:tcW w:w="2291" w:type="dxa"/>
            <w:tcBorders>
              <w:top w:val="single" w:sz="4" w:space="0" w:color="auto"/>
              <w:left w:val="single" w:sz="4" w:space="0" w:color="auto"/>
              <w:bottom w:val="single" w:sz="4" w:space="0" w:color="auto"/>
              <w:right w:val="single" w:sz="4" w:space="0" w:color="auto"/>
            </w:tcBorders>
            <w:hideMark/>
          </w:tcPr>
          <w:p w14:paraId="01333E44" w14:textId="77777777" w:rsidR="00883F0B" w:rsidRPr="008C4F97" w:rsidRDefault="00883F0B" w:rsidP="001B51B4">
            <w:pPr>
              <w:spacing w:after="255"/>
              <w:contextualSpacing/>
              <w:jc w:val="both"/>
              <w:rPr>
                <w:rFonts w:eastAsia="Times New Roman" w:cstheme="minorHAnsi"/>
                <w:b/>
                <w:bCs/>
                <w:lang w:eastAsia="fr-FR"/>
              </w:rPr>
            </w:pPr>
            <w:r w:rsidRPr="008C4F97">
              <w:rPr>
                <w:rFonts w:eastAsia="Times New Roman" w:cstheme="minorHAnsi"/>
                <w:b/>
                <w:bCs/>
                <w:lang w:eastAsia="fr-FR"/>
              </w:rPr>
              <w:t>Suivi</w:t>
            </w:r>
          </w:p>
        </w:tc>
        <w:tc>
          <w:tcPr>
            <w:tcW w:w="2291" w:type="dxa"/>
            <w:tcBorders>
              <w:top w:val="single" w:sz="4" w:space="0" w:color="auto"/>
              <w:left w:val="single" w:sz="4" w:space="0" w:color="auto"/>
              <w:bottom w:val="single" w:sz="4" w:space="0" w:color="auto"/>
              <w:right w:val="single" w:sz="4" w:space="0" w:color="auto"/>
            </w:tcBorders>
            <w:hideMark/>
          </w:tcPr>
          <w:p w14:paraId="25E86DC7" w14:textId="77777777" w:rsidR="00883F0B" w:rsidRPr="008C4F97" w:rsidRDefault="00883F0B" w:rsidP="001B51B4">
            <w:pPr>
              <w:spacing w:after="255"/>
              <w:contextualSpacing/>
              <w:jc w:val="both"/>
              <w:rPr>
                <w:rFonts w:eastAsia="Times New Roman" w:cstheme="minorHAnsi"/>
                <w:b/>
                <w:bCs/>
                <w:lang w:eastAsia="fr-FR"/>
              </w:rPr>
            </w:pPr>
            <w:r w:rsidRPr="008C4F97">
              <w:rPr>
                <w:rFonts w:eastAsia="Times New Roman" w:cstheme="minorHAnsi"/>
                <w:b/>
                <w:bCs/>
                <w:lang w:eastAsia="fr-FR"/>
              </w:rPr>
              <w:t>Situation à l</w:t>
            </w:r>
            <w:r w:rsidRPr="008C4F97">
              <w:rPr>
                <w:rFonts w:eastAsia="Times New Roman" w:cstheme="minorHAnsi"/>
                <w:lang w:eastAsia="fr-FR"/>
              </w:rPr>
              <w:t>a fin de l’enquête</w:t>
            </w:r>
          </w:p>
        </w:tc>
        <w:tc>
          <w:tcPr>
            <w:tcW w:w="2291" w:type="dxa"/>
            <w:tcBorders>
              <w:top w:val="single" w:sz="4" w:space="0" w:color="auto"/>
              <w:left w:val="single" w:sz="4" w:space="0" w:color="auto"/>
              <w:bottom w:val="single" w:sz="4" w:space="0" w:color="auto"/>
              <w:right w:val="single" w:sz="4" w:space="0" w:color="auto"/>
            </w:tcBorders>
          </w:tcPr>
          <w:p w14:paraId="60C8322D" w14:textId="452A9357" w:rsidR="00883F0B" w:rsidRPr="008C4F97" w:rsidRDefault="00883F0B" w:rsidP="001B51B4">
            <w:pPr>
              <w:spacing w:after="255"/>
              <w:contextualSpacing/>
              <w:jc w:val="center"/>
              <w:rPr>
                <w:rFonts w:eastAsia="Times New Roman" w:cstheme="minorHAnsi"/>
                <w:b/>
                <w:bCs/>
                <w:color w:val="0070C0"/>
                <w:lang w:eastAsia="fr-FR"/>
              </w:rPr>
            </w:pPr>
            <w:r w:rsidRPr="008C4F97">
              <w:rPr>
                <w:rFonts w:eastAsia="Times New Roman" w:cstheme="minorHAnsi"/>
                <w:b/>
                <w:bCs/>
                <w:color w:val="0070C0"/>
                <w:lang w:eastAsia="fr-FR"/>
              </w:rPr>
              <w:t>Réponse</w:t>
            </w:r>
            <w:r w:rsidR="00DF3D23" w:rsidRPr="008C4F97">
              <w:rPr>
                <w:rFonts w:eastAsia="Times New Roman" w:cstheme="minorHAnsi"/>
                <w:b/>
                <w:bCs/>
                <w:color w:val="0070C0"/>
                <w:lang w:eastAsia="fr-FR"/>
              </w:rPr>
              <w:t xml:space="preserve"> du maitre d’ouvrage </w:t>
            </w:r>
          </w:p>
          <w:p w14:paraId="249A552F" w14:textId="5875F515" w:rsidR="00883F0B" w:rsidRPr="008C4F97" w:rsidRDefault="00883F0B" w:rsidP="001B51B4">
            <w:pPr>
              <w:spacing w:after="255"/>
              <w:contextualSpacing/>
              <w:jc w:val="center"/>
              <w:rPr>
                <w:rFonts w:eastAsia="Times New Roman" w:cstheme="minorHAnsi"/>
                <w:b/>
                <w:bCs/>
                <w:color w:val="0070C0"/>
                <w:lang w:eastAsia="fr-FR"/>
              </w:rPr>
            </w:pPr>
            <w:r w:rsidRPr="008C4F97">
              <w:rPr>
                <w:rFonts w:eastAsia="Times New Roman" w:cstheme="minorHAnsi"/>
                <w:b/>
                <w:bCs/>
                <w:color w:val="0070C0"/>
                <w:lang w:eastAsia="fr-FR"/>
              </w:rPr>
              <w:t xml:space="preserve">au </w:t>
            </w:r>
            <w:r w:rsidR="00DF3D23" w:rsidRPr="008C4F97">
              <w:rPr>
                <w:rFonts w:eastAsia="Times New Roman" w:cstheme="minorHAnsi"/>
                <w:b/>
                <w:bCs/>
                <w:color w:val="0070C0"/>
                <w:lang w:eastAsia="fr-FR"/>
              </w:rPr>
              <w:t>procès-verbal de</w:t>
            </w:r>
            <w:r w:rsidRPr="008C4F97">
              <w:rPr>
                <w:rFonts w:eastAsia="Times New Roman" w:cstheme="minorHAnsi"/>
                <w:b/>
                <w:bCs/>
                <w:color w:val="0070C0"/>
                <w:lang w:eastAsia="fr-FR"/>
              </w:rPr>
              <w:t xml:space="preserve"> synthèse</w:t>
            </w:r>
          </w:p>
          <w:p w14:paraId="7B39C73E" w14:textId="1982D421" w:rsidR="00B908FF" w:rsidRPr="008C4F97" w:rsidRDefault="00B908FF" w:rsidP="001B51B4">
            <w:pPr>
              <w:spacing w:after="255"/>
              <w:contextualSpacing/>
              <w:jc w:val="center"/>
              <w:rPr>
                <w:rFonts w:eastAsia="Times New Roman" w:cstheme="minorHAnsi"/>
                <w:b/>
                <w:bCs/>
                <w:color w:val="0070C0"/>
                <w:lang w:eastAsia="fr-FR"/>
              </w:rPr>
            </w:pPr>
            <w:r w:rsidRPr="008C4F97">
              <w:rPr>
                <w:rFonts w:eastAsia="Times New Roman" w:cstheme="minorHAnsi"/>
                <w:b/>
                <w:bCs/>
                <w:color w:val="0070C0"/>
                <w:lang w:eastAsia="fr-FR"/>
              </w:rPr>
              <w:t>(</w:t>
            </w:r>
            <w:r w:rsidR="00DF3D23" w:rsidRPr="008C4F97">
              <w:rPr>
                <w:rFonts w:eastAsia="Times New Roman" w:cstheme="minorHAnsi"/>
                <w:b/>
                <w:bCs/>
                <w:color w:val="0070C0"/>
                <w:lang w:eastAsia="fr-FR"/>
              </w:rPr>
              <w:t>Situation</w:t>
            </w:r>
            <w:r w:rsidRPr="008C4F97">
              <w:rPr>
                <w:rFonts w:eastAsia="Times New Roman" w:cstheme="minorHAnsi"/>
                <w:b/>
                <w:bCs/>
                <w:color w:val="0070C0"/>
                <w:lang w:eastAsia="fr-FR"/>
              </w:rPr>
              <w:t xml:space="preserve"> finale)</w:t>
            </w:r>
          </w:p>
        </w:tc>
        <w:tc>
          <w:tcPr>
            <w:tcW w:w="2291" w:type="dxa"/>
            <w:tcBorders>
              <w:top w:val="single" w:sz="4" w:space="0" w:color="auto"/>
              <w:left w:val="single" w:sz="4" w:space="0" w:color="auto"/>
              <w:bottom w:val="single" w:sz="4" w:space="0" w:color="auto"/>
              <w:right w:val="single" w:sz="4" w:space="0" w:color="auto"/>
            </w:tcBorders>
          </w:tcPr>
          <w:p w14:paraId="729D846A" w14:textId="77777777" w:rsidR="00883F0B" w:rsidRPr="008C4F97" w:rsidRDefault="00883F0B" w:rsidP="001B51B4">
            <w:pPr>
              <w:spacing w:after="255"/>
              <w:contextualSpacing/>
              <w:jc w:val="center"/>
              <w:rPr>
                <w:rFonts w:eastAsia="Times New Roman" w:cstheme="minorHAnsi"/>
                <w:b/>
                <w:bCs/>
                <w:color w:val="385623" w:themeColor="accent6" w:themeShade="80"/>
                <w:lang w:eastAsia="fr-FR"/>
              </w:rPr>
            </w:pPr>
            <w:r w:rsidRPr="008C4F97">
              <w:rPr>
                <w:rFonts w:eastAsia="Times New Roman" w:cstheme="minorHAnsi"/>
                <w:b/>
                <w:bCs/>
                <w:color w:val="385623" w:themeColor="accent6" w:themeShade="80"/>
                <w:lang w:eastAsia="fr-FR"/>
              </w:rPr>
              <w:t>Commentaire du Commissaire enquêteur</w:t>
            </w:r>
          </w:p>
        </w:tc>
      </w:tr>
      <w:tr w:rsidR="004E3969" w:rsidRPr="008C4F97" w14:paraId="05023249" w14:textId="77777777" w:rsidTr="004E3969">
        <w:tc>
          <w:tcPr>
            <w:tcW w:w="2290" w:type="dxa"/>
            <w:tcBorders>
              <w:top w:val="single" w:sz="4" w:space="0" w:color="auto"/>
              <w:left w:val="single" w:sz="4" w:space="0" w:color="auto"/>
              <w:bottom w:val="single" w:sz="4" w:space="0" w:color="auto"/>
              <w:right w:val="single" w:sz="4" w:space="0" w:color="auto"/>
            </w:tcBorders>
            <w:hideMark/>
          </w:tcPr>
          <w:p w14:paraId="0155E140" w14:textId="77777777"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lang w:eastAsia="fr-FR"/>
              </w:rPr>
              <w:t>Mme PARMENTIER Yveline ép. CIAZYNSKI</w:t>
            </w:r>
          </w:p>
        </w:tc>
        <w:tc>
          <w:tcPr>
            <w:tcW w:w="2291" w:type="dxa"/>
            <w:tcBorders>
              <w:top w:val="single" w:sz="4" w:space="0" w:color="auto"/>
              <w:left w:val="single" w:sz="4" w:space="0" w:color="auto"/>
              <w:bottom w:val="single" w:sz="4" w:space="0" w:color="auto"/>
              <w:right w:val="single" w:sz="4" w:space="0" w:color="auto"/>
            </w:tcBorders>
            <w:hideMark/>
          </w:tcPr>
          <w:p w14:paraId="56AEF943" w14:textId="77777777"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lang w:eastAsia="fr-FR"/>
              </w:rPr>
              <w:t>le courrier est revenu avec la mention « défaut d’accès ou d’adresse » </w:t>
            </w:r>
          </w:p>
        </w:tc>
        <w:tc>
          <w:tcPr>
            <w:tcW w:w="2291" w:type="dxa"/>
            <w:tcBorders>
              <w:top w:val="single" w:sz="4" w:space="0" w:color="auto"/>
              <w:left w:val="single" w:sz="4" w:space="0" w:color="auto"/>
              <w:bottom w:val="single" w:sz="4" w:space="0" w:color="auto"/>
              <w:right w:val="single" w:sz="4" w:space="0" w:color="auto"/>
            </w:tcBorders>
            <w:hideMark/>
          </w:tcPr>
          <w:p w14:paraId="119D7535" w14:textId="77777777" w:rsidR="00883F0B" w:rsidRPr="008C4F97" w:rsidRDefault="00883F0B" w:rsidP="001B51B4">
            <w:pPr>
              <w:spacing w:after="255"/>
              <w:contextualSpacing/>
              <w:rPr>
                <w:rFonts w:eastAsia="Times New Roman" w:cstheme="minorHAnsi"/>
                <w:b/>
                <w:bCs/>
                <w:lang w:eastAsia="fr-FR"/>
              </w:rPr>
            </w:pPr>
            <w:r w:rsidRPr="008C4F97">
              <w:rPr>
                <w:rFonts w:eastAsia="Times New Roman" w:cstheme="minorHAnsi"/>
                <w:b/>
                <w:bCs/>
                <w:lang w:eastAsia="fr-FR"/>
              </w:rPr>
              <w:t>Courrier envoyé en mairie</w:t>
            </w:r>
          </w:p>
        </w:tc>
        <w:tc>
          <w:tcPr>
            <w:tcW w:w="2291" w:type="dxa"/>
            <w:tcBorders>
              <w:top w:val="single" w:sz="4" w:space="0" w:color="auto"/>
              <w:left w:val="single" w:sz="4" w:space="0" w:color="auto"/>
              <w:bottom w:val="single" w:sz="4" w:space="0" w:color="auto"/>
              <w:right w:val="single" w:sz="4" w:space="0" w:color="auto"/>
            </w:tcBorders>
            <w:hideMark/>
          </w:tcPr>
          <w:p w14:paraId="60A6267A" w14:textId="77777777"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lang w:eastAsia="fr-FR"/>
              </w:rPr>
              <w:t>Pas de retour de l’AR avant la fin de l’enquête</w:t>
            </w:r>
          </w:p>
        </w:tc>
        <w:tc>
          <w:tcPr>
            <w:tcW w:w="2291" w:type="dxa"/>
            <w:tcBorders>
              <w:top w:val="single" w:sz="4" w:space="0" w:color="auto"/>
              <w:left w:val="single" w:sz="4" w:space="0" w:color="auto"/>
              <w:bottom w:val="single" w:sz="4" w:space="0" w:color="auto"/>
              <w:right w:val="single" w:sz="4" w:space="0" w:color="auto"/>
            </w:tcBorders>
          </w:tcPr>
          <w:p w14:paraId="611F074F" w14:textId="77777777" w:rsidR="00883F0B" w:rsidRPr="008C4F97" w:rsidRDefault="00883F0B" w:rsidP="001B51B4">
            <w:pPr>
              <w:spacing w:after="255"/>
              <w:contextualSpacing/>
              <w:jc w:val="center"/>
              <w:rPr>
                <w:rFonts w:eastAsia="Times New Roman" w:cstheme="minorHAnsi"/>
                <w:color w:val="0070C0"/>
                <w:lang w:eastAsia="fr-FR"/>
              </w:rPr>
            </w:pPr>
            <w:r w:rsidRPr="008C4F97">
              <w:rPr>
                <w:rFonts w:eastAsia="Times New Roman" w:cstheme="minorHAnsi"/>
                <w:color w:val="0070C0"/>
                <w:lang w:eastAsia="fr-FR"/>
              </w:rPr>
              <w:t>Retour AR signé le 22.3.21</w:t>
            </w:r>
          </w:p>
        </w:tc>
        <w:tc>
          <w:tcPr>
            <w:tcW w:w="2291" w:type="dxa"/>
            <w:tcBorders>
              <w:top w:val="single" w:sz="4" w:space="0" w:color="auto"/>
              <w:left w:val="single" w:sz="4" w:space="0" w:color="auto"/>
              <w:bottom w:val="single" w:sz="4" w:space="0" w:color="auto"/>
              <w:right w:val="single" w:sz="4" w:space="0" w:color="auto"/>
            </w:tcBorders>
          </w:tcPr>
          <w:p w14:paraId="7E685E9A" w14:textId="77777777" w:rsidR="00883F0B" w:rsidRPr="008C4F97" w:rsidRDefault="00883F0B" w:rsidP="001B51B4">
            <w:pPr>
              <w:spacing w:after="255"/>
              <w:contextualSpacing/>
              <w:jc w:val="center"/>
              <w:rPr>
                <w:rFonts w:eastAsia="Times New Roman" w:cstheme="minorHAnsi"/>
                <w:color w:val="385623" w:themeColor="accent6" w:themeShade="80"/>
                <w:lang w:eastAsia="fr-FR"/>
              </w:rPr>
            </w:pPr>
          </w:p>
        </w:tc>
      </w:tr>
      <w:tr w:rsidR="004E3969" w:rsidRPr="008C4F97" w14:paraId="007036EA" w14:textId="77777777" w:rsidTr="004E3969">
        <w:tc>
          <w:tcPr>
            <w:tcW w:w="2290" w:type="dxa"/>
            <w:tcBorders>
              <w:top w:val="single" w:sz="4" w:space="0" w:color="auto"/>
              <w:left w:val="single" w:sz="4" w:space="0" w:color="auto"/>
              <w:bottom w:val="single" w:sz="4" w:space="0" w:color="auto"/>
              <w:right w:val="single" w:sz="4" w:space="0" w:color="auto"/>
            </w:tcBorders>
            <w:hideMark/>
          </w:tcPr>
          <w:p w14:paraId="404FC335" w14:textId="77777777"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lang w:eastAsia="fr-FR"/>
              </w:rPr>
              <w:t>DENCOURT Lucien et THIEBAUT Sylviane ép. DENCOURT</w:t>
            </w:r>
          </w:p>
        </w:tc>
        <w:tc>
          <w:tcPr>
            <w:tcW w:w="2291" w:type="dxa"/>
            <w:tcBorders>
              <w:top w:val="single" w:sz="4" w:space="0" w:color="auto"/>
              <w:left w:val="single" w:sz="4" w:space="0" w:color="auto"/>
              <w:bottom w:val="single" w:sz="4" w:space="0" w:color="auto"/>
              <w:right w:val="single" w:sz="4" w:space="0" w:color="auto"/>
            </w:tcBorders>
            <w:hideMark/>
          </w:tcPr>
          <w:p w14:paraId="4F0093EE" w14:textId="77777777"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b/>
                <w:bCs/>
                <w:lang w:eastAsia="fr-FR"/>
              </w:rPr>
              <w:t>Un seul courrier pour les deux personnes</w:t>
            </w:r>
            <w:r w:rsidRPr="008C4F97">
              <w:rPr>
                <w:rFonts w:eastAsia="Times New Roman" w:cstheme="minorHAnsi"/>
                <w:lang w:eastAsia="fr-FR"/>
              </w:rPr>
              <w:t xml:space="preserve"> figurant dans l’état parcellaire- Arrivée tardive de l’AR signé par une personne ( non identifiée)</w:t>
            </w:r>
          </w:p>
        </w:tc>
        <w:tc>
          <w:tcPr>
            <w:tcW w:w="2291" w:type="dxa"/>
            <w:tcBorders>
              <w:top w:val="single" w:sz="4" w:space="0" w:color="auto"/>
              <w:left w:val="single" w:sz="4" w:space="0" w:color="auto"/>
              <w:bottom w:val="single" w:sz="4" w:space="0" w:color="auto"/>
              <w:right w:val="single" w:sz="4" w:space="0" w:color="auto"/>
            </w:tcBorders>
          </w:tcPr>
          <w:p w14:paraId="6437FCD5" w14:textId="53C7D01A"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lang w:eastAsia="fr-FR"/>
              </w:rPr>
              <w:t xml:space="preserve">Renvoi d’un courrier à M. DENCOURT Lucien </w:t>
            </w:r>
          </w:p>
          <w:p w14:paraId="33876218" w14:textId="77777777" w:rsidR="00B94E62" w:rsidRPr="008C4F97" w:rsidRDefault="00B94E62" w:rsidP="001B51B4">
            <w:pPr>
              <w:spacing w:after="255"/>
              <w:contextualSpacing/>
              <w:jc w:val="both"/>
              <w:rPr>
                <w:rFonts w:eastAsia="Times New Roman" w:cstheme="minorHAnsi"/>
                <w:lang w:eastAsia="fr-FR"/>
              </w:rPr>
            </w:pPr>
          </w:p>
          <w:p w14:paraId="52EB5C62" w14:textId="77777777"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lang w:eastAsia="fr-FR"/>
              </w:rPr>
              <w:t>et un courrier à Mme DENCOURT Sylviane</w:t>
            </w:r>
          </w:p>
          <w:p w14:paraId="2A43EFBF" w14:textId="77777777" w:rsidR="00883F0B" w:rsidRPr="008C4F97" w:rsidRDefault="00883F0B" w:rsidP="001B51B4">
            <w:pPr>
              <w:spacing w:after="255"/>
              <w:contextualSpacing/>
              <w:jc w:val="both"/>
              <w:rPr>
                <w:rFonts w:eastAsia="Times New Roman" w:cstheme="minorHAnsi"/>
                <w:lang w:eastAsia="fr-FR"/>
              </w:rPr>
            </w:pPr>
          </w:p>
        </w:tc>
        <w:tc>
          <w:tcPr>
            <w:tcW w:w="2291" w:type="dxa"/>
            <w:tcBorders>
              <w:top w:val="single" w:sz="4" w:space="0" w:color="auto"/>
              <w:left w:val="single" w:sz="4" w:space="0" w:color="auto"/>
              <w:bottom w:val="single" w:sz="4" w:space="0" w:color="auto"/>
              <w:right w:val="single" w:sz="4" w:space="0" w:color="auto"/>
            </w:tcBorders>
            <w:hideMark/>
          </w:tcPr>
          <w:p w14:paraId="0B514B8E" w14:textId="77777777"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lang w:eastAsia="fr-FR"/>
              </w:rPr>
              <w:t>Pas de retour des AR avant la fin de l’enquête</w:t>
            </w:r>
          </w:p>
        </w:tc>
        <w:tc>
          <w:tcPr>
            <w:tcW w:w="2291" w:type="dxa"/>
            <w:tcBorders>
              <w:top w:val="single" w:sz="4" w:space="0" w:color="auto"/>
              <w:left w:val="single" w:sz="4" w:space="0" w:color="auto"/>
              <w:bottom w:val="single" w:sz="4" w:space="0" w:color="auto"/>
              <w:right w:val="single" w:sz="4" w:space="0" w:color="auto"/>
            </w:tcBorders>
          </w:tcPr>
          <w:p w14:paraId="176D37A9" w14:textId="77777777" w:rsidR="00883F0B" w:rsidRPr="008C4F97" w:rsidRDefault="00883F0B" w:rsidP="001B51B4">
            <w:pPr>
              <w:spacing w:after="255"/>
              <w:contextualSpacing/>
              <w:jc w:val="center"/>
              <w:rPr>
                <w:rFonts w:eastAsia="Times New Roman" w:cstheme="minorHAnsi"/>
                <w:color w:val="0070C0"/>
                <w:lang w:eastAsia="fr-FR"/>
              </w:rPr>
            </w:pPr>
            <w:r w:rsidRPr="008C4F97">
              <w:rPr>
                <w:rFonts w:eastAsia="Times New Roman" w:cstheme="minorHAnsi"/>
                <w:color w:val="0070C0"/>
                <w:lang w:eastAsia="fr-FR"/>
              </w:rPr>
              <w:t>Retour AR signé le 20.3.21</w:t>
            </w:r>
          </w:p>
          <w:p w14:paraId="2E69D0A9" w14:textId="77777777" w:rsidR="00FA06F5" w:rsidRPr="008C4F97" w:rsidRDefault="00FA06F5" w:rsidP="001B51B4">
            <w:pPr>
              <w:spacing w:after="255"/>
              <w:contextualSpacing/>
              <w:jc w:val="center"/>
              <w:rPr>
                <w:rFonts w:eastAsia="Times New Roman" w:cstheme="minorHAnsi"/>
                <w:color w:val="0070C0"/>
                <w:lang w:eastAsia="fr-FR"/>
              </w:rPr>
            </w:pPr>
          </w:p>
          <w:p w14:paraId="608EAC41" w14:textId="77777777" w:rsidR="00FA06F5" w:rsidRPr="008C4F97" w:rsidRDefault="00FA06F5" w:rsidP="001B51B4">
            <w:pPr>
              <w:spacing w:after="255"/>
              <w:contextualSpacing/>
              <w:jc w:val="center"/>
              <w:rPr>
                <w:rFonts w:eastAsia="Times New Roman" w:cstheme="minorHAnsi"/>
                <w:color w:val="0070C0"/>
                <w:lang w:eastAsia="fr-FR"/>
              </w:rPr>
            </w:pPr>
          </w:p>
          <w:p w14:paraId="48CC3FE8" w14:textId="5C7323B6" w:rsidR="00FA06F5" w:rsidRPr="008C4F97" w:rsidRDefault="00FA06F5" w:rsidP="001B51B4">
            <w:pPr>
              <w:spacing w:after="255"/>
              <w:contextualSpacing/>
              <w:jc w:val="center"/>
              <w:rPr>
                <w:rFonts w:eastAsia="Times New Roman" w:cstheme="minorHAnsi"/>
                <w:color w:val="0070C0"/>
                <w:lang w:eastAsia="fr-FR"/>
              </w:rPr>
            </w:pPr>
            <w:r w:rsidRPr="008C4F97">
              <w:rPr>
                <w:rFonts w:eastAsia="Times New Roman" w:cstheme="minorHAnsi"/>
                <w:color w:val="0070C0"/>
                <w:lang w:eastAsia="fr-FR"/>
              </w:rPr>
              <w:t>Retour AR signé le 20.3.21</w:t>
            </w:r>
          </w:p>
        </w:tc>
        <w:tc>
          <w:tcPr>
            <w:tcW w:w="2291" w:type="dxa"/>
            <w:tcBorders>
              <w:top w:val="single" w:sz="4" w:space="0" w:color="auto"/>
              <w:left w:val="single" w:sz="4" w:space="0" w:color="auto"/>
              <w:bottom w:val="single" w:sz="4" w:space="0" w:color="auto"/>
              <w:right w:val="single" w:sz="4" w:space="0" w:color="auto"/>
            </w:tcBorders>
          </w:tcPr>
          <w:p w14:paraId="5EBC7F65" w14:textId="77777777" w:rsidR="00883F0B" w:rsidRPr="008C4F97" w:rsidRDefault="00883F0B" w:rsidP="001B51B4">
            <w:pPr>
              <w:spacing w:after="255"/>
              <w:contextualSpacing/>
              <w:jc w:val="center"/>
              <w:rPr>
                <w:rFonts w:eastAsia="Times New Roman" w:cstheme="minorHAnsi"/>
                <w:color w:val="385623" w:themeColor="accent6" w:themeShade="80"/>
                <w:lang w:eastAsia="fr-FR"/>
              </w:rPr>
            </w:pPr>
          </w:p>
        </w:tc>
      </w:tr>
      <w:tr w:rsidR="004E3969" w:rsidRPr="008C4F97" w14:paraId="075AE1C5" w14:textId="77777777" w:rsidTr="004E3969">
        <w:tc>
          <w:tcPr>
            <w:tcW w:w="2290" w:type="dxa"/>
            <w:tcBorders>
              <w:top w:val="single" w:sz="4" w:space="0" w:color="auto"/>
              <w:left w:val="single" w:sz="4" w:space="0" w:color="auto"/>
              <w:bottom w:val="single" w:sz="4" w:space="0" w:color="auto"/>
              <w:right w:val="single" w:sz="4" w:space="0" w:color="auto"/>
            </w:tcBorders>
            <w:hideMark/>
          </w:tcPr>
          <w:p w14:paraId="6BF74DBA" w14:textId="77777777"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lang w:eastAsia="fr-FR"/>
              </w:rPr>
              <w:t>DUMONT Anne marie ép. THYES</w:t>
            </w:r>
          </w:p>
        </w:tc>
        <w:tc>
          <w:tcPr>
            <w:tcW w:w="2291" w:type="dxa"/>
            <w:tcBorders>
              <w:top w:val="single" w:sz="4" w:space="0" w:color="auto"/>
              <w:left w:val="single" w:sz="4" w:space="0" w:color="auto"/>
              <w:bottom w:val="single" w:sz="4" w:space="0" w:color="auto"/>
              <w:right w:val="single" w:sz="4" w:space="0" w:color="auto"/>
            </w:tcBorders>
            <w:hideMark/>
          </w:tcPr>
          <w:p w14:paraId="096DC48C" w14:textId="77777777"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lang w:eastAsia="fr-FR"/>
              </w:rPr>
              <w:t>Pas de retour de l’AR</w:t>
            </w:r>
          </w:p>
        </w:tc>
        <w:tc>
          <w:tcPr>
            <w:tcW w:w="2291" w:type="dxa"/>
            <w:tcBorders>
              <w:top w:val="single" w:sz="4" w:space="0" w:color="auto"/>
              <w:left w:val="single" w:sz="4" w:space="0" w:color="auto"/>
              <w:bottom w:val="single" w:sz="4" w:space="0" w:color="auto"/>
              <w:right w:val="single" w:sz="4" w:space="0" w:color="auto"/>
            </w:tcBorders>
            <w:hideMark/>
          </w:tcPr>
          <w:p w14:paraId="5319E422" w14:textId="77777777" w:rsidR="00883F0B" w:rsidRPr="008C4F97" w:rsidRDefault="00883F0B" w:rsidP="001B51B4">
            <w:pPr>
              <w:spacing w:after="255"/>
              <w:contextualSpacing/>
              <w:rPr>
                <w:rFonts w:eastAsia="Times New Roman" w:cstheme="minorHAnsi"/>
                <w:b/>
                <w:bCs/>
                <w:lang w:eastAsia="fr-FR"/>
              </w:rPr>
            </w:pPr>
            <w:r w:rsidRPr="008C4F97">
              <w:rPr>
                <w:rFonts w:eastAsia="Times New Roman" w:cstheme="minorHAnsi"/>
                <w:b/>
                <w:bCs/>
                <w:lang w:eastAsia="fr-FR"/>
              </w:rPr>
              <w:t>Courrier envoyé en mairie</w:t>
            </w:r>
          </w:p>
        </w:tc>
        <w:tc>
          <w:tcPr>
            <w:tcW w:w="2291" w:type="dxa"/>
            <w:tcBorders>
              <w:top w:val="single" w:sz="4" w:space="0" w:color="auto"/>
              <w:left w:val="single" w:sz="4" w:space="0" w:color="auto"/>
              <w:bottom w:val="single" w:sz="4" w:space="0" w:color="auto"/>
              <w:right w:val="single" w:sz="4" w:space="0" w:color="auto"/>
            </w:tcBorders>
            <w:hideMark/>
          </w:tcPr>
          <w:p w14:paraId="2351CBD0" w14:textId="77777777"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lang w:eastAsia="fr-FR"/>
              </w:rPr>
              <w:t>Pas de retour de l’AR avant la fin de l’enquête</w:t>
            </w:r>
          </w:p>
        </w:tc>
        <w:tc>
          <w:tcPr>
            <w:tcW w:w="2291" w:type="dxa"/>
            <w:tcBorders>
              <w:top w:val="single" w:sz="4" w:space="0" w:color="auto"/>
              <w:left w:val="single" w:sz="4" w:space="0" w:color="auto"/>
              <w:bottom w:val="single" w:sz="4" w:space="0" w:color="auto"/>
              <w:right w:val="single" w:sz="4" w:space="0" w:color="auto"/>
            </w:tcBorders>
          </w:tcPr>
          <w:p w14:paraId="1404ADC7" w14:textId="4B65269B" w:rsidR="00883F0B" w:rsidRPr="008C4F97" w:rsidRDefault="00CF41B9" w:rsidP="001B51B4">
            <w:pPr>
              <w:spacing w:after="255"/>
              <w:contextualSpacing/>
              <w:jc w:val="center"/>
              <w:rPr>
                <w:rFonts w:eastAsia="Times New Roman" w:cstheme="minorHAnsi"/>
                <w:color w:val="002060"/>
                <w:lang w:eastAsia="fr-FR"/>
              </w:rPr>
            </w:pPr>
            <w:r w:rsidRPr="008C4F97">
              <w:rPr>
                <w:rFonts w:eastAsia="Times New Roman" w:cstheme="minorHAnsi"/>
                <w:color w:val="002060"/>
                <w:lang w:eastAsia="fr-FR"/>
              </w:rPr>
              <w:t>...</w:t>
            </w:r>
          </w:p>
        </w:tc>
        <w:tc>
          <w:tcPr>
            <w:tcW w:w="2291" w:type="dxa"/>
            <w:tcBorders>
              <w:top w:val="single" w:sz="4" w:space="0" w:color="auto"/>
              <w:left w:val="single" w:sz="4" w:space="0" w:color="auto"/>
              <w:bottom w:val="single" w:sz="4" w:space="0" w:color="auto"/>
              <w:right w:val="single" w:sz="4" w:space="0" w:color="auto"/>
            </w:tcBorders>
          </w:tcPr>
          <w:p w14:paraId="128B5C26" w14:textId="77777777" w:rsidR="00883F0B" w:rsidRPr="008C4F97" w:rsidRDefault="00883F0B" w:rsidP="001B51B4">
            <w:pPr>
              <w:spacing w:after="255"/>
              <w:contextualSpacing/>
              <w:jc w:val="center"/>
              <w:rPr>
                <w:rFonts w:eastAsia="Times New Roman" w:cstheme="minorHAnsi"/>
                <w:color w:val="385623" w:themeColor="accent6" w:themeShade="80"/>
                <w:lang w:eastAsia="fr-FR"/>
              </w:rPr>
            </w:pPr>
            <w:r w:rsidRPr="008C4F97">
              <w:rPr>
                <w:rFonts w:eastAsia="Times New Roman" w:cstheme="minorHAnsi"/>
                <w:color w:val="385623" w:themeColor="accent6" w:themeShade="80"/>
                <w:lang w:eastAsia="fr-FR"/>
              </w:rPr>
              <w:t>Courrier envoyé en mairie- retour AR signé le  22/3</w:t>
            </w:r>
          </w:p>
        </w:tc>
      </w:tr>
      <w:tr w:rsidR="004E3969" w:rsidRPr="008C4F97" w14:paraId="2876EB23" w14:textId="77777777" w:rsidTr="004E3969">
        <w:tc>
          <w:tcPr>
            <w:tcW w:w="2290" w:type="dxa"/>
            <w:tcBorders>
              <w:top w:val="single" w:sz="4" w:space="0" w:color="auto"/>
              <w:left w:val="single" w:sz="4" w:space="0" w:color="auto"/>
              <w:bottom w:val="single" w:sz="4" w:space="0" w:color="auto"/>
              <w:right w:val="single" w:sz="4" w:space="0" w:color="auto"/>
            </w:tcBorders>
            <w:hideMark/>
          </w:tcPr>
          <w:p w14:paraId="4493EC60" w14:textId="77777777"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lang w:eastAsia="fr-FR"/>
              </w:rPr>
              <w:t>Cossard Valérie</w:t>
            </w:r>
          </w:p>
        </w:tc>
        <w:tc>
          <w:tcPr>
            <w:tcW w:w="2291" w:type="dxa"/>
            <w:tcBorders>
              <w:top w:val="single" w:sz="4" w:space="0" w:color="auto"/>
              <w:left w:val="single" w:sz="4" w:space="0" w:color="auto"/>
              <w:bottom w:val="single" w:sz="4" w:space="0" w:color="auto"/>
              <w:right w:val="single" w:sz="4" w:space="0" w:color="auto"/>
            </w:tcBorders>
            <w:hideMark/>
          </w:tcPr>
          <w:p w14:paraId="79E00659" w14:textId="77777777"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lang w:eastAsia="fr-FR"/>
              </w:rPr>
              <w:t>Pas de retour de l’AR</w:t>
            </w:r>
          </w:p>
        </w:tc>
        <w:tc>
          <w:tcPr>
            <w:tcW w:w="2291" w:type="dxa"/>
            <w:tcBorders>
              <w:top w:val="single" w:sz="4" w:space="0" w:color="auto"/>
              <w:left w:val="single" w:sz="4" w:space="0" w:color="auto"/>
              <w:bottom w:val="single" w:sz="4" w:space="0" w:color="auto"/>
              <w:right w:val="single" w:sz="4" w:space="0" w:color="auto"/>
            </w:tcBorders>
            <w:hideMark/>
          </w:tcPr>
          <w:p w14:paraId="22607E9E" w14:textId="77777777" w:rsidR="00883F0B" w:rsidRPr="008C4F97" w:rsidRDefault="00883F0B" w:rsidP="001B51B4">
            <w:pPr>
              <w:spacing w:after="255"/>
              <w:contextualSpacing/>
              <w:rPr>
                <w:rFonts w:eastAsia="Times New Roman" w:cstheme="minorHAnsi"/>
                <w:b/>
                <w:bCs/>
                <w:lang w:eastAsia="fr-FR"/>
              </w:rPr>
            </w:pPr>
            <w:r w:rsidRPr="008C4F97">
              <w:rPr>
                <w:rFonts w:eastAsia="Times New Roman" w:cstheme="minorHAnsi"/>
                <w:b/>
                <w:bCs/>
                <w:lang w:eastAsia="fr-FR"/>
              </w:rPr>
              <w:t>Courrier envoyé en mairie</w:t>
            </w:r>
          </w:p>
        </w:tc>
        <w:tc>
          <w:tcPr>
            <w:tcW w:w="2291" w:type="dxa"/>
            <w:tcBorders>
              <w:top w:val="single" w:sz="4" w:space="0" w:color="auto"/>
              <w:left w:val="single" w:sz="4" w:space="0" w:color="auto"/>
              <w:bottom w:val="single" w:sz="4" w:space="0" w:color="auto"/>
              <w:right w:val="single" w:sz="4" w:space="0" w:color="auto"/>
            </w:tcBorders>
            <w:hideMark/>
          </w:tcPr>
          <w:p w14:paraId="6AE637A8" w14:textId="77777777"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lang w:eastAsia="fr-FR"/>
              </w:rPr>
              <w:t>Pas de retour de l’AR avant la fin de l’enquête</w:t>
            </w:r>
          </w:p>
        </w:tc>
        <w:tc>
          <w:tcPr>
            <w:tcW w:w="2291" w:type="dxa"/>
            <w:tcBorders>
              <w:top w:val="single" w:sz="4" w:space="0" w:color="auto"/>
              <w:left w:val="single" w:sz="4" w:space="0" w:color="auto"/>
              <w:bottom w:val="single" w:sz="4" w:space="0" w:color="auto"/>
              <w:right w:val="single" w:sz="4" w:space="0" w:color="auto"/>
            </w:tcBorders>
          </w:tcPr>
          <w:p w14:paraId="1CF21415" w14:textId="3DCD2D69" w:rsidR="00883F0B" w:rsidRPr="008C4F97" w:rsidRDefault="00701185" w:rsidP="001B51B4">
            <w:pPr>
              <w:spacing w:after="255"/>
              <w:contextualSpacing/>
              <w:jc w:val="center"/>
              <w:rPr>
                <w:rFonts w:eastAsia="Times New Roman" w:cstheme="minorHAnsi"/>
                <w:color w:val="002060"/>
                <w:lang w:eastAsia="fr-FR"/>
              </w:rPr>
            </w:pPr>
            <w:r w:rsidRPr="008C4F97">
              <w:rPr>
                <w:rFonts w:eastAsia="Times New Roman" w:cstheme="minorHAnsi"/>
                <w:color w:val="0070C0"/>
                <w:lang w:eastAsia="fr-FR"/>
              </w:rPr>
              <w:t>retour AR signé le 22/3</w:t>
            </w:r>
          </w:p>
        </w:tc>
        <w:tc>
          <w:tcPr>
            <w:tcW w:w="2291" w:type="dxa"/>
            <w:tcBorders>
              <w:top w:val="single" w:sz="4" w:space="0" w:color="auto"/>
              <w:left w:val="single" w:sz="4" w:space="0" w:color="auto"/>
              <w:bottom w:val="single" w:sz="4" w:space="0" w:color="auto"/>
              <w:right w:val="single" w:sz="4" w:space="0" w:color="auto"/>
            </w:tcBorders>
          </w:tcPr>
          <w:p w14:paraId="0DF91A69" w14:textId="45237D43" w:rsidR="00883F0B" w:rsidRPr="008C4F97" w:rsidRDefault="00883F0B" w:rsidP="001B51B4">
            <w:pPr>
              <w:spacing w:after="255"/>
              <w:contextualSpacing/>
              <w:jc w:val="center"/>
              <w:rPr>
                <w:rFonts w:eastAsia="Times New Roman" w:cstheme="minorHAnsi"/>
                <w:color w:val="385623" w:themeColor="accent6" w:themeShade="80"/>
                <w:lang w:eastAsia="fr-FR"/>
              </w:rPr>
            </w:pPr>
            <w:r w:rsidRPr="008C4F97">
              <w:rPr>
                <w:rFonts w:eastAsia="Times New Roman" w:cstheme="minorHAnsi"/>
                <w:color w:val="385623" w:themeColor="accent6" w:themeShade="80"/>
                <w:lang w:eastAsia="fr-FR"/>
              </w:rPr>
              <w:t xml:space="preserve">Courrier supplémentaire en mairie- </w:t>
            </w:r>
            <w:r w:rsidR="00AA45BA" w:rsidRPr="008C4F97">
              <w:rPr>
                <w:rFonts w:eastAsia="Times New Roman" w:cstheme="minorHAnsi"/>
                <w:color w:val="385623" w:themeColor="accent6" w:themeShade="80"/>
                <w:lang w:eastAsia="fr-FR"/>
              </w:rPr>
              <w:t xml:space="preserve">malgré le retour tardif du premier recommandé - </w:t>
            </w:r>
            <w:r w:rsidR="00701185" w:rsidRPr="008C4F97">
              <w:rPr>
                <w:rFonts w:eastAsia="Times New Roman" w:cstheme="minorHAnsi"/>
                <w:color w:val="385623" w:themeColor="accent6" w:themeShade="80"/>
                <w:lang w:eastAsia="fr-FR"/>
              </w:rPr>
              <w:t>Retour  AR signé le 11.3</w:t>
            </w:r>
          </w:p>
        </w:tc>
      </w:tr>
      <w:tr w:rsidR="004E3969" w:rsidRPr="008C4F97" w14:paraId="5E9789AE" w14:textId="77777777" w:rsidTr="004E3969">
        <w:tc>
          <w:tcPr>
            <w:tcW w:w="2290" w:type="dxa"/>
            <w:tcBorders>
              <w:top w:val="single" w:sz="4" w:space="0" w:color="auto"/>
              <w:left w:val="single" w:sz="4" w:space="0" w:color="auto"/>
              <w:bottom w:val="single" w:sz="4" w:space="0" w:color="auto"/>
              <w:right w:val="single" w:sz="4" w:space="0" w:color="auto"/>
            </w:tcBorders>
            <w:hideMark/>
          </w:tcPr>
          <w:p w14:paraId="75277202" w14:textId="77777777"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lang w:eastAsia="fr-FR"/>
              </w:rPr>
              <w:t>BINET Julien</w:t>
            </w:r>
          </w:p>
        </w:tc>
        <w:tc>
          <w:tcPr>
            <w:tcW w:w="2291" w:type="dxa"/>
            <w:tcBorders>
              <w:top w:val="single" w:sz="4" w:space="0" w:color="auto"/>
              <w:left w:val="single" w:sz="4" w:space="0" w:color="auto"/>
              <w:bottom w:val="single" w:sz="4" w:space="0" w:color="auto"/>
              <w:right w:val="single" w:sz="4" w:space="0" w:color="auto"/>
            </w:tcBorders>
            <w:hideMark/>
          </w:tcPr>
          <w:p w14:paraId="054D9DD5" w14:textId="77777777" w:rsidR="00883F0B" w:rsidRPr="008C4F97" w:rsidRDefault="00883F0B" w:rsidP="001B51B4">
            <w:pPr>
              <w:spacing w:after="255"/>
              <w:contextualSpacing/>
              <w:jc w:val="both"/>
              <w:rPr>
                <w:rFonts w:eastAsia="Times New Roman" w:cstheme="minorHAnsi"/>
                <w:color w:val="002060"/>
                <w:lang w:eastAsia="fr-FR"/>
              </w:rPr>
            </w:pPr>
            <w:r w:rsidRPr="008C4F97">
              <w:rPr>
                <w:rFonts w:eastAsia="Times New Roman" w:cstheme="minorHAnsi"/>
                <w:color w:val="002060"/>
                <w:lang w:eastAsia="fr-FR"/>
              </w:rPr>
              <w:t>Pas de preuve de courrier envoyé</w:t>
            </w:r>
          </w:p>
        </w:tc>
        <w:tc>
          <w:tcPr>
            <w:tcW w:w="2291" w:type="dxa"/>
            <w:tcBorders>
              <w:top w:val="single" w:sz="4" w:space="0" w:color="auto"/>
              <w:left w:val="single" w:sz="4" w:space="0" w:color="auto"/>
              <w:bottom w:val="single" w:sz="4" w:space="0" w:color="auto"/>
              <w:right w:val="single" w:sz="4" w:space="0" w:color="auto"/>
            </w:tcBorders>
          </w:tcPr>
          <w:p w14:paraId="0DACA576" w14:textId="2A09D156" w:rsidR="00883F0B" w:rsidRPr="008C4F97" w:rsidRDefault="00883F0B" w:rsidP="001B51B4">
            <w:pPr>
              <w:spacing w:after="255"/>
              <w:contextualSpacing/>
              <w:jc w:val="both"/>
              <w:rPr>
                <w:rFonts w:eastAsia="Times New Roman" w:cstheme="minorHAnsi"/>
                <w:lang w:eastAsia="fr-FR"/>
              </w:rPr>
            </w:pPr>
          </w:p>
        </w:tc>
        <w:tc>
          <w:tcPr>
            <w:tcW w:w="2291" w:type="dxa"/>
            <w:tcBorders>
              <w:top w:val="single" w:sz="4" w:space="0" w:color="auto"/>
              <w:left w:val="single" w:sz="4" w:space="0" w:color="auto"/>
              <w:bottom w:val="single" w:sz="4" w:space="0" w:color="auto"/>
              <w:right w:val="single" w:sz="4" w:space="0" w:color="auto"/>
            </w:tcBorders>
          </w:tcPr>
          <w:p w14:paraId="3354525F" w14:textId="3AD147F0" w:rsidR="00883F0B" w:rsidRPr="008C4F97" w:rsidRDefault="00883F0B" w:rsidP="001B51B4">
            <w:pPr>
              <w:spacing w:after="255"/>
              <w:contextualSpacing/>
              <w:jc w:val="both"/>
              <w:rPr>
                <w:rFonts w:eastAsia="Times New Roman" w:cstheme="minorHAnsi"/>
                <w:lang w:eastAsia="fr-FR"/>
              </w:rPr>
            </w:pPr>
          </w:p>
        </w:tc>
        <w:tc>
          <w:tcPr>
            <w:tcW w:w="2291" w:type="dxa"/>
            <w:tcBorders>
              <w:top w:val="single" w:sz="4" w:space="0" w:color="auto"/>
              <w:left w:val="single" w:sz="4" w:space="0" w:color="auto"/>
              <w:bottom w:val="single" w:sz="4" w:space="0" w:color="auto"/>
              <w:right w:val="single" w:sz="4" w:space="0" w:color="auto"/>
            </w:tcBorders>
          </w:tcPr>
          <w:p w14:paraId="44E8CA52" w14:textId="378A3A50" w:rsidR="00883F0B" w:rsidRPr="008C4F97" w:rsidRDefault="00B9579F" w:rsidP="001B51B4">
            <w:pPr>
              <w:spacing w:after="255"/>
              <w:contextualSpacing/>
              <w:jc w:val="center"/>
              <w:rPr>
                <w:rFonts w:eastAsia="Times New Roman" w:cstheme="minorHAnsi"/>
                <w:color w:val="002060"/>
                <w:lang w:eastAsia="fr-FR"/>
              </w:rPr>
            </w:pPr>
            <w:r w:rsidRPr="008C4F97">
              <w:rPr>
                <w:rFonts w:eastAsia="Times New Roman" w:cstheme="minorHAnsi"/>
                <w:color w:val="002060"/>
                <w:lang w:eastAsia="fr-FR"/>
              </w:rPr>
              <w:t>...</w:t>
            </w:r>
          </w:p>
        </w:tc>
        <w:tc>
          <w:tcPr>
            <w:tcW w:w="2291" w:type="dxa"/>
            <w:tcBorders>
              <w:top w:val="single" w:sz="4" w:space="0" w:color="auto"/>
              <w:left w:val="single" w:sz="4" w:space="0" w:color="auto"/>
              <w:bottom w:val="single" w:sz="4" w:space="0" w:color="auto"/>
              <w:right w:val="single" w:sz="4" w:space="0" w:color="auto"/>
            </w:tcBorders>
          </w:tcPr>
          <w:p w14:paraId="31A69464" w14:textId="78F1B082" w:rsidR="00883F0B" w:rsidRPr="008C4F97" w:rsidRDefault="00460CA8" w:rsidP="001B51B4">
            <w:pPr>
              <w:spacing w:after="255"/>
              <w:contextualSpacing/>
              <w:jc w:val="center"/>
              <w:rPr>
                <w:rFonts w:eastAsia="Times New Roman" w:cstheme="minorHAnsi"/>
                <w:color w:val="385623" w:themeColor="accent6" w:themeShade="80"/>
                <w:lang w:eastAsia="fr-FR"/>
              </w:rPr>
            </w:pPr>
            <w:r w:rsidRPr="008C4F97">
              <w:rPr>
                <w:rFonts w:cstheme="minorHAnsi"/>
                <w:color w:val="385623" w:themeColor="accent6" w:themeShade="80"/>
                <w:shd w:val="clear" w:color="auto" w:fill="FFFFFF"/>
              </w:rPr>
              <w:t xml:space="preserve">Aucune réponse sur ce monsieur - </w:t>
            </w:r>
            <w:r w:rsidR="00883F0B" w:rsidRPr="008C4F97">
              <w:rPr>
                <w:rFonts w:cstheme="minorHAnsi"/>
                <w:color w:val="385623" w:themeColor="accent6" w:themeShade="80"/>
                <w:shd w:val="clear" w:color="auto" w:fill="FFFFFF"/>
              </w:rPr>
              <w:t xml:space="preserve">J’ai vérifié sur internet et eu </w:t>
            </w:r>
            <w:r w:rsidRPr="008C4F97">
              <w:rPr>
                <w:rFonts w:cstheme="minorHAnsi"/>
                <w:color w:val="385623" w:themeColor="accent6" w:themeShade="80"/>
                <w:shd w:val="clear" w:color="auto" w:fill="FFFFFF"/>
              </w:rPr>
              <w:t>la preuve</w:t>
            </w:r>
            <w:r w:rsidR="00883F0B" w:rsidRPr="008C4F97">
              <w:rPr>
                <w:rFonts w:cstheme="minorHAnsi"/>
                <w:color w:val="385623" w:themeColor="accent6" w:themeShade="80"/>
                <w:shd w:val="clear" w:color="auto" w:fill="FFFFFF"/>
              </w:rPr>
              <w:t xml:space="preserve"> du </w:t>
            </w:r>
            <w:r w:rsidR="00883F0B" w:rsidRPr="008C4F97">
              <w:rPr>
                <w:rFonts w:cstheme="minorHAnsi"/>
                <w:b/>
                <w:bCs/>
                <w:color w:val="385623" w:themeColor="accent6" w:themeShade="80"/>
                <w:u w:val="single"/>
                <w:shd w:val="clear" w:color="auto" w:fill="FFFFFF"/>
              </w:rPr>
              <w:t>décès</w:t>
            </w:r>
            <w:r w:rsidR="00883F0B" w:rsidRPr="008C4F97">
              <w:rPr>
                <w:rFonts w:cstheme="minorHAnsi"/>
                <w:color w:val="385623" w:themeColor="accent6" w:themeShade="80"/>
                <w:shd w:val="clear" w:color="auto" w:fill="FFFFFF"/>
              </w:rPr>
              <w:t xml:space="preserve"> de M. BINET Julien (22 avril 2020)</w:t>
            </w:r>
          </w:p>
        </w:tc>
      </w:tr>
      <w:tr w:rsidR="004E3969" w:rsidRPr="008C4F97" w14:paraId="7BFAC8D9" w14:textId="77777777" w:rsidTr="004E3969">
        <w:tc>
          <w:tcPr>
            <w:tcW w:w="2290" w:type="dxa"/>
            <w:tcBorders>
              <w:top w:val="single" w:sz="4" w:space="0" w:color="auto"/>
              <w:left w:val="single" w:sz="4" w:space="0" w:color="auto"/>
              <w:bottom w:val="single" w:sz="4" w:space="0" w:color="auto"/>
              <w:right w:val="single" w:sz="4" w:space="0" w:color="auto"/>
            </w:tcBorders>
            <w:hideMark/>
          </w:tcPr>
          <w:p w14:paraId="7689D1BE" w14:textId="77777777"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lang w:eastAsia="fr-FR"/>
              </w:rPr>
              <w:lastRenderedPageBreak/>
              <w:t>GODDEERIS Irène veuve DUMONT</w:t>
            </w:r>
          </w:p>
        </w:tc>
        <w:tc>
          <w:tcPr>
            <w:tcW w:w="2291" w:type="dxa"/>
            <w:tcBorders>
              <w:top w:val="single" w:sz="4" w:space="0" w:color="auto"/>
              <w:left w:val="single" w:sz="4" w:space="0" w:color="auto"/>
              <w:bottom w:val="single" w:sz="4" w:space="0" w:color="auto"/>
              <w:right w:val="single" w:sz="4" w:space="0" w:color="auto"/>
            </w:tcBorders>
            <w:hideMark/>
          </w:tcPr>
          <w:p w14:paraId="204057B1" w14:textId="77777777" w:rsidR="00883F0B" w:rsidRPr="008C4F97" w:rsidRDefault="00883F0B" w:rsidP="001B51B4">
            <w:pPr>
              <w:spacing w:after="255"/>
              <w:contextualSpacing/>
              <w:jc w:val="both"/>
              <w:rPr>
                <w:rFonts w:eastAsia="Times New Roman" w:cstheme="minorHAnsi"/>
                <w:color w:val="002060"/>
                <w:lang w:eastAsia="fr-FR"/>
              </w:rPr>
            </w:pPr>
            <w:r w:rsidRPr="008C4F97">
              <w:rPr>
                <w:rFonts w:eastAsia="Times New Roman" w:cstheme="minorHAnsi"/>
                <w:color w:val="002060"/>
                <w:lang w:eastAsia="fr-FR"/>
              </w:rPr>
              <w:t>Pas de preuve de courrier envoyé</w:t>
            </w:r>
          </w:p>
        </w:tc>
        <w:tc>
          <w:tcPr>
            <w:tcW w:w="2291" w:type="dxa"/>
            <w:tcBorders>
              <w:top w:val="single" w:sz="4" w:space="0" w:color="auto"/>
              <w:left w:val="single" w:sz="4" w:space="0" w:color="auto"/>
              <w:bottom w:val="single" w:sz="4" w:space="0" w:color="auto"/>
              <w:right w:val="single" w:sz="4" w:space="0" w:color="auto"/>
            </w:tcBorders>
          </w:tcPr>
          <w:p w14:paraId="5F70E9E8" w14:textId="77777777" w:rsidR="00883F0B" w:rsidRPr="008C4F97" w:rsidRDefault="00883F0B" w:rsidP="001B51B4">
            <w:pPr>
              <w:spacing w:after="255"/>
              <w:contextualSpacing/>
              <w:jc w:val="both"/>
              <w:rPr>
                <w:rFonts w:eastAsia="Times New Roman" w:cstheme="minorHAnsi"/>
                <w:lang w:eastAsia="fr-FR"/>
              </w:rPr>
            </w:pPr>
          </w:p>
        </w:tc>
        <w:tc>
          <w:tcPr>
            <w:tcW w:w="2291" w:type="dxa"/>
            <w:tcBorders>
              <w:top w:val="single" w:sz="4" w:space="0" w:color="auto"/>
              <w:left w:val="single" w:sz="4" w:space="0" w:color="auto"/>
              <w:bottom w:val="single" w:sz="4" w:space="0" w:color="auto"/>
              <w:right w:val="single" w:sz="4" w:space="0" w:color="auto"/>
            </w:tcBorders>
          </w:tcPr>
          <w:p w14:paraId="09CA4380" w14:textId="77777777" w:rsidR="00883F0B" w:rsidRPr="008C4F97" w:rsidRDefault="00883F0B" w:rsidP="001B51B4">
            <w:pPr>
              <w:spacing w:after="255"/>
              <w:contextualSpacing/>
              <w:jc w:val="both"/>
              <w:rPr>
                <w:rFonts w:eastAsia="Times New Roman" w:cstheme="minorHAnsi"/>
                <w:lang w:eastAsia="fr-FR"/>
              </w:rPr>
            </w:pPr>
          </w:p>
        </w:tc>
        <w:tc>
          <w:tcPr>
            <w:tcW w:w="2291" w:type="dxa"/>
            <w:tcBorders>
              <w:top w:val="single" w:sz="4" w:space="0" w:color="auto"/>
              <w:left w:val="single" w:sz="4" w:space="0" w:color="auto"/>
              <w:bottom w:val="single" w:sz="4" w:space="0" w:color="auto"/>
              <w:right w:val="single" w:sz="4" w:space="0" w:color="auto"/>
            </w:tcBorders>
          </w:tcPr>
          <w:p w14:paraId="4B8BC092" w14:textId="77777777" w:rsidR="002613DB" w:rsidRPr="008C4F97" w:rsidRDefault="002613DB" w:rsidP="002613DB">
            <w:pPr>
              <w:spacing w:after="255"/>
              <w:contextualSpacing/>
              <w:jc w:val="center"/>
              <w:rPr>
                <w:rFonts w:eastAsia="Times New Roman" w:cstheme="minorHAnsi"/>
                <w:color w:val="0070C0"/>
                <w:lang w:eastAsia="fr-FR"/>
              </w:rPr>
            </w:pPr>
            <w:r w:rsidRPr="008C4F97">
              <w:rPr>
                <w:rFonts w:eastAsia="Times New Roman" w:cstheme="minorHAnsi"/>
                <w:color w:val="0070C0"/>
                <w:lang w:eastAsia="fr-FR"/>
              </w:rPr>
              <w:t xml:space="preserve">Courrier envoyé en </w:t>
            </w:r>
            <w:r w:rsidRPr="008C4F97">
              <w:rPr>
                <w:rFonts w:eastAsia="Times New Roman" w:cstheme="minorHAnsi"/>
                <w:b/>
                <w:bCs/>
                <w:color w:val="0070C0"/>
                <w:lang w:eastAsia="fr-FR"/>
              </w:rPr>
              <w:t>mairie</w:t>
            </w:r>
            <w:r w:rsidRPr="008C4F97">
              <w:rPr>
                <w:rFonts w:eastAsia="Times New Roman" w:cstheme="minorHAnsi"/>
                <w:color w:val="0070C0"/>
                <w:lang w:eastAsia="fr-FR"/>
              </w:rPr>
              <w:t>- retour AR signé le 22/3</w:t>
            </w:r>
          </w:p>
          <w:p w14:paraId="2F8C2D4A" w14:textId="77777777" w:rsidR="00883F0B" w:rsidRPr="008C4F97" w:rsidRDefault="00883F0B" w:rsidP="001B51B4">
            <w:pPr>
              <w:spacing w:after="255"/>
              <w:contextualSpacing/>
              <w:jc w:val="center"/>
              <w:rPr>
                <w:rFonts w:eastAsia="Times New Roman" w:cstheme="minorHAnsi"/>
                <w:color w:val="002060"/>
                <w:lang w:eastAsia="fr-FR"/>
              </w:rPr>
            </w:pPr>
          </w:p>
        </w:tc>
        <w:tc>
          <w:tcPr>
            <w:tcW w:w="2291" w:type="dxa"/>
            <w:tcBorders>
              <w:top w:val="single" w:sz="4" w:space="0" w:color="auto"/>
              <w:left w:val="single" w:sz="4" w:space="0" w:color="auto"/>
              <w:bottom w:val="single" w:sz="4" w:space="0" w:color="auto"/>
              <w:right w:val="single" w:sz="4" w:space="0" w:color="auto"/>
            </w:tcBorders>
          </w:tcPr>
          <w:p w14:paraId="629B5438" w14:textId="001A7588" w:rsidR="00883F0B" w:rsidRPr="008C4F97" w:rsidRDefault="00883F0B" w:rsidP="001B51B4">
            <w:pPr>
              <w:spacing w:after="255"/>
              <w:contextualSpacing/>
              <w:jc w:val="center"/>
              <w:rPr>
                <w:rFonts w:eastAsia="Times New Roman" w:cstheme="minorHAnsi"/>
                <w:color w:val="385623" w:themeColor="accent6" w:themeShade="80"/>
                <w:lang w:eastAsia="fr-FR"/>
              </w:rPr>
            </w:pPr>
            <w:r w:rsidRPr="008C4F97">
              <w:rPr>
                <w:rFonts w:eastAsia="Times New Roman" w:cstheme="minorHAnsi"/>
                <w:b/>
                <w:bCs/>
                <w:color w:val="385623" w:themeColor="accent6" w:themeShade="80"/>
                <w:u w:val="single"/>
                <w:lang w:eastAsia="fr-FR"/>
              </w:rPr>
              <w:t>Décédée</w:t>
            </w:r>
            <w:r w:rsidRPr="008C4F97">
              <w:rPr>
                <w:rFonts w:eastAsia="Times New Roman" w:cstheme="minorHAnsi"/>
                <w:color w:val="385623" w:themeColor="accent6" w:themeShade="80"/>
                <w:lang w:eastAsia="fr-FR"/>
              </w:rPr>
              <w:t xml:space="preserve"> le 06/09/2020)</w:t>
            </w:r>
          </w:p>
        </w:tc>
      </w:tr>
      <w:tr w:rsidR="004E3969" w:rsidRPr="008C4F97" w14:paraId="6D609DBA" w14:textId="77777777" w:rsidTr="004E3969">
        <w:tc>
          <w:tcPr>
            <w:tcW w:w="2290" w:type="dxa"/>
            <w:tcBorders>
              <w:top w:val="single" w:sz="4" w:space="0" w:color="auto"/>
              <w:left w:val="single" w:sz="4" w:space="0" w:color="auto"/>
              <w:bottom w:val="single" w:sz="4" w:space="0" w:color="auto"/>
              <w:right w:val="single" w:sz="4" w:space="0" w:color="auto"/>
            </w:tcBorders>
            <w:hideMark/>
          </w:tcPr>
          <w:p w14:paraId="5EF82B3C" w14:textId="77777777"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lang w:eastAsia="fr-FR"/>
              </w:rPr>
              <w:t>DUMONT René</w:t>
            </w:r>
          </w:p>
        </w:tc>
        <w:tc>
          <w:tcPr>
            <w:tcW w:w="2291" w:type="dxa"/>
            <w:tcBorders>
              <w:top w:val="single" w:sz="4" w:space="0" w:color="auto"/>
              <w:left w:val="single" w:sz="4" w:space="0" w:color="auto"/>
              <w:bottom w:val="single" w:sz="4" w:space="0" w:color="auto"/>
              <w:right w:val="single" w:sz="4" w:space="0" w:color="auto"/>
            </w:tcBorders>
            <w:hideMark/>
          </w:tcPr>
          <w:p w14:paraId="719F871E" w14:textId="77777777"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lang w:eastAsia="fr-FR"/>
              </w:rPr>
              <w:t>Décédé</w:t>
            </w:r>
          </w:p>
        </w:tc>
        <w:tc>
          <w:tcPr>
            <w:tcW w:w="2291" w:type="dxa"/>
            <w:tcBorders>
              <w:top w:val="single" w:sz="4" w:space="0" w:color="auto"/>
              <w:left w:val="single" w:sz="4" w:space="0" w:color="auto"/>
              <w:bottom w:val="single" w:sz="4" w:space="0" w:color="auto"/>
              <w:right w:val="single" w:sz="4" w:space="0" w:color="auto"/>
            </w:tcBorders>
          </w:tcPr>
          <w:p w14:paraId="100F8070" w14:textId="77777777" w:rsidR="00883F0B" w:rsidRPr="008C4F97" w:rsidRDefault="00883F0B" w:rsidP="001B51B4">
            <w:pPr>
              <w:spacing w:after="255"/>
              <w:contextualSpacing/>
              <w:jc w:val="both"/>
              <w:rPr>
                <w:rFonts w:eastAsia="Times New Roman" w:cstheme="minorHAnsi"/>
                <w:lang w:eastAsia="fr-FR"/>
              </w:rPr>
            </w:pPr>
          </w:p>
        </w:tc>
        <w:tc>
          <w:tcPr>
            <w:tcW w:w="2291" w:type="dxa"/>
            <w:tcBorders>
              <w:top w:val="single" w:sz="4" w:space="0" w:color="auto"/>
              <w:left w:val="single" w:sz="4" w:space="0" w:color="auto"/>
              <w:bottom w:val="single" w:sz="4" w:space="0" w:color="auto"/>
              <w:right w:val="single" w:sz="4" w:space="0" w:color="auto"/>
            </w:tcBorders>
          </w:tcPr>
          <w:p w14:paraId="3DBF09F3" w14:textId="77777777" w:rsidR="00883F0B" w:rsidRPr="008C4F97" w:rsidRDefault="00883F0B" w:rsidP="001B51B4">
            <w:pPr>
              <w:spacing w:after="255"/>
              <w:contextualSpacing/>
              <w:jc w:val="both"/>
              <w:rPr>
                <w:rFonts w:eastAsia="Times New Roman" w:cstheme="minorHAnsi"/>
                <w:lang w:eastAsia="fr-FR"/>
              </w:rPr>
            </w:pPr>
          </w:p>
        </w:tc>
        <w:tc>
          <w:tcPr>
            <w:tcW w:w="2291" w:type="dxa"/>
            <w:tcBorders>
              <w:top w:val="single" w:sz="4" w:space="0" w:color="auto"/>
              <w:left w:val="single" w:sz="4" w:space="0" w:color="auto"/>
              <w:bottom w:val="single" w:sz="4" w:space="0" w:color="auto"/>
              <w:right w:val="single" w:sz="4" w:space="0" w:color="auto"/>
            </w:tcBorders>
          </w:tcPr>
          <w:p w14:paraId="64ED9122" w14:textId="79C15A9E" w:rsidR="00883F0B" w:rsidRPr="008C4F97" w:rsidRDefault="00B9579F" w:rsidP="001B51B4">
            <w:pPr>
              <w:spacing w:after="255"/>
              <w:contextualSpacing/>
              <w:jc w:val="center"/>
              <w:rPr>
                <w:rFonts w:eastAsia="Times New Roman" w:cstheme="minorHAnsi"/>
                <w:color w:val="0070C0"/>
                <w:lang w:eastAsia="fr-FR"/>
              </w:rPr>
            </w:pPr>
            <w:r w:rsidRPr="008C4F97">
              <w:rPr>
                <w:rFonts w:eastAsia="Times New Roman" w:cstheme="minorHAnsi"/>
                <w:color w:val="0070C0"/>
                <w:lang w:eastAsia="fr-FR"/>
              </w:rPr>
              <w:t>...</w:t>
            </w:r>
          </w:p>
        </w:tc>
        <w:tc>
          <w:tcPr>
            <w:tcW w:w="2291" w:type="dxa"/>
            <w:tcBorders>
              <w:top w:val="single" w:sz="4" w:space="0" w:color="auto"/>
              <w:left w:val="single" w:sz="4" w:space="0" w:color="auto"/>
              <w:bottom w:val="single" w:sz="4" w:space="0" w:color="auto"/>
              <w:right w:val="single" w:sz="4" w:space="0" w:color="auto"/>
            </w:tcBorders>
          </w:tcPr>
          <w:p w14:paraId="4452534E" w14:textId="77777777" w:rsidR="00E005AD" w:rsidRPr="008C4F97" w:rsidRDefault="00883F0B" w:rsidP="001B51B4">
            <w:pPr>
              <w:spacing w:after="255"/>
              <w:contextualSpacing/>
              <w:jc w:val="center"/>
              <w:rPr>
                <w:rFonts w:eastAsia="Times New Roman" w:cstheme="minorHAnsi"/>
                <w:color w:val="385623" w:themeColor="accent6" w:themeShade="80"/>
                <w:lang w:eastAsia="fr-FR"/>
              </w:rPr>
            </w:pPr>
            <w:r w:rsidRPr="008C4F97">
              <w:rPr>
                <w:rFonts w:eastAsia="Times New Roman" w:cstheme="minorHAnsi"/>
                <w:b/>
                <w:bCs/>
                <w:color w:val="385623" w:themeColor="accent6" w:themeShade="80"/>
                <w:u w:val="single"/>
                <w:lang w:eastAsia="fr-FR"/>
              </w:rPr>
              <w:t>Décédé</w:t>
            </w:r>
            <w:r w:rsidRPr="008C4F97">
              <w:rPr>
                <w:rFonts w:eastAsia="Times New Roman" w:cstheme="minorHAnsi"/>
                <w:color w:val="385623" w:themeColor="accent6" w:themeShade="80"/>
                <w:lang w:eastAsia="fr-FR"/>
              </w:rPr>
              <w:t xml:space="preserve"> </w:t>
            </w:r>
          </w:p>
          <w:p w14:paraId="08E5A7BC" w14:textId="121B81E1" w:rsidR="00883F0B" w:rsidRPr="008C4F97" w:rsidRDefault="00883F0B" w:rsidP="001B51B4">
            <w:pPr>
              <w:spacing w:after="255"/>
              <w:contextualSpacing/>
              <w:jc w:val="center"/>
              <w:rPr>
                <w:rFonts w:eastAsia="Times New Roman" w:cstheme="minorHAnsi"/>
                <w:color w:val="385623" w:themeColor="accent6" w:themeShade="80"/>
                <w:lang w:eastAsia="fr-FR"/>
              </w:rPr>
            </w:pPr>
            <w:r w:rsidRPr="008C4F97">
              <w:rPr>
                <w:rFonts w:eastAsia="Times New Roman" w:cstheme="minorHAnsi"/>
                <w:color w:val="385623" w:themeColor="accent6" w:themeShade="80"/>
                <w:lang w:eastAsia="fr-FR"/>
              </w:rPr>
              <w:t>le 17/04/2019</w:t>
            </w:r>
          </w:p>
        </w:tc>
      </w:tr>
      <w:tr w:rsidR="004E3969" w:rsidRPr="008C4F97" w14:paraId="2D92D21A" w14:textId="77777777" w:rsidTr="004E3969">
        <w:tc>
          <w:tcPr>
            <w:tcW w:w="2290" w:type="dxa"/>
            <w:tcBorders>
              <w:top w:val="single" w:sz="4" w:space="0" w:color="auto"/>
              <w:left w:val="single" w:sz="4" w:space="0" w:color="auto"/>
              <w:bottom w:val="single" w:sz="4" w:space="0" w:color="auto"/>
              <w:right w:val="single" w:sz="4" w:space="0" w:color="auto"/>
            </w:tcBorders>
            <w:hideMark/>
          </w:tcPr>
          <w:p w14:paraId="2E8FDEE2" w14:textId="77777777"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lang w:eastAsia="fr-FR"/>
              </w:rPr>
              <w:t>Epoux MENIVAL ROIX</w:t>
            </w:r>
          </w:p>
        </w:tc>
        <w:tc>
          <w:tcPr>
            <w:tcW w:w="2291" w:type="dxa"/>
            <w:tcBorders>
              <w:top w:val="single" w:sz="4" w:space="0" w:color="auto"/>
              <w:left w:val="single" w:sz="4" w:space="0" w:color="auto"/>
              <w:bottom w:val="single" w:sz="4" w:space="0" w:color="auto"/>
              <w:right w:val="single" w:sz="4" w:space="0" w:color="auto"/>
            </w:tcBorders>
            <w:hideMark/>
          </w:tcPr>
          <w:p w14:paraId="606656BF" w14:textId="77777777"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b/>
                <w:bCs/>
                <w:lang w:eastAsia="fr-FR"/>
              </w:rPr>
              <w:t>Un seul courrier pour les deux personnes</w:t>
            </w:r>
            <w:r w:rsidRPr="008C4F97">
              <w:rPr>
                <w:rFonts w:eastAsia="Times New Roman" w:cstheme="minorHAnsi"/>
                <w:lang w:eastAsia="fr-FR"/>
              </w:rPr>
              <w:t xml:space="preserve"> figurant dans l’état parcellaire – M. MENIVAL jacques a signé -</w:t>
            </w:r>
          </w:p>
        </w:tc>
        <w:tc>
          <w:tcPr>
            <w:tcW w:w="2291" w:type="dxa"/>
            <w:tcBorders>
              <w:top w:val="single" w:sz="4" w:space="0" w:color="auto"/>
              <w:left w:val="single" w:sz="4" w:space="0" w:color="auto"/>
              <w:bottom w:val="single" w:sz="4" w:space="0" w:color="auto"/>
              <w:right w:val="single" w:sz="4" w:space="0" w:color="auto"/>
            </w:tcBorders>
            <w:hideMark/>
          </w:tcPr>
          <w:p w14:paraId="511AC4A3" w14:textId="77777777"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lang w:eastAsia="fr-FR"/>
              </w:rPr>
              <w:t xml:space="preserve">Second courrier pour ROIX Nicole </w:t>
            </w:r>
            <w:proofErr w:type="spellStart"/>
            <w:r w:rsidRPr="008C4F97">
              <w:rPr>
                <w:rFonts w:eastAsia="Times New Roman" w:cstheme="minorHAnsi"/>
                <w:lang w:eastAsia="fr-FR"/>
              </w:rPr>
              <w:t>ép</w:t>
            </w:r>
            <w:proofErr w:type="spellEnd"/>
            <w:r w:rsidRPr="008C4F97">
              <w:rPr>
                <w:rFonts w:eastAsia="Times New Roman" w:cstheme="minorHAnsi"/>
                <w:lang w:eastAsia="fr-FR"/>
              </w:rPr>
              <w:t xml:space="preserve"> MENIVAL</w:t>
            </w:r>
          </w:p>
        </w:tc>
        <w:tc>
          <w:tcPr>
            <w:tcW w:w="2291" w:type="dxa"/>
            <w:tcBorders>
              <w:top w:val="single" w:sz="4" w:space="0" w:color="auto"/>
              <w:left w:val="single" w:sz="4" w:space="0" w:color="auto"/>
              <w:bottom w:val="single" w:sz="4" w:space="0" w:color="auto"/>
              <w:right w:val="single" w:sz="4" w:space="0" w:color="auto"/>
            </w:tcBorders>
            <w:hideMark/>
          </w:tcPr>
          <w:p w14:paraId="0AF68699" w14:textId="77777777"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lang w:eastAsia="fr-FR"/>
              </w:rPr>
              <w:t>Pas de retour de l’AR avant la fin de l’enquête</w:t>
            </w:r>
          </w:p>
        </w:tc>
        <w:tc>
          <w:tcPr>
            <w:tcW w:w="2291" w:type="dxa"/>
            <w:tcBorders>
              <w:top w:val="single" w:sz="4" w:space="0" w:color="auto"/>
              <w:left w:val="single" w:sz="4" w:space="0" w:color="auto"/>
              <w:bottom w:val="single" w:sz="4" w:space="0" w:color="auto"/>
              <w:right w:val="single" w:sz="4" w:space="0" w:color="auto"/>
            </w:tcBorders>
          </w:tcPr>
          <w:p w14:paraId="2E9645D8" w14:textId="0DED5D48" w:rsidR="00883F0B" w:rsidRPr="008C4F97" w:rsidRDefault="0041123F" w:rsidP="001B51B4">
            <w:pPr>
              <w:spacing w:after="255"/>
              <w:contextualSpacing/>
              <w:jc w:val="center"/>
              <w:rPr>
                <w:rFonts w:eastAsia="Times New Roman" w:cstheme="minorHAnsi"/>
                <w:color w:val="0070C0"/>
                <w:lang w:eastAsia="fr-FR"/>
              </w:rPr>
            </w:pPr>
            <w:r w:rsidRPr="008C4F97">
              <w:rPr>
                <w:rFonts w:eastAsia="Times New Roman" w:cstheme="minorHAnsi"/>
                <w:color w:val="0070C0"/>
                <w:lang w:eastAsia="fr-FR"/>
              </w:rPr>
              <w:t xml:space="preserve">retour AR signé le </w:t>
            </w:r>
            <w:proofErr w:type="spellStart"/>
            <w:r w:rsidRPr="008C4F97">
              <w:rPr>
                <w:rFonts w:eastAsia="Times New Roman" w:cstheme="minorHAnsi"/>
                <w:color w:val="0070C0"/>
                <w:lang w:eastAsia="fr-FR"/>
              </w:rPr>
              <w:t>le</w:t>
            </w:r>
            <w:proofErr w:type="spellEnd"/>
            <w:r w:rsidRPr="008C4F97">
              <w:rPr>
                <w:rFonts w:eastAsia="Times New Roman" w:cstheme="minorHAnsi"/>
                <w:color w:val="0070C0"/>
                <w:lang w:eastAsia="fr-FR"/>
              </w:rPr>
              <w:t xml:space="preserve"> 20/3</w:t>
            </w:r>
          </w:p>
        </w:tc>
        <w:tc>
          <w:tcPr>
            <w:tcW w:w="2291" w:type="dxa"/>
            <w:tcBorders>
              <w:top w:val="single" w:sz="4" w:space="0" w:color="auto"/>
              <w:left w:val="single" w:sz="4" w:space="0" w:color="auto"/>
              <w:bottom w:val="single" w:sz="4" w:space="0" w:color="auto"/>
              <w:right w:val="single" w:sz="4" w:space="0" w:color="auto"/>
            </w:tcBorders>
          </w:tcPr>
          <w:p w14:paraId="56023407" w14:textId="097CA5B2" w:rsidR="00883F0B" w:rsidRPr="008C4F97" w:rsidRDefault="00883F0B" w:rsidP="001B51B4">
            <w:pPr>
              <w:spacing w:after="255"/>
              <w:contextualSpacing/>
              <w:jc w:val="center"/>
              <w:rPr>
                <w:rFonts w:eastAsia="Times New Roman" w:cstheme="minorHAnsi"/>
                <w:color w:val="385623" w:themeColor="accent6" w:themeShade="80"/>
                <w:lang w:eastAsia="fr-FR"/>
              </w:rPr>
            </w:pPr>
          </w:p>
        </w:tc>
      </w:tr>
      <w:tr w:rsidR="004E3969" w:rsidRPr="008C4F97" w14:paraId="7991313B" w14:textId="77777777" w:rsidTr="004E3969">
        <w:tc>
          <w:tcPr>
            <w:tcW w:w="2290" w:type="dxa"/>
            <w:tcBorders>
              <w:top w:val="single" w:sz="4" w:space="0" w:color="auto"/>
              <w:left w:val="single" w:sz="4" w:space="0" w:color="auto"/>
              <w:bottom w:val="single" w:sz="4" w:space="0" w:color="auto"/>
              <w:right w:val="single" w:sz="4" w:space="0" w:color="auto"/>
            </w:tcBorders>
            <w:hideMark/>
          </w:tcPr>
          <w:p w14:paraId="7492F5F3" w14:textId="77777777"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lang w:eastAsia="fr-FR"/>
              </w:rPr>
              <w:t>Epoux DENISE -TOURNEUR</w:t>
            </w:r>
          </w:p>
        </w:tc>
        <w:tc>
          <w:tcPr>
            <w:tcW w:w="2291" w:type="dxa"/>
            <w:tcBorders>
              <w:top w:val="single" w:sz="4" w:space="0" w:color="auto"/>
              <w:left w:val="single" w:sz="4" w:space="0" w:color="auto"/>
              <w:bottom w:val="single" w:sz="4" w:space="0" w:color="auto"/>
              <w:right w:val="single" w:sz="4" w:space="0" w:color="auto"/>
            </w:tcBorders>
            <w:hideMark/>
          </w:tcPr>
          <w:p w14:paraId="44F2688F" w14:textId="77777777"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lang w:eastAsia="fr-FR"/>
              </w:rPr>
              <w:t>Un seul courrier pour les deux personnes figurant dans l’état parcellaire- Mme DENISE Jeannine née</w:t>
            </w:r>
          </w:p>
          <w:p w14:paraId="22A20467" w14:textId="77777777"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lang w:eastAsia="fr-FR"/>
              </w:rPr>
              <w:t xml:space="preserve"> TOURNEUR a signé -</w:t>
            </w:r>
          </w:p>
        </w:tc>
        <w:tc>
          <w:tcPr>
            <w:tcW w:w="2291" w:type="dxa"/>
            <w:tcBorders>
              <w:top w:val="single" w:sz="4" w:space="0" w:color="auto"/>
              <w:left w:val="single" w:sz="4" w:space="0" w:color="auto"/>
              <w:bottom w:val="single" w:sz="4" w:space="0" w:color="auto"/>
              <w:right w:val="single" w:sz="4" w:space="0" w:color="auto"/>
            </w:tcBorders>
            <w:hideMark/>
          </w:tcPr>
          <w:p w14:paraId="3C8F9DB6" w14:textId="77777777"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lang w:eastAsia="fr-FR"/>
              </w:rPr>
              <w:t>Second courrier pour DENISE André</w:t>
            </w:r>
          </w:p>
        </w:tc>
        <w:tc>
          <w:tcPr>
            <w:tcW w:w="2291" w:type="dxa"/>
            <w:tcBorders>
              <w:top w:val="single" w:sz="4" w:space="0" w:color="auto"/>
              <w:left w:val="single" w:sz="4" w:space="0" w:color="auto"/>
              <w:bottom w:val="single" w:sz="4" w:space="0" w:color="auto"/>
              <w:right w:val="single" w:sz="4" w:space="0" w:color="auto"/>
            </w:tcBorders>
            <w:hideMark/>
          </w:tcPr>
          <w:p w14:paraId="6CA23518" w14:textId="77777777"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lang w:eastAsia="fr-FR"/>
              </w:rPr>
              <w:t>Pas de retour de l’AR avant la fin de l’enquête</w:t>
            </w:r>
          </w:p>
        </w:tc>
        <w:tc>
          <w:tcPr>
            <w:tcW w:w="2291" w:type="dxa"/>
            <w:tcBorders>
              <w:top w:val="single" w:sz="4" w:space="0" w:color="auto"/>
              <w:left w:val="single" w:sz="4" w:space="0" w:color="auto"/>
              <w:bottom w:val="single" w:sz="4" w:space="0" w:color="auto"/>
              <w:right w:val="single" w:sz="4" w:space="0" w:color="auto"/>
            </w:tcBorders>
          </w:tcPr>
          <w:p w14:paraId="25DBBBBA" w14:textId="48960802" w:rsidR="00883F0B" w:rsidRPr="008C4F97" w:rsidRDefault="0041123F" w:rsidP="001B51B4">
            <w:pPr>
              <w:spacing w:after="255"/>
              <w:contextualSpacing/>
              <w:jc w:val="center"/>
              <w:rPr>
                <w:rFonts w:eastAsia="Times New Roman" w:cstheme="minorHAnsi"/>
                <w:color w:val="0070C0"/>
                <w:lang w:eastAsia="fr-FR"/>
              </w:rPr>
            </w:pPr>
            <w:r w:rsidRPr="008C4F97">
              <w:rPr>
                <w:rFonts w:eastAsia="Times New Roman" w:cstheme="minorHAnsi"/>
                <w:color w:val="0070C0"/>
                <w:lang w:eastAsia="fr-FR"/>
              </w:rPr>
              <w:t>Retour AR signé le 20/3</w:t>
            </w:r>
          </w:p>
        </w:tc>
        <w:tc>
          <w:tcPr>
            <w:tcW w:w="2291" w:type="dxa"/>
            <w:tcBorders>
              <w:top w:val="single" w:sz="4" w:space="0" w:color="auto"/>
              <w:left w:val="single" w:sz="4" w:space="0" w:color="auto"/>
              <w:bottom w:val="single" w:sz="4" w:space="0" w:color="auto"/>
              <w:right w:val="single" w:sz="4" w:space="0" w:color="auto"/>
            </w:tcBorders>
          </w:tcPr>
          <w:p w14:paraId="79BD9885" w14:textId="7AB9E513" w:rsidR="00883F0B" w:rsidRPr="008C4F97" w:rsidRDefault="00883F0B" w:rsidP="001B51B4">
            <w:pPr>
              <w:spacing w:after="255"/>
              <w:contextualSpacing/>
              <w:jc w:val="center"/>
              <w:rPr>
                <w:rFonts w:eastAsia="Times New Roman" w:cstheme="minorHAnsi"/>
                <w:color w:val="385623" w:themeColor="accent6" w:themeShade="80"/>
                <w:lang w:eastAsia="fr-FR"/>
              </w:rPr>
            </w:pPr>
          </w:p>
        </w:tc>
      </w:tr>
      <w:tr w:rsidR="004E3969" w:rsidRPr="008C4F97" w14:paraId="7F276D24" w14:textId="77777777" w:rsidTr="004E3969">
        <w:tc>
          <w:tcPr>
            <w:tcW w:w="2290" w:type="dxa"/>
            <w:tcBorders>
              <w:top w:val="single" w:sz="4" w:space="0" w:color="auto"/>
              <w:left w:val="single" w:sz="4" w:space="0" w:color="auto"/>
              <w:bottom w:val="single" w:sz="4" w:space="0" w:color="auto"/>
              <w:right w:val="single" w:sz="4" w:space="0" w:color="auto"/>
            </w:tcBorders>
            <w:hideMark/>
          </w:tcPr>
          <w:p w14:paraId="521A9BA5" w14:textId="77777777"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lang w:eastAsia="fr-FR"/>
              </w:rPr>
              <w:t>Epoux LECLOU POULET</w:t>
            </w:r>
          </w:p>
        </w:tc>
        <w:tc>
          <w:tcPr>
            <w:tcW w:w="2291" w:type="dxa"/>
            <w:tcBorders>
              <w:top w:val="single" w:sz="4" w:space="0" w:color="auto"/>
              <w:left w:val="single" w:sz="4" w:space="0" w:color="auto"/>
              <w:bottom w:val="single" w:sz="4" w:space="0" w:color="auto"/>
              <w:right w:val="single" w:sz="4" w:space="0" w:color="auto"/>
            </w:tcBorders>
            <w:hideMark/>
          </w:tcPr>
          <w:p w14:paraId="61D1E27B" w14:textId="77777777"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lang w:eastAsia="fr-FR"/>
              </w:rPr>
              <w:t xml:space="preserve">Un seul courrier pour les deux personnes figurant dans l’état parcellaire- un membre du couple non identifié a signé - </w:t>
            </w:r>
          </w:p>
        </w:tc>
        <w:tc>
          <w:tcPr>
            <w:tcW w:w="2291" w:type="dxa"/>
            <w:tcBorders>
              <w:top w:val="single" w:sz="4" w:space="0" w:color="auto"/>
              <w:left w:val="single" w:sz="4" w:space="0" w:color="auto"/>
              <w:bottom w:val="single" w:sz="4" w:space="0" w:color="auto"/>
              <w:right w:val="single" w:sz="4" w:space="0" w:color="auto"/>
            </w:tcBorders>
            <w:hideMark/>
          </w:tcPr>
          <w:p w14:paraId="4BEA64D8" w14:textId="6B5F09A3"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lang w:eastAsia="fr-FR"/>
              </w:rPr>
              <w:t>Second courrier pour Mme LECLOU</w:t>
            </w:r>
          </w:p>
          <w:p w14:paraId="3801B0EB" w14:textId="33ED0735" w:rsidR="00E005AD" w:rsidRPr="008C4F97" w:rsidRDefault="00E005AD" w:rsidP="001B51B4">
            <w:pPr>
              <w:spacing w:after="255"/>
              <w:contextualSpacing/>
              <w:jc w:val="both"/>
              <w:rPr>
                <w:rFonts w:eastAsia="Times New Roman" w:cstheme="minorHAnsi"/>
                <w:lang w:eastAsia="fr-FR"/>
              </w:rPr>
            </w:pPr>
          </w:p>
          <w:p w14:paraId="273A3BF2" w14:textId="77777777" w:rsidR="00E005AD" w:rsidRPr="008C4F97" w:rsidRDefault="00E005AD" w:rsidP="001B51B4">
            <w:pPr>
              <w:spacing w:after="255"/>
              <w:contextualSpacing/>
              <w:jc w:val="both"/>
              <w:rPr>
                <w:rFonts w:eastAsia="Times New Roman" w:cstheme="minorHAnsi"/>
                <w:lang w:eastAsia="fr-FR"/>
              </w:rPr>
            </w:pPr>
          </w:p>
          <w:p w14:paraId="7A2B9C57" w14:textId="77777777"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lang w:eastAsia="fr-FR"/>
              </w:rPr>
              <w:t>Second courrier pour LECLOU Christian</w:t>
            </w:r>
          </w:p>
        </w:tc>
        <w:tc>
          <w:tcPr>
            <w:tcW w:w="2291" w:type="dxa"/>
            <w:tcBorders>
              <w:top w:val="single" w:sz="4" w:space="0" w:color="auto"/>
              <w:left w:val="single" w:sz="4" w:space="0" w:color="auto"/>
              <w:bottom w:val="single" w:sz="4" w:space="0" w:color="auto"/>
              <w:right w:val="single" w:sz="4" w:space="0" w:color="auto"/>
            </w:tcBorders>
            <w:hideMark/>
          </w:tcPr>
          <w:p w14:paraId="7619A8B1" w14:textId="77777777" w:rsidR="00883F0B" w:rsidRPr="008C4F97" w:rsidRDefault="00883F0B" w:rsidP="001B51B4">
            <w:pPr>
              <w:spacing w:after="255"/>
              <w:contextualSpacing/>
              <w:jc w:val="both"/>
              <w:rPr>
                <w:rFonts w:eastAsia="Times New Roman" w:cstheme="minorHAnsi"/>
                <w:lang w:eastAsia="fr-FR"/>
              </w:rPr>
            </w:pPr>
            <w:r w:rsidRPr="008C4F97">
              <w:rPr>
                <w:rFonts w:eastAsia="Times New Roman" w:cstheme="minorHAnsi"/>
                <w:lang w:eastAsia="fr-FR"/>
              </w:rPr>
              <w:t>Pas de retour des AR avant la fin de l’enquête</w:t>
            </w:r>
          </w:p>
        </w:tc>
        <w:tc>
          <w:tcPr>
            <w:tcW w:w="2291" w:type="dxa"/>
            <w:tcBorders>
              <w:top w:val="single" w:sz="4" w:space="0" w:color="auto"/>
              <w:left w:val="single" w:sz="4" w:space="0" w:color="auto"/>
              <w:bottom w:val="single" w:sz="4" w:space="0" w:color="auto"/>
              <w:right w:val="single" w:sz="4" w:space="0" w:color="auto"/>
            </w:tcBorders>
          </w:tcPr>
          <w:p w14:paraId="6E005D28" w14:textId="37E60389" w:rsidR="0041123F" w:rsidRPr="008C4F97" w:rsidRDefault="0041123F" w:rsidP="0041123F">
            <w:pPr>
              <w:spacing w:after="255"/>
              <w:contextualSpacing/>
              <w:jc w:val="center"/>
              <w:rPr>
                <w:rFonts w:eastAsia="Times New Roman" w:cstheme="minorHAnsi"/>
                <w:color w:val="0070C0"/>
                <w:lang w:eastAsia="fr-FR"/>
              </w:rPr>
            </w:pPr>
            <w:r w:rsidRPr="008C4F97">
              <w:rPr>
                <w:rFonts w:eastAsia="Times New Roman" w:cstheme="minorHAnsi"/>
                <w:color w:val="0070C0"/>
                <w:lang w:eastAsia="fr-FR"/>
              </w:rPr>
              <w:t>Retour AR signé le 20/3</w:t>
            </w:r>
          </w:p>
          <w:p w14:paraId="0E227251" w14:textId="5A885535" w:rsidR="0041123F" w:rsidRPr="008C4F97" w:rsidRDefault="0041123F" w:rsidP="0041123F">
            <w:pPr>
              <w:spacing w:after="255"/>
              <w:contextualSpacing/>
              <w:jc w:val="center"/>
              <w:rPr>
                <w:rFonts w:eastAsia="Times New Roman" w:cstheme="minorHAnsi"/>
                <w:color w:val="0070C0"/>
                <w:lang w:eastAsia="fr-FR"/>
              </w:rPr>
            </w:pPr>
          </w:p>
          <w:p w14:paraId="3B39AC8B" w14:textId="77777777" w:rsidR="0041123F" w:rsidRPr="008C4F97" w:rsidRDefault="0041123F" w:rsidP="0041123F">
            <w:pPr>
              <w:spacing w:after="255"/>
              <w:contextualSpacing/>
              <w:jc w:val="center"/>
              <w:rPr>
                <w:rFonts w:eastAsia="Times New Roman" w:cstheme="minorHAnsi"/>
                <w:color w:val="0070C0"/>
                <w:lang w:eastAsia="fr-FR"/>
              </w:rPr>
            </w:pPr>
          </w:p>
          <w:p w14:paraId="51698E81" w14:textId="5F5E18B0" w:rsidR="00883F0B" w:rsidRPr="008C4F97" w:rsidRDefault="0041123F" w:rsidP="001B51B4">
            <w:pPr>
              <w:spacing w:after="255"/>
              <w:contextualSpacing/>
              <w:jc w:val="center"/>
              <w:rPr>
                <w:rFonts w:eastAsia="Times New Roman" w:cstheme="minorHAnsi"/>
                <w:color w:val="0070C0"/>
                <w:lang w:eastAsia="fr-FR"/>
              </w:rPr>
            </w:pPr>
            <w:r w:rsidRPr="008C4F97">
              <w:rPr>
                <w:rFonts w:eastAsia="Times New Roman" w:cstheme="minorHAnsi"/>
                <w:color w:val="0070C0"/>
                <w:lang w:eastAsia="fr-FR"/>
              </w:rPr>
              <w:t>Retour AR signé le 20/3</w:t>
            </w:r>
          </w:p>
        </w:tc>
        <w:tc>
          <w:tcPr>
            <w:tcW w:w="2291" w:type="dxa"/>
            <w:tcBorders>
              <w:top w:val="single" w:sz="4" w:space="0" w:color="auto"/>
              <w:left w:val="single" w:sz="4" w:space="0" w:color="auto"/>
              <w:bottom w:val="single" w:sz="4" w:space="0" w:color="auto"/>
              <w:right w:val="single" w:sz="4" w:space="0" w:color="auto"/>
            </w:tcBorders>
          </w:tcPr>
          <w:p w14:paraId="072C8D09" w14:textId="77777777" w:rsidR="00883F0B" w:rsidRPr="008C4F97" w:rsidRDefault="00883F0B" w:rsidP="001B51B4">
            <w:pPr>
              <w:spacing w:after="255"/>
              <w:contextualSpacing/>
              <w:jc w:val="center"/>
              <w:rPr>
                <w:rFonts w:eastAsia="Times New Roman" w:cstheme="minorHAnsi"/>
                <w:color w:val="385623" w:themeColor="accent6" w:themeShade="80"/>
                <w:lang w:eastAsia="fr-FR"/>
              </w:rPr>
            </w:pPr>
          </w:p>
          <w:p w14:paraId="532B3602" w14:textId="77777777" w:rsidR="00883F0B" w:rsidRPr="008C4F97" w:rsidRDefault="00883F0B" w:rsidP="001B51B4">
            <w:pPr>
              <w:spacing w:after="255"/>
              <w:contextualSpacing/>
              <w:jc w:val="center"/>
              <w:rPr>
                <w:rFonts w:eastAsia="Times New Roman" w:cstheme="minorHAnsi"/>
                <w:color w:val="385623" w:themeColor="accent6" w:themeShade="80"/>
                <w:lang w:eastAsia="fr-FR"/>
              </w:rPr>
            </w:pPr>
          </w:p>
          <w:p w14:paraId="3BC3DD38" w14:textId="77777777" w:rsidR="00883F0B" w:rsidRPr="008C4F97" w:rsidRDefault="00883F0B" w:rsidP="001B51B4">
            <w:pPr>
              <w:spacing w:after="255"/>
              <w:contextualSpacing/>
              <w:jc w:val="center"/>
              <w:rPr>
                <w:rFonts w:eastAsia="Times New Roman" w:cstheme="minorHAnsi"/>
                <w:color w:val="385623" w:themeColor="accent6" w:themeShade="80"/>
                <w:lang w:eastAsia="fr-FR"/>
              </w:rPr>
            </w:pPr>
          </w:p>
          <w:p w14:paraId="640A75CC" w14:textId="77777777" w:rsidR="00883F0B" w:rsidRPr="008C4F97" w:rsidRDefault="00883F0B" w:rsidP="001B51B4">
            <w:pPr>
              <w:spacing w:after="255"/>
              <w:contextualSpacing/>
              <w:jc w:val="center"/>
              <w:rPr>
                <w:rFonts w:eastAsia="Times New Roman" w:cstheme="minorHAnsi"/>
                <w:color w:val="385623" w:themeColor="accent6" w:themeShade="80"/>
                <w:lang w:eastAsia="fr-FR"/>
              </w:rPr>
            </w:pPr>
          </w:p>
          <w:p w14:paraId="005605C1" w14:textId="236B1DAC" w:rsidR="00883F0B" w:rsidRPr="008C4F97" w:rsidRDefault="00883F0B" w:rsidP="001B51B4">
            <w:pPr>
              <w:spacing w:after="255"/>
              <w:contextualSpacing/>
              <w:jc w:val="center"/>
              <w:rPr>
                <w:rFonts w:eastAsia="Times New Roman" w:cstheme="minorHAnsi"/>
                <w:color w:val="385623" w:themeColor="accent6" w:themeShade="80"/>
                <w:lang w:eastAsia="fr-FR"/>
              </w:rPr>
            </w:pPr>
          </w:p>
        </w:tc>
      </w:tr>
    </w:tbl>
    <w:p w14:paraId="637DB6E0" w14:textId="77777777" w:rsidR="004E3969" w:rsidRPr="008C4F97" w:rsidRDefault="004E3969" w:rsidP="00883F0B">
      <w:pPr>
        <w:autoSpaceDE w:val="0"/>
        <w:autoSpaceDN w:val="0"/>
        <w:adjustRightInd w:val="0"/>
        <w:spacing w:after="0" w:line="240" w:lineRule="auto"/>
        <w:jc w:val="both"/>
        <w:rPr>
          <w:rFonts w:cstheme="minorHAnsi"/>
        </w:rPr>
        <w:sectPr w:rsidR="004E3969" w:rsidRPr="008C4F97" w:rsidSect="004E3969">
          <w:pgSz w:w="16838" w:h="11906" w:orient="landscape"/>
          <w:pgMar w:top="992" w:right="1418" w:bottom="709" w:left="1276" w:header="709" w:footer="709" w:gutter="0"/>
          <w:cols w:space="708"/>
          <w:docGrid w:linePitch="360"/>
        </w:sectPr>
      </w:pPr>
    </w:p>
    <w:p w14:paraId="2692E87B" w14:textId="16B61CDB" w:rsidR="00883F0B" w:rsidRPr="008C4F97" w:rsidRDefault="00883F0B" w:rsidP="00883F0B">
      <w:pPr>
        <w:autoSpaceDE w:val="0"/>
        <w:autoSpaceDN w:val="0"/>
        <w:adjustRightInd w:val="0"/>
        <w:spacing w:after="0" w:line="240" w:lineRule="auto"/>
        <w:jc w:val="both"/>
        <w:rPr>
          <w:rFonts w:cstheme="minorHAnsi"/>
        </w:rPr>
      </w:pPr>
    </w:p>
    <w:p w14:paraId="6CED75D9" w14:textId="77777777" w:rsidR="00883F0B" w:rsidRPr="008C4F97" w:rsidRDefault="00883F0B" w:rsidP="00883F0B">
      <w:pPr>
        <w:autoSpaceDE w:val="0"/>
        <w:autoSpaceDN w:val="0"/>
        <w:adjustRightInd w:val="0"/>
        <w:spacing w:after="0" w:line="240" w:lineRule="auto"/>
        <w:jc w:val="both"/>
        <w:rPr>
          <w:rFonts w:cstheme="minorHAnsi"/>
        </w:rPr>
      </w:pPr>
    </w:p>
    <w:p w14:paraId="6B681B28" w14:textId="77777777" w:rsidR="003E0391" w:rsidRPr="008C4F97" w:rsidRDefault="003E0391" w:rsidP="003E0391">
      <w:pPr>
        <w:rPr>
          <w:rFonts w:cstheme="minorHAnsi"/>
          <w:color w:val="385623" w:themeColor="accent6" w:themeShade="80"/>
          <w:u w:val="single"/>
        </w:rPr>
      </w:pPr>
      <w:r w:rsidRPr="008C4F97">
        <w:rPr>
          <w:rFonts w:cstheme="minorHAnsi"/>
          <w:color w:val="385623" w:themeColor="accent6" w:themeShade="80"/>
          <w:u w:val="single"/>
        </w:rPr>
        <w:t xml:space="preserve">Analyse du commissaire enquêteur </w:t>
      </w:r>
    </w:p>
    <w:p w14:paraId="581CB328" w14:textId="26A3645C" w:rsidR="00883F0B" w:rsidRPr="008C4F97" w:rsidRDefault="00883F0B" w:rsidP="00883F0B">
      <w:pPr>
        <w:autoSpaceDE w:val="0"/>
        <w:autoSpaceDN w:val="0"/>
        <w:adjustRightInd w:val="0"/>
        <w:spacing w:after="0" w:line="240" w:lineRule="auto"/>
        <w:jc w:val="both"/>
        <w:rPr>
          <w:rFonts w:cstheme="minorHAnsi"/>
          <w:color w:val="385623" w:themeColor="accent6" w:themeShade="80"/>
        </w:rPr>
      </w:pPr>
      <w:r w:rsidRPr="008C4F97">
        <w:rPr>
          <w:rFonts w:cstheme="minorHAnsi"/>
          <w:color w:val="385623" w:themeColor="accent6" w:themeShade="80"/>
        </w:rPr>
        <w:t>La procédure relative aux envois de courriers recommandés s’est avérée difficile, le ma</w:t>
      </w:r>
      <w:r w:rsidR="0054307B" w:rsidRPr="008C4F97">
        <w:rPr>
          <w:rFonts w:cstheme="minorHAnsi"/>
          <w:color w:val="385623" w:themeColor="accent6" w:themeShade="80"/>
        </w:rPr>
        <w:t>î</w:t>
      </w:r>
      <w:r w:rsidRPr="008C4F97">
        <w:rPr>
          <w:rFonts w:cstheme="minorHAnsi"/>
          <w:color w:val="385623" w:themeColor="accent6" w:themeShade="80"/>
        </w:rPr>
        <w:t>tre d’ouvrage n’ayant pas eu le support technique du bureau d’études pour l’informer des modalités. Ces envois ont été effectués sur mes recommandations juste après ma visite au SIAEPA le 16 février 2021</w:t>
      </w:r>
      <w:r w:rsidR="005F5CD3" w:rsidRPr="008C4F97">
        <w:rPr>
          <w:rFonts w:cstheme="minorHAnsi"/>
          <w:color w:val="385623" w:themeColor="accent6" w:themeShade="80"/>
        </w:rPr>
        <w:t xml:space="preserve"> j’ai informé le maitre d’ouvrage de l’obligation qui lui était faite </w:t>
      </w:r>
      <w:r w:rsidR="00E305C1" w:rsidRPr="008C4F97">
        <w:rPr>
          <w:rFonts w:cstheme="minorHAnsi"/>
          <w:color w:val="385623" w:themeColor="accent6" w:themeShade="80"/>
        </w:rPr>
        <w:t xml:space="preserve">de </w:t>
      </w:r>
      <w:r w:rsidR="00854102" w:rsidRPr="008C4F97">
        <w:rPr>
          <w:rFonts w:cstheme="minorHAnsi"/>
          <w:color w:val="385623" w:themeColor="accent6" w:themeShade="80"/>
          <w:shd w:val="clear" w:color="auto" w:fill="FFFFFF"/>
        </w:rPr>
        <w:t xml:space="preserve">notifier individuellement, sous pli recommandé avec </w:t>
      </w:r>
      <w:r w:rsidR="00422C7E" w:rsidRPr="008C4F97">
        <w:rPr>
          <w:rFonts w:cstheme="minorHAnsi"/>
          <w:color w:val="385623" w:themeColor="accent6" w:themeShade="80"/>
          <w:shd w:val="clear" w:color="auto" w:fill="FFFFFF"/>
        </w:rPr>
        <w:t>d</w:t>
      </w:r>
      <w:r w:rsidR="00854102" w:rsidRPr="008C4F97">
        <w:rPr>
          <w:rFonts w:cstheme="minorHAnsi"/>
          <w:color w:val="385623" w:themeColor="accent6" w:themeShade="80"/>
          <w:shd w:val="clear" w:color="auto" w:fill="FFFFFF"/>
        </w:rPr>
        <w:t>emande d’avis de réception, aux propriétaires</w:t>
      </w:r>
      <w:r w:rsidR="00422C7E" w:rsidRPr="008C4F97">
        <w:rPr>
          <w:rFonts w:cstheme="minorHAnsi"/>
          <w:color w:val="385623" w:themeColor="accent6" w:themeShade="80"/>
          <w:shd w:val="clear" w:color="auto" w:fill="FFFFFF"/>
        </w:rPr>
        <w:t>,</w:t>
      </w:r>
      <w:r w:rsidR="00854102" w:rsidRPr="008C4F97">
        <w:rPr>
          <w:rFonts w:cstheme="minorHAnsi"/>
          <w:color w:val="385623" w:themeColor="accent6" w:themeShade="80"/>
          <w:shd w:val="clear" w:color="auto" w:fill="FFFFFF"/>
        </w:rPr>
        <w:t xml:space="preserve"> le dépôt du dossier d’enquête à la mairie</w:t>
      </w:r>
      <w:r w:rsidR="00E305C1" w:rsidRPr="008C4F97">
        <w:rPr>
          <w:rFonts w:cstheme="minorHAnsi"/>
          <w:color w:val="385623" w:themeColor="accent6" w:themeShade="80"/>
        </w:rPr>
        <w:t xml:space="preserve"> de MARQUES. </w:t>
      </w:r>
      <w:r w:rsidRPr="008C4F97">
        <w:rPr>
          <w:rFonts w:cstheme="minorHAnsi"/>
          <w:color w:val="385623" w:themeColor="accent6" w:themeShade="80"/>
        </w:rPr>
        <w:t xml:space="preserve">L’enquête a débuté le 2 mars 2021.  L’ensemble des accusés réception m’a été présenté. Après vérifications, il s’est avéré que certaines notifications individuelles n’avaient pas été faites, </w:t>
      </w:r>
      <w:r w:rsidR="00592DE3" w:rsidRPr="008C4F97">
        <w:rPr>
          <w:rFonts w:cstheme="minorHAnsi"/>
          <w:color w:val="385623" w:themeColor="accent6" w:themeShade="80"/>
        </w:rPr>
        <w:t xml:space="preserve">des envois ayant été faits </w:t>
      </w:r>
      <w:r w:rsidRPr="008C4F97">
        <w:rPr>
          <w:rFonts w:cstheme="minorHAnsi"/>
          <w:color w:val="385623" w:themeColor="accent6" w:themeShade="80"/>
        </w:rPr>
        <w:t>pour les couples plutôt qu’individuellement, et quelques oublis figuraient dans la liste. Le présent procès-verbal de synthèse a permis de faire le point sur ces dix cas. Le ma</w:t>
      </w:r>
      <w:r w:rsidR="002C2682" w:rsidRPr="008C4F97">
        <w:rPr>
          <w:rFonts w:cstheme="minorHAnsi"/>
          <w:color w:val="385623" w:themeColor="accent6" w:themeShade="80"/>
        </w:rPr>
        <w:t>î</w:t>
      </w:r>
      <w:r w:rsidRPr="008C4F97">
        <w:rPr>
          <w:rFonts w:cstheme="minorHAnsi"/>
          <w:color w:val="385623" w:themeColor="accent6" w:themeShade="80"/>
        </w:rPr>
        <w:t xml:space="preserve">tre d’ouvrage s’est attaché à régulariser au </w:t>
      </w:r>
      <w:r w:rsidR="00CA4488" w:rsidRPr="008C4F97">
        <w:rPr>
          <w:rFonts w:cstheme="minorHAnsi"/>
          <w:color w:val="385623" w:themeColor="accent6" w:themeShade="80"/>
        </w:rPr>
        <w:t>mieux</w:t>
      </w:r>
      <w:r w:rsidRPr="008C4F97">
        <w:rPr>
          <w:rFonts w:cstheme="minorHAnsi"/>
          <w:color w:val="385623" w:themeColor="accent6" w:themeShade="80"/>
        </w:rPr>
        <w:t xml:space="preserve"> la situation.</w:t>
      </w:r>
    </w:p>
    <w:p w14:paraId="6011F5D9" w14:textId="38C6E883" w:rsidR="00883F0B" w:rsidRPr="008C4F97" w:rsidRDefault="00592DE3" w:rsidP="00883F0B">
      <w:pPr>
        <w:autoSpaceDE w:val="0"/>
        <w:autoSpaceDN w:val="0"/>
        <w:adjustRightInd w:val="0"/>
        <w:spacing w:after="0" w:line="240" w:lineRule="auto"/>
        <w:jc w:val="both"/>
        <w:rPr>
          <w:rFonts w:cstheme="minorHAnsi"/>
          <w:color w:val="385623" w:themeColor="accent6" w:themeShade="80"/>
        </w:rPr>
      </w:pPr>
      <w:r w:rsidRPr="008C4F97">
        <w:rPr>
          <w:rFonts w:cstheme="minorHAnsi"/>
          <w:color w:val="385623" w:themeColor="accent6" w:themeShade="80"/>
        </w:rPr>
        <w:t>D</w:t>
      </w:r>
      <w:r w:rsidR="00883F0B" w:rsidRPr="008C4F97">
        <w:rPr>
          <w:rFonts w:cstheme="minorHAnsi"/>
          <w:color w:val="385623" w:themeColor="accent6" w:themeShade="80"/>
        </w:rPr>
        <w:t>es personnes ont été avisées tardivement, la signature de l’accusé de réception étant faite le 20 mars 2021 alors que l’enquête était clôturée depuis 19 mars 2021</w:t>
      </w:r>
      <w:r w:rsidR="0014795A" w:rsidRPr="008C4F97">
        <w:rPr>
          <w:rFonts w:cstheme="minorHAnsi"/>
          <w:color w:val="385623" w:themeColor="accent6" w:themeShade="80"/>
        </w:rPr>
        <w:t>. Nonobstant le non-</w:t>
      </w:r>
      <w:r w:rsidR="00883F0B" w:rsidRPr="008C4F97">
        <w:rPr>
          <w:rFonts w:cstheme="minorHAnsi"/>
          <w:color w:val="385623" w:themeColor="accent6" w:themeShade="80"/>
        </w:rPr>
        <w:t>respect des dispositions concernant l’envoi des recommandés, il s’avère que l’ensemble des propriétaires a bien été avisé. Je n’ai eu connaissance d’aucune réclamation relative à ce retard, ni de l’intention d’une ce ces personnes de m’adresser une observation particulière</w:t>
      </w:r>
      <w:r w:rsidR="0014795A" w:rsidRPr="008C4F97">
        <w:rPr>
          <w:rFonts w:cstheme="minorHAnsi"/>
          <w:color w:val="385623" w:themeColor="accent6" w:themeShade="80"/>
        </w:rPr>
        <w:t>, hors délai</w:t>
      </w:r>
      <w:r w:rsidR="00441B7E" w:rsidRPr="008C4F97">
        <w:rPr>
          <w:rFonts w:cstheme="minorHAnsi"/>
          <w:color w:val="385623" w:themeColor="accent6" w:themeShade="80"/>
        </w:rPr>
        <w:t>.</w:t>
      </w:r>
    </w:p>
    <w:p w14:paraId="2C116A63" w14:textId="18DCB991" w:rsidR="00883F0B" w:rsidRPr="008C4F97" w:rsidRDefault="00CB1544" w:rsidP="00883F0B">
      <w:pPr>
        <w:autoSpaceDE w:val="0"/>
        <w:autoSpaceDN w:val="0"/>
        <w:adjustRightInd w:val="0"/>
        <w:spacing w:after="0" w:line="240" w:lineRule="auto"/>
        <w:jc w:val="both"/>
        <w:rPr>
          <w:rFonts w:cstheme="minorHAnsi"/>
          <w:color w:val="385623" w:themeColor="accent6" w:themeShade="80"/>
        </w:rPr>
      </w:pPr>
      <w:r w:rsidRPr="008C4F97">
        <w:rPr>
          <w:rFonts w:cstheme="minorHAnsi"/>
          <w:color w:val="385623" w:themeColor="accent6" w:themeShade="80"/>
        </w:rPr>
        <w:t>Une personne</w:t>
      </w:r>
      <w:r w:rsidR="00883F0B" w:rsidRPr="008C4F97">
        <w:rPr>
          <w:rFonts w:cstheme="minorHAnsi"/>
          <w:color w:val="385623" w:themeColor="accent6" w:themeShade="80"/>
        </w:rPr>
        <w:t xml:space="preserve"> dans l’état parcellaire (établi le 19.09.2019) </w:t>
      </w:r>
      <w:r w:rsidR="002E49DE" w:rsidRPr="008C4F97">
        <w:rPr>
          <w:rFonts w:cstheme="minorHAnsi"/>
          <w:color w:val="385623" w:themeColor="accent6" w:themeShade="80"/>
        </w:rPr>
        <w:t xml:space="preserve">est </w:t>
      </w:r>
      <w:r w:rsidR="00734D9B" w:rsidRPr="008C4F97">
        <w:rPr>
          <w:rFonts w:cstheme="minorHAnsi"/>
          <w:color w:val="385623" w:themeColor="accent6" w:themeShade="80"/>
        </w:rPr>
        <w:t>notée</w:t>
      </w:r>
      <w:r w:rsidR="00883F0B" w:rsidRPr="008C4F97">
        <w:rPr>
          <w:rFonts w:cstheme="minorHAnsi"/>
          <w:color w:val="385623" w:themeColor="accent6" w:themeShade="80"/>
        </w:rPr>
        <w:t xml:space="preserve"> décédée : M. DUMONT René, décédé le 17/04/2019</w:t>
      </w:r>
      <w:r w:rsidR="00734D9B" w:rsidRPr="008C4F97">
        <w:rPr>
          <w:rFonts w:cstheme="minorHAnsi"/>
          <w:color w:val="385623" w:themeColor="accent6" w:themeShade="80"/>
        </w:rPr>
        <w:t xml:space="preserve">. </w:t>
      </w:r>
      <w:r w:rsidR="00883F0B" w:rsidRPr="008C4F97">
        <w:rPr>
          <w:rFonts w:cstheme="minorHAnsi"/>
          <w:color w:val="385623" w:themeColor="accent6" w:themeShade="80"/>
        </w:rPr>
        <w:t xml:space="preserve"> .</w:t>
      </w:r>
    </w:p>
    <w:p w14:paraId="3D77D335" w14:textId="3AC5C151" w:rsidR="00CB1544" w:rsidRPr="008C4F97" w:rsidRDefault="00883F0B" w:rsidP="00883F0B">
      <w:pPr>
        <w:autoSpaceDE w:val="0"/>
        <w:autoSpaceDN w:val="0"/>
        <w:adjustRightInd w:val="0"/>
        <w:spacing w:after="0" w:line="240" w:lineRule="auto"/>
        <w:jc w:val="both"/>
        <w:rPr>
          <w:rFonts w:cstheme="minorHAnsi"/>
          <w:color w:val="385623" w:themeColor="accent6" w:themeShade="80"/>
        </w:rPr>
      </w:pPr>
      <w:r w:rsidRPr="008C4F97">
        <w:rPr>
          <w:rFonts w:cstheme="minorHAnsi"/>
          <w:color w:val="385623" w:themeColor="accent6" w:themeShade="80"/>
        </w:rPr>
        <w:t>Restai</w:t>
      </w:r>
      <w:r w:rsidR="001F753F" w:rsidRPr="008C4F97">
        <w:rPr>
          <w:rFonts w:cstheme="minorHAnsi"/>
          <w:color w:val="385623" w:themeColor="accent6" w:themeShade="80"/>
        </w:rPr>
        <w:t>en</w:t>
      </w:r>
      <w:r w:rsidRPr="008C4F97">
        <w:rPr>
          <w:rFonts w:cstheme="minorHAnsi"/>
          <w:color w:val="385623" w:themeColor="accent6" w:themeShade="80"/>
        </w:rPr>
        <w:t>t le</w:t>
      </w:r>
      <w:r w:rsidR="001F753F" w:rsidRPr="008C4F97">
        <w:rPr>
          <w:rFonts w:cstheme="minorHAnsi"/>
          <w:color w:val="385623" w:themeColor="accent6" w:themeShade="80"/>
        </w:rPr>
        <w:t>s</w:t>
      </w:r>
      <w:r w:rsidRPr="008C4F97">
        <w:rPr>
          <w:rFonts w:cstheme="minorHAnsi"/>
          <w:color w:val="385623" w:themeColor="accent6" w:themeShade="80"/>
        </w:rPr>
        <w:t xml:space="preserve"> cas de</w:t>
      </w:r>
      <w:r w:rsidR="00CB1544" w:rsidRPr="008C4F97">
        <w:rPr>
          <w:rFonts w:cstheme="minorHAnsi"/>
          <w:color w:val="385623" w:themeColor="accent6" w:themeShade="80"/>
        </w:rPr>
        <w:t xml:space="preserve"> M. Joel BINET et </w:t>
      </w:r>
      <w:r w:rsidRPr="008C4F97">
        <w:rPr>
          <w:rFonts w:cstheme="minorHAnsi"/>
          <w:color w:val="385623" w:themeColor="accent6" w:themeShade="80"/>
        </w:rPr>
        <w:t xml:space="preserve"> Mme GODDEERIS Irène veuve DUMONT, qui ne semble</w:t>
      </w:r>
      <w:r w:rsidR="001F753F" w:rsidRPr="008C4F97">
        <w:rPr>
          <w:rFonts w:cstheme="minorHAnsi"/>
          <w:color w:val="385623" w:themeColor="accent6" w:themeShade="80"/>
        </w:rPr>
        <w:t>nt</w:t>
      </w:r>
      <w:r w:rsidRPr="008C4F97">
        <w:rPr>
          <w:rFonts w:cstheme="minorHAnsi"/>
          <w:color w:val="385623" w:themeColor="accent6" w:themeShade="80"/>
        </w:rPr>
        <w:t xml:space="preserve"> pas avoir reçu de courrier dans le premier envoi</w:t>
      </w:r>
      <w:r w:rsidR="00CB1544" w:rsidRPr="008C4F97">
        <w:rPr>
          <w:rFonts w:cstheme="minorHAnsi"/>
          <w:color w:val="385623" w:themeColor="accent6" w:themeShade="80"/>
        </w:rPr>
        <w:t>.</w:t>
      </w:r>
    </w:p>
    <w:p w14:paraId="74A8E6FB" w14:textId="6449F509" w:rsidR="00CB1544" w:rsidRPr="008C4F97" w:rsidRDefault="001F753F" w:rsidP="00883F0B">
      <w:pPr>
        <w:autoSpaceDE w:val="0"/>
        <w:autoSpaceDN w:val="0"/>
        <w:adjustRightInd w:val="0"/>
        <w:spacing w:after="0" w:line="240" w:lineRule="auto"/>
        <w:jc w:val="both"/>
        <w:rPr>
          <w:rFonts w:cstheme="minorHAnsi"/>
          <w:color w:val="385623" w:themeColor="accent6" w:themeShade="80"/>
        </w:rPr>
      </w:pPr>
      <w:r w:rsidRPr="008C4F97">
        <w:rPr>
          <w:rFonts w:cstheme="minorHAnsi"/>
          <w:color w:val="385623" w:themeColor="accent6" w:themeShade="80"/>
        </w:rPr>
        <w:t xml:space="preserve">J’ai moi-même fait les vérifications : </w:t>
      </w:r>
      <w:r w:rsidR="00CB1544" w:rsidRPr="008C4F97">
        <w:rPr>
          <w:rFonts w:cstheme="minorHAnsi"/>
          <w:color w:val="385623" w:themeColor="accent6" w:themeShade="80"/>
        </w:rPr>
        <w:t>M. Joël BINET s’avère être décédé le 22/04/2020</w:t>
      </w:r>
    </w:p>
    <w:p w14:paraId="332B28AA" w14:textId="430F7197" w:rsidR="00883F0B" w:rsidRPr="008C4F97" w:rsidRDefault="001F753F" w:rsidP="00883F0B">
      <w:pPr>
        <w:autoSpaceDE w:val="0"/>
        <w:autoSpaceDN w:val="0"/>
        <w:adjustRightInd w:val="0"/>
        <w:spacing w:after="0" w:line="240" w:lineRule="auto"/>
        <w:jc w:val="both"/>
        <w:rPr>
          <w:rFonts w:cstheme="minorHAnsi"/>
          <w:color w:val="385623" w:themeColor="accent6" w:themeShade="80"/>
        </w:rPr>
      </w:pPr>
      <w:r w:rsidRPr="008C4F97">
        <w:rPr>
          <w:rFonts w:cstheme="minorHAnsi"/>
          <w:color w:val="385623" w:themeColor="accent6" w:themeShade="80"/>
        </w:rPr>
        <w:t xml:space="preserve">Pour Mme Vve DUMONT, </w:t>
      </w:r>
      <w:r w:rsidR="00883F0B" w:rsidRPr="008C4F97">
        <w:rPr>
          <w:rFonts w:cstheme="minorHAnsi"/>
          <w:color w:val="385623" w:themeColor="accent6" w:themeShade="80"/>
        </w:rPr>
        <w:t xml:space="preserve"> un courrier a été envoyé en mairie, pour lequel nous n’avons pas eu le justificatif. En fin de compte, j’ai constaté après </w:t>
      </w:r>
      <w:r w:rsidR="003D7B02" w:rsidRPr="008C4F97">
        <w:rPr>
          <w:rFonts w:cstheme="minorHAnsi"/>
          <w:color w:val="385623" w:themeColor="accent6" w:themeShade="80"/>
        </w:rPr>
        <w:t xml:space="preserve">recherches sur </w:t>
      </w:r>
      <w:r w:rsidR="00150BBC" w:rsidRPr="008C4F97">
        <w:rPr>
          <w:rFonts w:cstheme="minorHAnsi"/>
          <w:color w:val="385623" w:themeColor="accent6" w:themeShade="80"/>
        </w:rPr>
        <w:t>internet</w:t>
      </w:r>
      <w:r w:rsidR="00883F0B" w:rsidRPr="008C4F97">
        <w:rPr>
          <w:rFonts w:cstheme="minorHAnsi"/>
          <w:color w:val="385623" w:themeColor="accent6" w:themeShade="80"/>
        </w:rPr>
        <w:t xml:space="preserve"> que cette personne était décédée le 6 septembre 2020 à AMIENS.</w:t>
      </w:r>
    </w:p>
    <w:p w14:paraId="79CED139" w14:textId="0E3D8241" w:rsidR="00A60962" w:rsidRPr="008C4F97" w:rsidRDefault="00A60962" w:rsidP="00883F0B">
      <w:pPr>
        <w:autoSpaceDE w:val="0"/>
        <w:autoSpaceDN w:val="0"/>
        <w:adjustRightInd w:val="0"/>
        <w:spacing w:after="0" w:line="240" w:lineRule="auto"/>
        <w:jc w:val="both"/>
        <w:rPr>
          <w:rFonts w:cstheme="minorHAnsi"/>
          <w:color w:val="385623" w:themeColor="accent6" w:themeShade="80"/>
        </w:rPr>
      </w:pPr>
    </w:p>
    <w:p w14:paraId="68BAA58B" w14:textId="1DA9DF6D" w:rsidR="00A60962" w:rsidRPr="008C4F97" w:rsidRDefault="00A60962" w:rsidP="00883F0B">
      <w:pPr>
        <w:autoSpaceDE w:val="0"/>
        <w:autoSpaceDN w:val="0"/>
        <w:adjustRightInd w:val="0"/>
        <w:spacing w:after="0" w:line="240" w:lineRule="auto"/>
        <w:jc w:val="both"/>
        <w:rPr>
          <w:rFonts w:cstheme="minorHAnsi"/>
          <w:b/>
          <w:bCs/>
          <w:color w:val="385623" w:themeColor="accent6" w:themeShade="80"/>
        </w:rPr>
      </w:pPr>
      <w:bookmarkStart w:id="8" w:name="_Hlk68341385"/>
      <w:r w:rsidRPr="008C4F97">
        <w:rPr>
          <w:rFonts w:cstheme="minorHAnsi"/>
          <w:b/>
          <w:bCs/>
          <w:color w:val="385623" w:themeColor="accent6" w:themeShade="80"/>
        </w:rPr>
        <w:t xml:space="preserve">Pour résumer, l’ensemble des propriétaires a été avisé </w:t>
      </w:r>
      <w:r w:rsidR="00150BBC" w:rsidRPr="008C4F97">
        <w:rPr>
          <w:rFonts w:cstheme="minorHAnsi"/>
          <w:b/>
          <w:bCs/>
          <w:color w:val="385623" w:themeColor="accent6" w:themeShade="80"/>
        </w:rPr>
        <w:t xml:space="preserve">régulièrement, directement, ou en mairie, </w:t>
      </w:r>
      <w:r w:rsidR="00984543" w:rsidRPr="008C4F97">
        <w:rPr>
          <w:rFonts w:cstheme="minorHAnsi"/>
          <w:b/>
          <w:bCs/>
          <w:color w:val="385623" w:themeColor="accent6" w:themeShade="80"/>
        </w:rPr>
        <w:t>si l’on fait abstraction des couples ayant reçu un avis pour deux, et pour lesquels un seconde notification a été envoyée</w:t>
      </w:r>
      <w:r w:rsidR="00F76492" w:rsidRPr="008C4F97">
        <w:rPr>
          <w:rFonts w:cstheme="minorHAnsi"/>
          <w:b/>
          <w:bCs/>
          <w:color w:val="385623" w:themeColor="accent6" w:themeShade="80"/>
        </w:rPr>
        <w:t xml:space="preserve"> en fin d’enquête et reçue</w:t>
      </w:r>
      <w:r w:rsidR="001424E7" w:rsidRPr="008C4F97">
        <w:rPr>
          <w:rFonts w:cstheme="minorHAnsi"/>
          <w:b/>
          <w:bCs/>
          <w:color w:val="385623" w:themeColor="accent6" w:themeShade="80"/>
        </w:rPr>
        <w:t xml:space="preserve"> </w:t>
      </w:r>
      <w:r w:rsidR="00150BBC" w:rsidRPr="008C4F97">
        <w:rPr>
          <w:rFonts w:cstheme="minorHAnsi"/>
          <w:b/>
          <w:bCs/>
          <w:color w:val="385623" w:themeColor="accent6" w:themeShade="80"/>
        </w:rPr>
        <w:t>hors délai.</w:t>
      </w:r>
    </w:p>
    <w:bookmarkEnd w:id="8"/>
    <w:p w14:paraId="19C3CD4A" w14:textId="77777777" w:rsidR="00883F0B" w:rsidRPr="008C4F97" w:rsidRDefault="00883F0B" w:rsidP="00883F0B">
      <w:pPr>
        <w:autoSpaceDE w:val="0"/>
        <w:autoSpaceDN w:val="0"/>
        <w:adjustRightInd w:val="0"/>
        <w:spacing w:after="0" w:line="240" w:lineRule="auto"/>
        <w:jc w:val="both"/>
        <w:rPr>
          <w:rFonts w:cstheme="minorHAnsi"/>
        </w:rPr>
      </w:pPr>
    </w:p>
    <w:p w14:paraId="07A746F5" w14:textId="77777777" w:rsidR="00883F0B" w:rsidRPr="008C4F97" w:rsidRDefault="00883F0B" w:rsidP="00883F0B">
      <w:pPr>
        <w:autoSpaceDE w:val="0"/>
        <w:autoSpaceDN w:val="0"/>
        <w:adjustRightInd w:val="0"/>
        <w:spacing w:after="0" w:line="240" w:lineRule="auto"/>
        <w:jc w:val="both"/>
        <w:rPr>
          <w:rFonts w:cstheme="minorHAnsi"/>
        </w:rPr>
      </w:pPr>
    </w:p>
    <w:p w14:paraId="3759EBE3" w14:textId="77777777" w:rsidR="00883F0B" w:rsidRPr="008C4F97" w:rsidRDefault="00883F0B" w:rsidP="00883F0B">
      <w:pPr>
        <w:autoSpaceDE w:val="0"/>
        <w:autoSpaceDN w:val="0"/>
        <w:adjustRightInd w:val="0"/>
        <w:spacing w:after="0" w:line="240" w:lineRule="auto"/>
        <w:rPr>
          <w:rFonts w:cstheme="minorHAnsi"/>
        </w:rPr>
      </w:pPr>
    </w:p>
    <w:p w14:paraId="0FBB36DD" w14:textId="77777777" w:rsidR="00883F0B" w:rsidRPr="008C4F97" w:rsidRDefault="00883F0B" w:rsidP="00883F0B">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center"/>
        <w:rPr>
          <w:rFonts w:cstheme="minorHAnsi"/>
        </w:rPr>
      </w:pPr>
      <w:r w:rsidRPr="008C4F97">
        <w:rPr>
          <w:rFonts w:cstheme="minorHAnsi"/>
        </w:rPr>
        <w:t>OBSERVATIONS LORS DE MES PERMANENCES </w:t>
      </w:r>
    </w:p>
    <w:p w14:paraId="1C347622" w14:textId="77777777" w:rsidR="00883F0B" w:rsidRPr="008C4F97" w:rsidRDefault="00883F0B" w:rsidP="00883F0B">
      <w:pPr>
        <w:autoSpaceDE w:val="0"/>
        <w:autoSpaceDN w:val="0"/>
        <w:adjustRightInd w:val="0"/>
        <w:spacing w:after="0" w:line="240" w:lineRule="auto"/>
        <w:rPr>
          <w:rFonts w:cstheme="minorHAnsi"/>
        </w:rPr>
      </w:pPr>
    </w:p>
    <w:p w14:paraId="23A4B285" w14:textId="77777777" w:rsidR="00883F0B" w:rsidRPr="008C4F97" w:rsidRDefault="00883F0B" w:rsidP="00883F0B">
      <w:pPr>
        <w:autoSpaceDE w:val="0"/>
        <w:autoSpaceDN w:val="0"/>
        <w:adjustRightInd w:val="0"/>
        <w:spacing w:after="0" w:line="240" w:lineRule="auto"/>
        <w:rPr>
          <w:rFonts w:cstheme="minorHAnsi"/>
          <w:b/>
          <w:bCs/>
          <w:u w:val="single"/>
        </w:rPr>
      </w:pPr>
      <w:r w:rsidRPr="008C4F97">
        <w:rPr>
          <w:rFonts w:cstheme="minorHAnsi"/>
          <w:b/>
          <w:bCs/>
          <w:u w:val="single"/>
        </w:rPr>
        <w:t xml:space="preserve">Permanence du 2 mars 2021 : </w:t>
      </w:r>
    </w:p>
    <w:p w14:paraId="00616CB1" w14:textId="77777777" w:rsidR="00883F0B" w:rsidRPr="008C4F97" w:rsidRDefault="00883F0B" w:rsidP="00883F0B">
      <w:pPr>
        <w:autoSpaceDE w:val="0"/>
        <w:autoSpaceDN w:val="0"/>
        <w:adjustRightInd w:val="0"/>
        <w:spacing w:after="0" w:line="240" w:lineRule="auto"/>
        <w:jc w:val="both"/>
        <w:rPr>
          <w:rFonts w:cstheme="minorHAnsi"/>
          <w:i/>
          <w:iCs/>
          <w:noProof/>
        </w:rPr>
      </w:pPr>
    </w:p>
    <w:tbl>
      <w:tblPr>
        <w:tblStyle w:val="Grilledutableau"/>
        <w:tblW w:w="0" w:type="auto"/>
        <w:tblInd w:w="-5" w:type="dxa"/>
        <w:tblLook w:val="04A0" w:firstRow="1" w:lastRow="0" w:firstColumn="1" w:lastColumn="0" w:noHBand="0" w:noVBand="1"/>
      </w:tblPr>
      <w:tblGrid>
        <w:gridCol w:w="9067"/>
      </w:tblGrid>
      <w:tr w:rsidR="00883F0B" w:rsidRPr="008C4F97" w14:paraId="5C1B1696" w14:textId="77777777" w:rsidTr="001B51B4">
        <w:tc>
          <w:tcPr>
            <w:tcW w:w="9067" w:type="dxa"/>
          </w:tcPr>
          <w:p w14:paraId="349363A5" w14:textId="77777777" w:rsidR="00883F0B" w:rsidRPr="008C4F97" w:rsidRDefault="00883F0B" w:rsidP="001B51B4">
            <w:pPr>
              <w:autoSpaceDE w:val="0"/>
              <w:autoSpaceDN w:val="0"/>
              <w:adjustRightInd w:val="0"/>
              <w:jc w:val="both"/>
              <w:rPr>
                <w:rFonts w:cstheme="minorHAnsi"/>
                <w:noProof/>
              </w:rPr>
            </w:pPr>
          </w:p>
          <w:p w14:paraId="15628444" w14:textId="77777777" w:rsidR="00883F0B" w:rsidRPr="008C4F97" w:rsidRDefault="00883F0B" w:rsidP="001B51B4">
            <w:pPr>
              <w:autoSpaceDE w:val="0"/>
              <w:autoSpaceDN w:val="0"/>
              <w:adjustRightInd w:val="0"/>
              <w:jc w:val="both"/>
              <w:rPr>
                <w:rFonts w:cstheme="minorHAnsi"/>
                <w:i/>
                <w:iCs/>
                <w:noProof/>
              </w:rPr>
            </w:pPr>
            <w:r w:rsidRPr="008C4F97">
              <w:rPr>
                <w:rFonts w:cstheme="minorHAnsi"/>
                <w:noProof/>
              </w:rPr>
              <w:t>Visite de M. et Mme LECLOU Christian ( parcelle B 119) qui demandent « </w:t>
            </w:r>
            <w:r w:rsidRPr="008C4F97">
              <w:rPr>
                <w:rFonts w:cstheme="minorHAnsi"/>
                <w:i/>
                <w:iCs/>
                <w:noProof/>
              </w:rPr>
              <w:t>que le chemin (cr20) soit régulièrement entretenu avec un caniveau pour éviter que les eaux de ruissellement emènent des cailloux et le creusent, le rendant impraticable. »</w:t>
            </w:r>
          </w:p>
          <w:p w14:paraId="7F78E5F6" w14:textId="77777777" w:rsidR="00883F0B" w:rsidRPr="008C4F97" w:rsidRDefault="00883F0B" w:rsidP="001B51B4">
            <w:pPr>
              <w:autoSpaceDE w:val="0"/>
              <w:autoSpaceDN w:val="0"/>
              <w:adjustRightInd w:val="0"/>
              <w:jc w:val="both"/>
              <w:rPr>
                <w:rFonts w:cstheme="minorHAnsi"/>
                <w:i/>
                <w:iCs/>
                <w:noProof/>
              </w:rPr>
            </w:pPr>
          </w:p>
        </w:tc>
      </w:tr>
      <w:tr w:rsidR="00883F0B" w:rsidRPr="008C4F97" w14:paraId="5DDEEDED" w14:textId="77777777" w:rsidTr="001B51B4">
        <w:tc>
          <w:tcPr>
            <w:tcW w:w="9067" w:type="dxa"/>
          </w:tcPr>
          <w:p w14:paraId="163E5B07" w14:textId="77777777" w:rsidR="00883F0B" w:rsidRPr="008C4F97" w:rsidRDefault="00883F0B" w:rsidP="001B51B4">
            <w:pPr>
              <w:autoSpaceDE w:val="0"/>
              <w:autoSpaceDN w:val="0"/>
              <w:adjustRightInd w:val="0"/>
              <w:jc w:val="both"/>
              <w:rPr>
                <w:rFonts w:cstheme="minorHAnsi"/>
                <w:noProof/>
                <w:color w:val="385623" w:themeColor="accent6" w:themeShade="80"/>
              </w:rPr>
            </w:pPr>
            <w:r w:rsidRPr="008C4F97">
              <w:rPr>
                <w:rFonts w:cstheme="minorHAnsi"/>
                <w:noProof/>
                <w:color w:val="385623" w:themeColor="accent6" w:themeShade="80"/>
                <w:u w:val="single"/>
              </w:rPr>
              <w:t>Commentaire du commissaire enquêteur</w:t>
            </w:r>
            <w:r w:rsidRPr="008C4F97">
              <w:rPr>
                <w:rFonts w:cstheme="minorHAnsi"/>
                <w:noProof/>
                <w:color w:val="385623" w:themeColor="accent6" w:themeShade="80"/>
              </w:rPr>
              <w:t> :</w:t>
            </w:r>
          </w:p>
          <w:p w14:paraId="7136C98C" w14:textId="77777777" w:rsidR="00883F0B" w:rsidRPr="008C4F97" w:rsidRDefault="00883F0B" w:rsidP="001B51B4">
            <w:pPr>
              <w:autoSpaceDE w:val="0"/>
              <w:autoSpaceDN w:val="0"/>
              <w:adjustRightInd w:val="0"/>
              <w:jc w:val="both"/>
              <w:rPr>
                <w:rFonts w:cstheme="minorHAnsi"/>
                <w:noProof/>
                <w:color w:val="0070C0"/>
              </w:rPr>
            </w:pPr>
            <w:r w:rsidRPr="008C4F97">
              <w:rPr>
                <w:rFonts w:cstheme="minorHAnsi"/>
                <w:noProof/>
                <w:color w:val="385623" w:themeColor="accent6" w:themeShade="80"/>
              </w:rPr>
              <w:t xml:space="preserve"> M. et MME LECLOU ont été avisés du fait que les travaux concernant le fossé le long du CR 20 sont prévus dans la procédure. Ils ont insisté pour avoir une confirmation sur la réalité de ce projet.</w:t>
            </w:r>
          </w:p>
        </w:tc>
      </w:tr>
      <w:tr w:rsidR="00883F0B" w:rsidRPr="008C4F97" w14:paraId="33EC6656" w14:textId="77777777" w:rsidTr="001B51B4">
        <w:tc>
          <w:tcPr>
            <w:tcW w:w="9067" w:type="dxa"/>
          </w:tcPr>
          <w:p w14:paraId="4C5A96DB" w14:textId="77777777" w:rsidR="00883F0B" w:rsidRPr="008C4F97" w:rsidRDefault="00883F0B" w:rsidP="001B51B4">
            <w:pPr>
              <w:autoSpaceDE w:val="0"/>
              <w:autoSpaceDN w:val="0"/>
              <w:adjustRightInd w:val="0"/>
              <w:jc w:val="both"/>
              <w:rPr>
                <w:rFonts w:cstheme="minorHAnsi"/>
                <w:noProof/>
                <w:color w:val="0070C0"/>
                <w:u w:val="single"/>
              </w:rPr>
            </w:pPr>
            <w:r w:rsidRPr="008C4F97">
              <w:rPr>
                <w:rFonts w:cstheme="minorHAnsi"/>
                <w:noProof/>
                <w:color w:val="0070C0"/>
                <w:u w:val="single"/>
              </w:rPr>
              <w:t xml:space="preserve">Réponse du maitre d’ouvrage : </w:t>
            </w:r>
          </w:p>
          <w:p w14:paraId="4A5A2FC4" w14:textId="424DCC9F" w:rsidR="00883F0B" w:rsidRPr="008C4F97" w:rsidRDefault="009256E5" w:rsidP="001B51B4">
            <w:pPr>
              <w:autoSpaceDE w:val="0"/>
              <w:autoSpaceDN w:val="0"/>
              <w:adjustRightInd w:val="0"/>
              <w:jc w:val="both"/>
              <w:rPr>
                <w:rFonts w:cstheme="minorHAnsi"/>
                <w:noProof/>
                <w:color w:val="0070C0"/>
              </w:rPr>
            </w:pPr>
            <w:r w:rsidRPr="008C4F97">
              <w:rPr>
                <w:rFonts w:cstheme="minorHAnsi"/>
                <w:noProof/>
                <w:color w:val="0070C0"/>
              </w:rPr>
              <w:t>Le chemin est en par</w:t>
            </w:r>
            <w:r w:rsidR="008C228B" w:rsidRPr="008C4F97">
              <w:rPr>
                <w:rFonts w:cstheme="minorHAnsi"/>
                <w:noProof/>
                <w:color w:val="0070C0"/>
              </w:rPr>
              <w:t>t</w:t>
            </w:r>
            <w:r w:rsidRPr="008C4F97">
              <w:rPr>
                <w:rFonts w:cstheme="minorHAnsi"/>
                <w:noProof/>
                <w:color w:val="0070C0"/>
              </w:rPr>
              <w:t>ie propriété de la commune d’Illois qui devra le cas échéant répondre aux exigences</w:t>
            </w:r>
          </w:p>
          <w:p w14:paraId="45AA84AB" w14:textId="5BB0880E" w:rsidR="00883F0B" w:rsidRPr="008C4F97" w:rsidRDefault="00883F0B" w:rsidP="001B51B4">
            <w:pPr>
              <w:autoSpaceDE w:val="0"/>
              <w:autoSpaceDN w:val="0"/>
              <w:adjustRightInd w:val="0"/>
              <w:jc w:val="both"/>
              <w:rPr>
                <w:rFonts w:cstheme="minorHAnsi"/>
                <w:noProof/>
                <w:color w:val="0070C0"/>
                <w:u w:val="single"/>
              </w:rPr>
            </w:pPr>
          </w:p>
          <w:p w14:paraId="39B05BD4" w14:textId="77777777" w:rsidR="00883F0B" w:rsidRPr="008C4F97" w:rsidRDefault="00883F0B" w:rsidP="001B51B4">
            <w:pPr>
              <w:autoSpaceDE w:val="0"/>
              <w:autoSpaceDN w:val="0"/>
              <w:adjustRightInd w:val="0"/>
              <w:jc w:val="both"/>
              <w:rPr>
                <w:rFonts w:cstheme="minorHAnsi"/>
                <w:noProof/>
                <w:color w:val="0070C0"/>
                <w:u w:val="single"/>
              </w:rPr>
            </w:pPr>
          </w:p>
          <w:p w14:paraId="3DBFB2CD" w14:textId="77777777" w:rsidR="00883F0B" w:rsidRPr="008C4F97" w:rsidRDefault="00883F0B" w:rsidP="001B51B4">
            <w:pPr>
              <w:autoSpaceDE w:val="0"/>
              <w:autoSpaceDN w:val="0"/>
              <w:adjustRightInd w:val="0"/>
              <w:jc w:val="both"/>
              <w:rPr>
                <w:rFonts w:cstheme="minorHAnsi"/>
                <w:noProof/>
                <w:color w:val="0070C0"/>
                <w:u w:val="single"/>
              </w:rPr>
            </w:pPr>
          </w:p>
          <w:p w14:paraId="7E3B33B1" w14:textId="77777777" w:rsidR="00883F0B" w:rsidRPr="008C4F97" w:rsidRDefault="00883F0B" w:rsidP="001B51B4">
            <w:pPr>
              <w:autoSpaceDE w:val="0"/>
              <w:autoSpaceDN w:val="0"/>
              <w:adjustRightInd w:val="0"/>
              <w:jc w:val="both"/>
              <w:rPr>
                <w:rFonts w:cstheme="minorHAnsi"/>
                <w:noProof/>
                <w:color w:val="0070C0"/>
                <w:u w:val="single"/>
              </w:rPr>
            </w:pPr>
          </w:p>
          <w:p w14:paraId="403B099B" w14:textId="77777777" w:rsidR="00883F0B" w:rsidRPr="008C4F97" w:rsidRDefault="00883F0B" w:rsidP="001B51B4">
            <w:pPr>
              <w:autoSpaceDE w:val="0"/>
              <w:autoSpaceDN w:val="0"/>
              <w:adjustRightInd w:val="0"/>
              <w:jc w:val="both"/>
              <w:rPr>
                <w:rFonts w:cstheme="minorHAnsi"/>
                <w:noProof/>
                <w:color w:val="0070C0"/>
                <w:u w:val="single"/>
              </w:rPr>
            </w:pPr>
          </w:p>
        </w:tc>
      </w:tr>
      <w:tr w:rsidR="001B4DDD" w:rsidRPr="008C4F97" w14:paraId="0068CE04" w14:textId="77777777" w:rsidTr="001B51B4">
        <w:tc>
          <w:tcPr>
            <w:tcW w:w="9067" w:type="dxa"/>
          </w:tcPr>
          <w:p w14:paraId="4FB4307E" w14:textId="77777777" w:rsidR="001B4DDD" w:rsidRPr="008C4F97" w:rsidRDefault="001B4DDD" w:rsidP="001B4DDD">
            <w:pPr>
              <w:rPr>
                <w:rFonts w:cstheme="minorHAnsi"/>
                <w:color w:val="385623" w:themeColor="accent6" w:themeShade="80"/>
                <w:u w:val="single"/>
              </w:rPr>
            </w:pPr>
            <w:r w:rsidRPr="008C4F97">
              <w:rPr>
                <w:rFonts w:cstheme="minorHAnsi"/>
                <w:color w:val="385623" w:themeColor="accent6" w:themeShade="80"/>
                <w:u w:val="single"/>
              </w:rPr>
              <w:lastRenderedPageBreak/>
              <w:t xml:space="preserve">Analyse du commissaire enquêteur </w:t>
            </w:r>
          </w:p>
          <w:p w14:paraId="2FB8DAC6" w14:textId="0E394956" w:rsidR="001551F0" w:rsidRPr="008C4F97" w:rsidRDefault="001B4DDD" w:rsidP="001B51B4">
            <w:pPr>
              <w:autoSpaceDE w:val="0"/>
              <w:autoSpaceDN w:val="0"/>
              <w:adjustRightInd w:val="0"/>
              <w:jc w:val="both"/>
              <w:rPr>
                <w:rFonts w:cstheme="minorHAnsi"/>
                <w:color w:val="385623" w:themeColor="accent6" w:themeShade="80"/>
              </w:rPr>
            </w:pPr>
            <w:r w:rsidRPr="008C4F97">
              <w:rPr>
                <w:rFonts w:cstheme="minorHAnsi"/>
                <w:noProof/>
                <w:color w:val="385623" w:themeColor="accent6" w:themeShade="80"/>
              </w:rPr>
              <w:t xml:space="preserve">L’exigence de la réfection du fossé du </w:t>
            </w:r>
            <w:r w:rsidR="00176344" w:rsidRPr="008C4F97">
              <w:rPr>
                <w:rFonts w:cstheme="minorHAnsi"/>
                <w:color w:val="385623" w:themeColor="accent6" w:themeShade="80"/>
              </w:rPr>
              <w:t>CR 20 figure à plusieurs reprises dans le dossier</w:t>
            </w:r>
            <w:r w:rsidR="006472DF" w:rsidRPr="008C4F97">
              <w:rPr>
                <w:rFonts w:cstheme="minorHAnsi"/>
                <w:color w:val="385623" w:themeColor="accent6" w:themeShade="80"/>
              </w:rPr>
              <w:t xml:space="preserve">. </w:t>
            </w:r>
            <w:r w:rsidR="001A54BB" w:rsidRPr="008C4F97">
              <w:rPr>
                <w:rFonts w:cstheme="minorHAnsi"/>
                <w:color w:val="385623" w:themeColor="accent6" w:themeShade="80"/>
              </w:rPr>
              <w:t xml:space="preserve">il est indispensable que ces travaux soient faits pour sécuriser le captage. </w:t>
            </w:r>
            <w:r w:rsidR="00302CB7" w:rsidRPr="008C4F97">
              <w:rPr>
                <w:rFonts w:cstheme="minorHAnsi"/>
                <w:color w:val="385623" w:themeColor="accent6" w:themeShade="80"/>
              </w:rPr>
              <w:t xml:space="preserve">Cette </w:t>
            </w:r>
            <w:r w:rsidR="00CD5753" w:rsidRPr="008C4F97">
              <w:rPr>
                <w:rFonts w:cstheme="minorHAnsi"/>
                <w:color w:val="385623" w:themeColor="accent6" w:themeShade="80"/>
              </w:rPr>
              <w:t>obligation</w:t>
            </w:r>
            <w:r w:rsidR="00302CB7" w:rsidRPr="008C4F97">
              <w:rPr>
                <w:rFonts w:cstheme="minorHAnsi"/>
                <w:color w:val="385623" w:themeColor="accent6" w:themeShade="80"/>
              </w:rPr>
              <w:t xml:space="preserve"> sera </w:t>
            </w:r>
            <w:r w:rsidR="001551F0" w:rsidRPr="008C4F97">
              <w:rPr>
                <w:rFonts w:cstheme="minorHAnsi"/>
                <w:color w:val="385623" w:themeColor="accent6" w:themeShade="80"/>
              </w:rPr>
              <w:t>portée dans l’arrêté de d</w:t>
            </w:r>
            <w:r w:rsidR="001A54BB" w:rsidRPr="008C4F97">
              <w:rPr>
                <w:rFonts w:cstheme="minorHAnsi"/>
                <w:color w:val="385623" w:themeColor="accent6" w:themeShade="80"/>
              </w:rPr>
              <w:t>éclaration d’utilité publique</w:t>
            </w:r>
            <w:r w:rsidR="00950039" w:rsidRPr="008C4F97">
              <w:rPr>
                <w:rFonts w:cstheme="minorHAnsi"/>
                <w:color w:val="385623" w:themeColor="accent6" w:themeShade="80"/>
              </w:rPr>
              <w:t xml:space="preserve"> </w:t>
            </w:r>
            <w:r w:rsidR="007B38DB" w:rsidRPr="008C4F97">
              <w:rPr>
                <w:rFonts w:cstheme="minorHAnsi"/>
                <w:color w:val="385623" w:themeColor="accent6" w:themeShade="80"/>
              </w:rPr>
              <w:t xml:space="preserve">(rubrique </w:t>
            </w:r>
            <w:r w:rsidR="008C228B" w:rsidRPr="008C4F97">
              <w:rPr>
                <w:rFonts w:cstheme="minorHAnsi"/>
                <w:color w:val="385623" w:themeColor="accent6" w:themeShade="80"/>
              </w:rPr>
              <w:t>22)</w:t>
            </w:r>
            <w:r w:rsidR="009264B0" w:rsidRPr="008C4F97">
              <w:rPr>
                <w:rFonts w:cstheme="minorHAnsi"/>
                <w:color w:val="385623" w:themeColor="accent6" w:themeShade="80"/>
              </w:rPr>
              <w:t>. Les prescriptions de l</w:t>
            </w:r>
            <w:r w:rsidR="003143A6" w:rsidRPr="008C4F97">
              <w:rPr>
                <w:rFonts w:cstheme="minorHAnsi"/>
                <w:color w:val="385623" w:themeColor="accent6" w:themeShade="80"/>
              </w:rPr>
              <w:t>’</w:t>
            </w:r>
            <w:r w:rsidR="009264B0" w:rsidRPr="008C4F97">
              <w:rPr>
                <w:rFonts w:cstheme="minorHAnsi"/>
                <w:color w:val="385623" w:themeColor="accent6" w:themeShade="80"/>
              </w:rPr>
              <w:t>arrêté préfectoral s’imposeront à tou</w:t>
            </w:r>
            <w:r w:rsidR="003143A6" w:rsidRPr="008C4F97">
              <w:rPr>
                <w:rFonts w:cstheme="minorHAnsi"/>
                <w:color w:val="385623" w:themeColor="accent6" w:themeShade="80"/>
              </w:rPr>
              <w:t>s</w:t>
            </w:r>
            <w:r w:rsidR="00884A47" w:rsidRPr="008C4F97">
              <w:rPr>
                <w:rFonts w:cstheme="minorHAnsi"/>
                <w:color w:val="385623" w:themeColor="accent6" w:themeShade="80"/>
              </w:rPr>
              <w:t>.</w:t>
            </w:r>
          </w:p>
          <w:p w14:paraId="16F998D4" w14:textId="00AE09C1" w:rsidR="001B4DDD" w:rsidRPr="008C4F97" w:rsidRDefault="001A54BB" w:rsidP="001B51B4">
            <w:pPr>
              <w:autoSpaceDE w:val="0"/>
              <w:autoSpaceDN w:val="0"/>
              <w:adjustRightInd w:val="0"/>
              <w:jc w:val="both"/>
              <w:rPr>
                <w:rFonts w:cstheme="minorHAnsi"/>
                <w:noProof/>
                <w:color w:val="0070C0"/>
              </w:rPr>
            </w:pPr>
            <w:r w:rsidRPr="008C4F97">
              <w:rPr>
                <w:rFonts w:cstheme="minorHAnsi"/>
                <w:color w:val="385623" w:themeColor="accent6" w:themeShade="80"/>
              </w:rPr>
              <w:t xml:space="preserve"> </w:t>
            </w:r>
          </w:p>
        </w:tc>
      </w:tr>
    </w:tbl>
    <w:p w14:paraId="0F1EC1B8" w14:textId="33ED8711" w:rsidR="00883F0B" w:rsidRPr="008C4F97" w:rsidRDefault="00883F0B" w:rsidP="00883F0B">
      <w:pPr>
        <w:autoSpaceDE w:val="0"/>
        <w:autoSpaceDN w:val="0"/>
        <w:adjustRightInd w:val="0"/>
        <w:spacing w:after="0" w:line="240" w:lineRule="auto"/>
        <w:rPr>
          <w:rFonts w:cstheme="minorHAnsi"/>
          <w:i/>
          <w:iCs/>
          <w:noProof/>
        </w:rPr>
      </w:pPr>
    </w:p>
    <w:p w14:paraId="3A6366D3" w14:textId="77777777" w:rsidR="00585105" w:rsidRPr="008C4F97" w:rsidRDefault="00585105" w:rsidP="00883F0B">
      <w:pPr>
        <w:autoSpaceDE w:val="0"/>
        <w:autoSpaceDN w:val="0"/>
        <w:adjustRightInd w:val="0"/>
        <w:spacing w:after="0" w:line="240" w:lineRule="auto"/>
        <w:rPr>
          <w:rFonts w:cstheme="minorHAnsi"/>
          <w:i/>
          <w:iCs/>
          <w:noProof/>
        </w:rPr>
      </w:pPr>
    </w:p>
    <w:p w14:paraId="29FA6678" w14:textId="77777777" w:rsidR="00883F0B" w:rsidRPr="008C4F97" w:rsidRDefault="00883F0B" w:rsidP="00883F0B">
      <w:pPr>
        <w:jc w:val="both"/>
        <w:rPr>
          <w:rFonts w:cstheme="minorHAnsi"/>
          <w:b/>
          <w:bCs/>
          <w:noProof/>
          <w:u w:val="single"/>
        </w:rPr>
      </w:pPr>
      <w:r w:rsidRPr="008C4F97">
        <w:rPr>
          <w:rFonts w:cstheme="minorHAnsi"/>
          <w:b/>
          <w:bCs/>
          <w:noProof/>
          <w:u w:val="single"/>
        </w:rPr>
        <w:t>Permanence du 10 mars 2021</w:t>
      </w:r>
    </w:p>
    <w:tbl>
      <w:tblPr>
        <w:tblStyle w:val="Grilledutableau"/>
        <w:tblW w:w="0" w:type="auto"/>
        <w:tblInd w:w="-5" w:type="dxa"/>
        <w:tblLook w:val="04A0" w:firstRow="1" w:lastRow="0" w:firstColumn="1" w:lastColumn="0" w:noHBand="0" w:noVBand="1"/>
      </w:tblPr>
      <w:tblGrid>
        <w:gridCol w:w="9491"/>
      </w:tblGrid>
      <w:tr w:rsidR="00883F0B" w:rsidRPr="008C4F97" w14:paraId="7D58B84A" w14:textId="77777777" w:rsidTr="001B51B4">
        <w:tc>
          <w:tcPr>
            <w:tcW w:w="9067" w:type="dxa"/>
          </w:tcPr>
          <w:p w14:paraId="0639CD08" w14:textId="77777777" w:rsidR="00883F0B" w:rsidRPr="008C4F97" w:rsidRDefault="00883F0B" w:rsidP="001B51B4">
            <w:pPr>
              <w:spacing w:before="100" w:beforeAutospacing="1" w:after="100" w:afterAutospacing="1"/>
              <w:jc w:val="both"/>
              <w:rPr>
                <w:rFonts w:cstheme="minorHAnsi"/>
                <w:noProof/>
              </w:rPr>
            </w:pPr>
          </w:p>
          <w:p w14:paraId="727B71A9" w14:textId="654DE713" w:rsidR="00883F0B" w:rsidRPr="008C4F97" w:rsidRDefault="00883F0B" w:rsidP="001B51B4">
            <w:pPr>
              <w:spacing w:before="100" w:beforeAutospacing="1" w:after="100" w:afterAutospacing="1"/>
              <w:jc w:val="both"/>
              <w:rPr>
                <w:rFonts w:cstheme="minorHAnsi"/>
                <w:i/>
                <w:iCs/>
                <w:noProof/>
              </w:rPr>
            </w:pPr>
            <w:r w:rsidRPr="008C4F97">
              <w:rPr>
                <w:rFonts w:cstheme="minorHAnsi"/>
                <w:noProof/>
              </w:rPr>
              <w:t xml:space="preserve">Observation de M. Mickaël RAMBLIER :  </w:t>
            </w:r>
            <w:r w:rsidRPr="008C4F97">
              <w:rPr>
                <w:rFonts w:cstheme="minorHAnsi"/>
                <w:i/>
                <w:iCs/>
                <w:noProof/>
              </w:rPr>
              <w:t>« j’aimerai</w:t>
            </w:r>
            <w:r w:rsidR="002C2682" w:rsidRPr="008C4F97">
              <w:rPr>
                <w:rFonts w:cstheme="minorHAnsi"/>
                <w:i/>
                <w:iCs/>
                <w:noProof/>
              </w:rPr>
              <w:t>s</w:t>
            </w:r>
            <w:r w:rsidRPr="008C4F97">
              <w:rPr>
                <w:rFonts w:cstheme="minorHAnsi"/>
                <w:i/>
                <w:iCs/>
                <w:noProof/>
              </w:rPr>
              <w:t xml:space="preserve"> des explications par rapport à la parcelle ZM 2 ; Pourquoi elle se retrouve en zone protégée sachant que la parcelle voisine ZM 1 est boisée. Est-ce qu’il aurait tolérance pour la cultiver en zone non protégée pour ZM 2 car ayant une zone boisée importante vers le versant ( considéré herbagère permanent)</w:t>
            </w:r>
          </w:p>
          <w:p w14:paraId="04C464B9" w14:textId="77777777" w:rsidR="00883F0B" w:rsidRPr="008C4F97" w:rsidRDefault="00883F0B" w:rsidP="001B51B4">
            <w:pPr>
              <w:autoSpaceDE w:val="0"/>
              <w:autoSpaceDN w:val="0"/>
              <w:adjustRightInd w:val="0"/>
              <w:jc w:val="both"/>
              <w:rPr>
                <w:rFonts w:cstheme="minorHAnsi"/>
                <w:i/>
                <w:iCs/>
                <w:noProof/>
              </w:rPr>
            </w:pPr>
          </w:p>
        </w:tc>
      </w:tr>
      <w:tr w:rsidR="00883F0B" w:rsidRPr="008C4F97" w14:paraId="76DEA105" w14:textId="77777777" w:rsidTr="001B51B4">
        <w:tc>
          <w:tcPr>
            <w:tcW w:w="9067" w:type="dxa"/>
          </w:tcPr>
          <w:p w14:paraId="4FA2D9BB" w14:textId="77777777" w:rsidR="00883F0B" w:rsidRPr="008C4F97" w:rsidRDefault="00883F0B" w:rsidP="001B51B4">
            <w:pPr>
              <w:autoSpaceDE w:val="0"/>
              <w:autoSpaceDN w:val="0"/>
              <w:adjustRightInd w:val="0"/>
              <w:jc w:val="both"/>
              <w:rPr>
                <w:rFonts w:cstheme="minorHAnsi"/>
                <w:noProof/>
                <w:color w:val="385623" w:themeColor="accent6" w:themeShade="80"/>
              </w:rPr>
            </w:pPr>
            <w:r w:rsidRPr="008C4F97">
              <w:rPr>
                <w:rFonts w:cstheme="minorHAnsi"/>
                <w:noProof/>
                <w:color w:val="385623" w:themeColor="accent6" w:themeShade="80"/>
                <w:u w:val="single"/>
              </w:rPr>
              <w:t>Commentaire du commissaire enquêteur</w:t>
            </w:r>
            <w:r w:rsidRPr="008C4F97">
              <w:rPr>
                <w:rFonts w:cstheme="minorHAnsi"/>
                <w:noProof/>
                <w:color w:val="385623" w:themeColor="accent6" w:themeShade="80"/>
              </w:rPr>
              <w:t> :</w:t>
            </w:r>
          </w:p>
          <w:p w14:paraId="3587B5AC" w14:textId="77777777" w:rsidR="00883F0B" w:rsidRPr="008C4F97" w:rsidRDefault="00883F0B" w:rsidP="001B51B4">
            <w:pPr>
              <w:jc w:val="both"/>
              <w:rPr>
                <w:rFonts w:cstheme="minorHAnsi"/>
                <w:noProof/>
                <w:color w:val="0070C0"/>
              </w:rPr>
            </w:pPr>
            <w:r w:rsidRPr="008C4F97">
              <w:rPr>
                <w:rFonts w:cstheme="minorHAnsi"/>
                <w:noProof/>
                <w:color w:val="385623" w:themeColor="accent6" w:themeShade="80"/>
              </w:rPr>
              <w:t>M. RAMBLIER est locataire des parcelles ZM 1 – ZM2 et ZP 16 appartenant à M. Joël COSSARD</w:t>
            </w:r>
            <w:r w:rsidRPr="008C4F97">
              <w:rPr>
                <w:rFonts w:cstheme="minorHAnsi"/>
                <w:noProof/>
                <w:color w:val="0070C0"/>
              </w:rPr>
              <w:t>.</w:t>
            </w:r>
          </w:p>
          <w:p w14:paraId="3251600D" w14:textId="77777777" w:rsidR="00883F0B" w:rsidRPr="008C4F97" w:rsidRDefault="00883F0B" w:rsidP="001B51B4">
            <w:pPr>
              <w:autoSpaceDE w:val="0"/>
              <w:autoSpaceDN w:val="0"/>
              <w:adjustRightInd w:val="0"/>
              <w:jc w:val="both"/>
              <w:rPr>
                <w:rFonts w:cstheme="minorHAnsi"/>
                <w:noProof/>
                <w:color w:val="0070C0"/>
              </w:rPr>
            </w:pPr>
            <w:r w:rsidRPr="008C4F97">
              <w:rPr>
                <w:rFonts w:cstheme="minorHAnsi"/>
                <w:noProof/>
                <w:color w:val="0070C0"/>
              </w:rPr>
              <w:t xml:space="preserve"> </w:t>
            </w:r>
          </w:p>
        </w:tc>
      </w:tr>
      <w:tr w:rsidR="00883F0B" w:rsidRPr="008C4F97" w14:paraId="434515C7" w14:textId="77777777" w:rsidTr="001B51B4">
        <w:tc>
          <w:tcPr>
            <w:tcW w:w="9067" w:type="dxa"/>
          </w:tcPr>
          <w:p w14:paraId="55D435E6" w14:textId="7FD31E3B" w:rsidR="00883F0B" w:rsidRPr="008C4F97" w:rsidRDefault="00883F0B" w:rsidP="001B51B4">
            <w:pPr>
              <w:autoSpaceDE w:val="0"/>
              <w:autoSpaceDN w:val="0"/>
              <w:adjustRightInd w:val="0"/>
              <w:jc w:val="both"/>
              <w:rPr>
                <w:rFonts w:cstheme="minorHAnsi"/>
                <w:noProof/>
                <w:color w:val="0070C0"/>
                <w:u w:val="single"/>
              </w:rPr>
            </w:pPr>
            <w:r w:rsidRPr="008C4F97">
              <w:rPr>
                <w:rFonts w:cstheme="minorHAnsi"/>
                <w:noProof/>
                <w:color w:val="0070C0"/>
                <w:u w:val="single"/>
              </w:rPr>
              <w:t xml:space="preserve">Réponse du maitre d’ouvrage : </w:t>
            </w:r>
          </w:p>
          <w:p w14:paraId="613BB1CC" w14:textId="1A4687F2" w:rsidR="001551F0" w:rsidRPr="008C4F97" w:rsidRDefault="00B40710" w:rsidP="001B51B4">
            <w:pPr>
              <w:autoSpaceDE w:val="0"/>
              <w:autoSpaceDN w:val="0"/>
              <w:adjustRightInd w:val="0"/>
              <w:jc w:val="both"/>
              <w:rPr>
                <w:rFonts w:cstheme="minorHAnsi"/>
                <w:noProof/>
                <w:color w:val="0070C0"/>
              </w:rPr>
            </w:pPr>
            <w:r w:rsidRPr="008C4F97">
              <w:rPr>
                <w:rFonts w:cstheme="minorHAnsi"/>
                <w:noProof/>
                <w:color w:val="0070C0"/>
              </w:rPr>
              <w:t>Les périmètres de protection et les prescriptions afférentes ont été définis par l’expert compétent en la matière, l’hydrogéologue agréé.</w:t>
            </w:r>
          </w:p>
          <w:p w14:paraId="20CB9170" w14:textId="77777777" w:rsidR="00883F0B" w:rsidRPr="008C4F97" w:rsidRDefault="00883F0B" w:rsidP="001B51B4">
            <w:pPr>
              <w:autoSpaceDE w:val="0"/>
              <w:autoSpaceDN w:val="0"/>
              <w:adjustRightInd w:val="0"/>
              <w:jc w:val="both"/>
              <w:rPr>
                <w:rFonts w:cstheme="minorHAnsi"/>
                <w:noProof/>
                <w:u w:val="single"/>
              </w:rPr>
            </w:pPr>
          </w:p>
          <w:p w14:paraId="6EE89767" w14:textId="77777777" w:rsidR="00A83A45" w:rsidRPr="008C4F97" w:rsidRDefault="00A83A45" w:rsidP="00A83A45">
            <w:pPr>
              <w:autoSpaceDE w:val="0"/>
              <w:autoSpaceDN w:val="0"/>
              <w:adjustRightInd w:val="0"/>
              <w:jc w:val="both"/>
              <w:rPr>
                <w:rFonts w:cstheme="minorHAnsi"/>
                <w:noProof/>
                <w:color w:val="385623" w:themeColor="accent6" w:themeShade="80"/>
              </w:rPr>
            </w:pPr>
            <w:r w:rsidRPr="008C4F97">
              <w:rPr>
                <w:rFonts w:cstheme="minorHAnsi"/>
                <w:noProof/>
                <w:color w:val="385623" w:themeColor="accent6" w:themeShade="80"/>
                <w:u w:val="single"/>
              </w:rPr>
              <w:t>Commentaire du commissaire enquêteur</w:t>
            </w:r>
            <w:r w:rsidRPr="008C4F97">
              <w:rPr>
                <w:rFonts w:cstheme="minorHAnsi"/>
                <w:noProof/>
                <w:color w:val="385623" w:themeColor="accent6" w:themeShade="80"/>
              </w:rPr>
              <w:t> :</w:t>
            </w:r>
          </w:p>
          <w:p w14:paraId="101B4A86" w14:textId="02A4E3F5" w:rsidR="00883F0B" w:rsidRPr="008C4F97" w:rsidRDefault="00A83A45" w:rsidP="001B51B4">
            <w:pPr>
              <w:autoSpaceDE w:val="0"/>
              <w:autoSpaceDN w:val="0"/>
              <w:adjustRightInd w:val="0"/>
              <w:jc w:val="both"/>
              <w:rPr>
                <w:rFonts w:cstheme="minorHAnsi"/>
                <w:noProof/>
                <w:color w:val="385623" w:themeColor="accent6" w:themeShade="80"/>
              </w:rPr>
            </w:pPr>
            <w:r w:rsidRPr="008C4F97">
              <w:rPr>
                <w:rFonts w:cstheme="minorHAnsi"/>
                <w:noProof/>
                <w:color w:val="385623" w:themeColor="accent6" w:themeShade="80"/>
              </w:rPr>
              <w:t xml:space="preserve">M. RAMBLIER n’a pas obtenu </w:t>
            </w:r>
            <w:r w:rsidR="00A1179F" w:rsidRPr="008C4F97">
              <w:rPr>
                <w:rFonts w:cstheme="minorHAnsi"/>
                <w:noProof/>
                <w:color w:val="385623" w:themeColor="accent6" w:themeShade="80"/>
              </w:rPr>
              <w:t>de</w:t>
            </w:r>
            <w:r w:rsidRPr="008C4F97">
              <w:rPr>
                <w:rFonts w:cstheme="minorHAnsi"/>
                <w:noProof/>
                <w:color w:val="385623" w:themeColor="accent6" w:themeShade="80"/>
              </w:rPr>
              <w:t xml:space="preserve"> réponse à sa question</w:t>
            </w:r>
            <w:r w:rsidR="00CA3AEE" w:rsidRPr="008C4F97">
              <w:rPr>
                <w:rFonts w:cstheme="minorHAnsi"/>
                <w:noProof/>
                <w:color w:val="385623" w:themeColor="accent6" w:themeShade="80"/>
              </w:rPr>
              <w:t>.</w:t>
            </w:r>
          </w:p>
          <w:p w14:paraId="0D27F96C" w14:textId="3F1312E0" w:rsidR="00372346" w:rsidRPr="008C4F97" w:rsidRDefault="00372346" w:rsidP="001B51B4">
            <w:pPr>
              <w:autoSpaceDE w:val="0"/>
              <w:autoSpaceDN w:val="0"/>
              <w:adjustRightInd w:val="0"/>
              <w:jc w:val="both"/>
              <w:rPr>
                <w:rFonts w:cstheme="minorHAnsi"/>
                <w:noProof/>
                <w:color w:val="385623" w:themeColor="accent6" w:themeShade="80"/>
              </w:rPr>
            </w:pPr>
            <w:r w:rsidRPr="008C4F97">
              <w:rPr>
                <w:rFonts w:cstheme="minorHAnsi"/>
                <w:noProof/>
                <w:color w:val="385623" w:themeColor="accent6" w:themeShade="80"/>
              </w:rPr>
              <w:t>Pour ma part, j’ai constaté, m’étant rendu sur place dans les parcelles concernées, que le terrain, en prairie est en pente importante vers le captage</w:t>
            </w:r>
            <w:r w:rsidR="00A1179F" w:rsidRPr="008C4F97">
              <w:rPr>
                <w:rFonts w:cstheme="minorHAnsi"/>
                <w:noProof/>
                <w:color w:val="385623" w:themeColor="accent6" w:themeShade="80"/>
              </w:rPr>
              <w:t>. U</w:t>
            </w:r>
            <w:r w:rsidR="002C2682" w:rsidRPr="008C4F97">
              <w:rPr>
                <w:rFonts w:cstheme="minorHAnsi"/>
                <w:noProof/>
                <w:color w:val="385623" w:themeColor="accent6" w:themeShade="80"/>
              </w:rPr>
              <w:t>n</w:t>
            </w:r>
            <w:r w:rsidRPr="008C4F97">
              <w:rPr>
                <w:rFonts w:cstheme="minorHAnsi"/>
                <w:noProof/>
                <w:color w:val="385623" w:themeColor="accent6" w:themeShade="80"/>
              </w:rPr>
              <w:t xml:space="preserve"> petit bois </w:t>
            </w:r>
            <w:r w:rsidR="00BA1A54" w:rsidRPr="008C4F97">
              <w:rPr>
                <w:rFonts w:cstheme="minorHAnsi"/>
                <w:noProof/>
                <w:color w:val="385623" w:themeColor="accent6" w:themeShade="80"/>
              </w:rPr>
              <w:t xml:space="preserve"> de quelques dizaines de mètres</w:t>
            </w:r>
            <w:r w:rsidR="007B585E" w:rsidRPr="008C4F97">
              <w:rPr>
                <w:rFonts w:cstheme="minorHAnsi"/>
                <w:noProof/>
                <w:color w:val="385623" w:themeColor="accent6" w:themeShade="80"/>
              </w:rPr>
              <w:t xml:space="preserve">, en pente également, </w:t>
            </w:r>
            <w:r w:rsidRPr="008C4F97">
              <w:rPr>
                <w:rFonts w:cstheme="minorHAnsi"/>
                <w:noProof/>
                <w:color w:val="385623" w:themeColor="accent6" w:themeShade="80"/>
              </w:rPr>
              <w:t>sépare la prairie du périmètre</w:t>
            </w:r>
            <w:r w:rsidR="00E41874" w:rsidRPr="008C4F97">
              <w:rPr>
                <w:rFonts w:cstheme="minorHAnsi"/>
                <w:noProof/>
                <w:color w:val="385623" w:themeColor="accent6" w:themeShade="80"/>
              </w:rPr>
              <w:t xml:space="preserve"> de protection immédiat.</w:t>
            </w:r>
            <w:r w:rsidR="009D768B" w:rsidRPr="008C4F97">
              <w:rPr>
                <w:rFonts w:cstheme="minorHAnsi"/>
                <w:noProof/>
                <w:color w:val="385623" w:themeColor="accent6" w:themeShade="80"/>
              </w:rPr>
              <w:t xml:space="preserve"> Il s’agit de protéger le captage notamment </w:t>
            </w:r>
            <w:r w:rsidR="006B6D67" w:rsidRPr="008C4F97">
              <w:rPr>
                <w:rFonts w:cstheme="minorHAnsi"/>
                <w:noProof/>
                <w:color w:val="385623" w:themeColor="accent6" w:themeShade="80"/>
              </w:rPr>
              <w:t xml:space="preserve">en </w:t>
            </w:r>
            <w:r w:rsidR="00247E5E" w:rsidRPr="008C4F97">
              <w:rPr>
                <w:rFonts w:cstheme="minorHAnsi"/>
                <w:noProof/>
                <w:color w:val="385623" w:themeColor="accent6" w:themeShade="80"/>
              </w:rPr>
              <w:t>préservant les prairies et</w:t>
            </w:r>
            <w:r w:rsidR="00764B5A" w:rsidRPr="008C4F97">
              <w:rPr>
                <w:rFonts w:cstheme="minorHAnsi"/>
                <w:noProof/>
                <w:color w:val="385623" w:themeColor="accent6" w:themeShade="80"/>
              </w:rPr>
              <w:t xml:space="preserve"> en interdisant les produits phytosanitai</w:t>
            </w:r>
            <w:r w:rsidR="007B585E" w:rsidRPr="008C4F97">
              <w:rPr>
                <w:rFonts w:cstheme="minorHAnsi"/>
                <w:noProof/>
                <w:color w:val="385623" w:themeColor="accent6" w:themeShade="80"/>
              </w:rPr>
              <w:t>re</w:t>
            </w:r>
            <w:r w:rsidR="00764B5A" w:rsidRPr="008C4F97">
              <w:rPr>
                <w:rFonts w:cstheme="minorHAnsi"/>
                <w:noProof/>
                <w:color w:val="385623" w:themeColor="accent6" w:themeShade="80"/>
              </w:rPr>
              <w:t xml:space="preserve">s dans le </w:t>
            </w:r>
            <w:r w:rsidR="00BE03AE" w:rsidRPr="008C4F97">
              <w:rPr>
                <w:rFonts w:cstheme="minorHAnsi"/>
                <w:noProof/>
                <w:color w:val="385623" w:themeColor="accent6" w:themeShade="80"/>
              </w:rPr>
              <w:t>périmètre de protection rapproché.</w:t>
            </w:r>
            <w:r w:rsidR="009D768B" w:rsidRPr="008C4F97">
              <w:rPr>
                <w:rFonts w:cstheme="minorHAnsi"/>
                <w:noProof/>
                <w:color w:val="385623" w:themeColor="accent6" w:themeShade="80"/>
              </w:rPr>
              <w:t xml:space="preserve"> </w:t>
            </w:r>
            <w:r w:rsidR="003D3918" w:rsidRPr="008C4F97">
              <w:rPr>
                <w:rFonts w:cstheme="minorHAnsi"/>
                <w:noProof/>
                <w:color w:val="385623" w:themeColor="accent6" w:themeShade="80"/>
              </w:rPr>
              <w:t xml:space="preserve"> Cf ma photo ci-dessous</w:t>
            </w:r>
          </w:p>
          <w:p w14:paraId="49581944" w14:textId="7ADFA546" w:rsidR="003D3918" w:rsidRPr="008C4F97" w:rsidRDefault="00A606A7" w:rsidP="001B51B4">
            <w:pPr>
              <w:autoSpaceDE w:val="0"/>
              <w:autoSpaceDN w:val="0"/>
              <w:adjustRightInd w:val="0"/>
              <w:jc w:val="both"/>
              <w:rPr>
                <w:rFonts w:cstheme="minorHAnsi"/>
                <w:noProof/>
                <w:u w:val="single"/>
              </w:rPr>
            </w:pPr>
            <w:r w:rsidRPr="008C4F97">
              <w:rPr>
                <w:noProof/>
              </w:rPr>
              <w:lastRenderedPageBreak/>
              <w:drawing>
                <wp:inline distT="0" distB="0" distL="0" distR="0" wp14:anchorId="5B90468B" wp14:editId="4E18CDB1">
                  <wp:extent cx="5975186" cy="3258207"/>
                  <wp:effectExtent l="0" t="0" r="6985"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BEBA8EAE-BF5A-486C-A8C5-ECC9F3942E4B}">
                                <a14:imgProps xmlns:a14="http://schemas.microsoft.com/office/drawing/2010/main">
                                  <a14:imgLayer r:embed="rId57">
                                    <a14:imgEffect>
                                      <a14:brightnessContrast bright="20000"/>
                                    </a14:imgEffect>
                                  </a14:imgLayer>
                                </a14:imgProps>
                              </a:ext>
                            </a:extLst>
                          </a:blip>
                          <a:srcRect l="975" t="8824" r="21977" b="23960"/>
                          <a:stretch/>
                        </pic:blipFill>
                        <pic:spPr bwMode="auto">
                          <a:xfrm>
                            <a:off x="0" y="0"/>
                            <a:ext cx="5977923" cy="3259700"/>
                          </a:xfrm>
                          <a:prstGeom prst="rect">
                            <a:avLst/>
                          </a:prstGeom>
                          <a:ln>
                            <a:noFill/>
                          </a:ln>
                          <a:extLst>
                            <a:ext uri="{53640926-AAD7-44D8-BBD7-CCE9431645EC}">
                              <a14:shadowObscured xmlns:a14="http://schemas.microsoft.com/office/drawing/2010/main"/>
                            </a:ext>
                          </a:extLst>
                        </pic:spPr>
                      </pic:pic>
                    </a:graphicData>
                  </a:graphic>
                </wp:inline>
              </w:drawing>
            </w:r>
          </w:p>
          <w:p w14:paraId="70D466E9" w14:textId="0FE50225" w:rsidR="000E03B7" w:rsidRPr="008C4F97" w:rsidRDefault="000E03B7" w:rsidP="001B51B4">
            <w:pPr>
              <w:autoSpaceDE w:val="0"/>
              <w:autoSpaceDN w:val="0"/>
              <w:adjustRightInd w:val="0"/>
              <w:jc w:val="both"/>
              <w:rPr>
                <w:rFonts w:cstheme="minorHAnsi"/>
                <w:noProof/>
                <w:color w:val="385623" w:themeColor="accent6" w:themeShade="80"/>
              </w:rPr>
            </w:pPr>
            <w:r w:rsidRPr="008C4F97">
              <w:rPr>
                <w:rFonts w:cstheme="minorHAnsi"/>
                <w:noProof/>
                <w:color w:val="385623" w:themeColor="accent6" w:themeShade="80"/>
              </w:rPr>
              <w:t>Premier plan</w:t>
            </w:r>
            <w:r w:rsidR="001F2777" w:rsidRPr="008C4F97">
              <w:rPr>
                <w:rFonts w:cstheme="minorHAnsi"/>
                <w:noProof/>
                <w:color w:val="385623" w:themeColor="accent6" w:themeShade="80"/>
              </w:rPr>
              <w:t xml:space="preserve"> : parcelle </w:t>
            </w:r>
            <w:r w:rsidRPr="008C4F97">
              <w:rPr>
                <w:rFonts w:cstheme="minorHAnsi"/>
                <w:noProof/>
                <w:color w:val="385623" w:themeColor="accent6" w:themeShade="80"/>
              </w:rPr>
              <w:t xml:space="preserve">ZM1 en prairie – second plan </w:t>
            </w:r>
            <w:r w:rsidR="001F2777" w:rsidRPr="008C4F97">
              <w:rPr>
                <w:rFonts w:cstheme="minorHAnsi"/>
                <w:noProof/>
                <w:color w:val="385623" w:themeColor="accent6" w:themeShade="80"/>
              </w:rPr>
              <w:t xml:space="preserve">parcelle </w:t>
            </w:r>
            <w:r w:rsidRPr="008C4F97">
              <w:rPr>
                <w:rFonts w:cstheme="minorHAnsi"/>
                <w:noProof/>
                <w:color w:val="385623" w:themeColor="accent6" w:themeShade="80"/>
              </w:rPr>
              <w:t xml:space="preserve">ZM 2 en bois </w:t>
            </w:r>
            <w:r w:rsidR="00BE03AE" w:rsidRPr="008C4F97">
              <w:rPr>
                <w:rFonts w:cstheme="minorHAnsi"/>
                <w:noProof/>
                <w:color w:val="385623" w:themeColor="accent6" w:themeShade="80"/>
              </w:rPr>
              <w:t xml:space="preserve"> - </w:t>
            </w:r>
            <w:r w:rsidRPr="008C4F97">
              <w:rPr>
                <w:rFonts w:cstheme="minorHAnsi"/>
                <w:noProof/>
                <w:color w:val="385623" w:themeColor="accent6" w:themeShade="80"/>
              </w:rPr>
              <w:t xml:space="preserve">et </w:t>
            </w:r>
            <w:r w:rsidR="007446F5" w:rsidRPr="008C4F97">
              <w:rPr>
                <w:rFonts w:cstheme="minorHAnsi"/>
                <w:noProof/>
                <w:color w:val="385623" w:themeColor="accent6" w:themeShade="80"/>
              </w:rPr>
              <w:t xml:space="preserve">en contrebas, </w:t>
            </w:r>
            <w:r w:rsidR="009E5511" w:rsidRPr="008C4F97">
              <w:rPr>
                <w:rFonts w:cstheme="minorHAnsi"/>
                <w:noProof/>
                <w:color w:val="385623" w:themeColor="accent6" w:themeShade="80"/>
              </w:rPr>
              <w:t>au fond,</w:t>
            </w:r>
            <w:r w:rsidR="007446F5" w:rsidRPr="008C4F97">
              <w:rPr>
                <w:rFonts w:cstheme="minorHAnsi"/>
                <w:noProof/>
                <w:color w:val="385623" w:themeColor="accent6" w:themeShade="80"/>
              </w:rPr>
              <w:t xml:space="preserve"> parcelle ZP 11 :</w:t>
            </w:r>
            <w:r w:rsidR="009E5511" w:rsidRPr="008C4F97">
              <w:rPr>
                <w:rFonts w:cstheme="minorHAnsi"/>
                <w:noProof/>
                <w:color w:val="385623" w:themeColor="accent6" w:themeShade="80"/>
              </w:rPr>
              <w:t xml:space="preserve"> </w:t>
            </w:r>
            <w:r w:rsidR="00333E92" w:rsidRPr="008C4F97">
              <w:rPr>
                <w:rFonts w:cstheme="minorHAnsi"/>
                <w:noProof/>
                <w:color w:val="385623" w:themeColor="accent6" w:themeShade="80"/>
              </w:rPr>
              <w:t>local du captage du fon</w:t>
            </w:r>
            <w:r w:rsidR="008A286E" w:rsidRPr="008C4F97">
              <w:rPr>
                <w:rFonts w:cstheme="minorHAnsi"/>
                <w:noProof/>
                <w:color w:val="385623" w:themeColor="accent6" w:themeShade="80"/>
              </w:rPr>
              <w:t>d C</w:t>
            </w:r>
            <w:r w:rsidR="00333E92" w:rsidRPr="008C4F97">
              <w:rPr>
                <w:rFonts w:cstheme="minorHAnsi"/>
                <w:noProof/>
                <w:color w:val="385623" w:themeColor="accent6" w:themeShade="80"/>
              </w:rPr>
              <w:t>uignet</w:t>
            </w:r>
          </w:p>
          <w:p w14:paraId="4A09984E" w14:textId="77777777" w:rsidR="003D3918" w:rsidRPr="008C4F97" w:rsidRDefault="003D3918" w:rsidP="001B51B4">
            <w:pPr>
              <w:autoSpaceDE w:val="0"/>
              <w:autoSpaceDN w:val="0"/>
              <w:adjustRightInd w:val="0"/>
              <w:jc w:val="both"/>
              <w:rPr>
                <w:rFonts w:cstheme="minorHAnsi"/>
                <w:noProof/>
                <w:u w:val="single"/>
              </w:rPr>
            </w:pPr>
          </w:p>
          <w:p w14:paraId="0206BF11" w14:textId="77777777" w:rsidR="00883F0B" w:rsidRPr="008C4F97" w:rsidRDefault="00883F0B" w:rsidP="001B51B4">
            <w:pPr>
              <w:autoSpaceDE w:val="0"/>
              <w:autoSpaceDN w:val="0"/>
              <w:adjustRightInd w:val="0"/>
              <w:jc w:val="both"/>
              <w:rPr>
                <w:rFonts w:cstheme="minorHAnsi"/>
                <w:noProof/>
                <w:u w:val="single"/>
              </w:rPr>
            </w:pPr>
          </w:p>
          <w:p w14:paraId="57DC8E1F" w14:textId="77777777" w:rsidR="00883F0B" w:rsidRPr="008C4F97" w:rsidRDefault="00883F0B" w:rsidP="001B51B4">
            <w:pPr>
              <w:autoSpaceDE w:val="0"/>
              <w:autoSpaceDN w:val="0"/>
              <w:adjustRightInd w:val="0"/>
              <w:jc w:val="both"/>
              <w:rPr>
                <w:rFonts w:cstheme="minorHAnsi"/>
                <w:noProof/>
                <w:u w:val="single"/>
              </w:rPr>
            </w:pPr>
          </w:p>
        </w:tc>
      </w:tr>
    </w:tbl>
    <w:p w14:paraId="4C614DF5" w14:textId="77777777" w:rsidR="00883F0B" w:rsidRPr="008C4F97" w:rsidRDefault="00883F0B" w:rsidP="00883F0B">
      <w:pPr>
        <w:jc w:val="both"/>
        <w:rPr>
          <w:rFonts w:cstheme="minorHAnsi"/>
          <w:b/>
          <w:bCs/>
          <w:noProof/>
          <w:u w:val="single"/>
        </w:rPr>
      </w:pPr>
    </w:p>
    <w:p w14:paraId="4BF8819A" w14:textId="77777777" w:rsidR="00883F0B" w:rsidRPr="008C4F97" w:rsidRDefault="00883F0B" w:rsidP="00883F0B">
      <w:pPr>
        <w:jc w:val="both"/>
        <w:rPr>
          <w:rFonts w:cstheme="minorHAnsi"/>
          <w:b/>
          <w:bCs/>
          <w:noProof/>
          <w:u w:val="single"/>
        </w:rPr>
      </w:pPr>
    </w:p>
    <w:tbl>
      <w:tblPr>
        <w:tblStyle w:val="Grilledutableau"/>
        <w:tblW w:w="0" w:type="auto"/>
        <w:tblInd w:w="-5" w:type="dxa"/>
        <w:tblLook w:val="04A0" w:firstRow="1" w:lastRow="0" w:firstColumn="1" w:lastColumn="0" w:noHBand="0" w:noVBand="1"/>
      </w:tblPr>
      <w:tblGrid>
        <w:gridCol w:w="9067"/>
      </w:tblGrid>
      <w:tr w:rsidR="00883F0B" w:rsidRPr="008C4F97" w14:paraId="4FF63684" w14:textId="77777777" w:rsidTr="001B51B4">
        <w:tc>
          <w:tcPr>
            <w:tcW w:w="9067" w:type="dxa"/>
          </w:tcPr>
          <w:p w14:paraId="1790C35F" w14:textId="3020E39B" w:rsidR="00883F0B" w:rsidRPr="008C4F97" w:rsidRDefault="00883F0B" w:rsidP="001B51B4">
            <w:pPr>
              <w:spacing w:before="100" w:beforeAutospacing="1" w:after="100" w:afterAutospacing="1"/>
              <w:jc w:val="both"/>
              <w:rPr>
                <w:rFonts w:cstheme="minorHAnsi"/>
                <w:i/>
                <w:iCs/>
                <w:noProof/>
              </w:rPr>
            </w:pPr>
            <w:r w:rsidRPr="008C4F97">
              <w:rPr>
                <w:rFonts w:cstheme="minorHAnsi"/>
                <w:noProof/>
              </w:rPr>
              <w:t xml:space="preserve">observation de M. Benoît BOUTIN ( parcelles  ZP 18 à 22) : </w:t>
            </w:r>
            <w:r w:rsidRPr="008C4F97">
              <w:rPr>
                <w:rFonts w:cstheme="minorHAnsi"/>
                <w:i/>
                <w:iCs/>
                <w:noProof/>
              </w:rPr>
              <w:t>«  j’aimerai</w:t>
            </w:r>
            <w:r w:rsidR="00DC2C21" w:rsidRPr="008C4F97">
              <w:rPr>
                <w:rFonts w:cstheme="minorHAnsi"/>
                <w:i/>
                <w:iCs/>
                <w:noProof/>
              </w:rPr>
              <w:t>s</w:t>
            </w:r>
            <w:r w:rsidRPr="008C4F97">
              <w:rPr>
                <w:rFonts w:cstheme="minorHAnsi"/>
                <w:i/>
                <w:iCs/>
                <w:noProof/>
              </w:rPr>
              <w:t xml:space="preserve"> avoir la liste de tous les points à respecter – d’être informé des compensations prévues – de savoir si toutes ces règles n’évolueront pas dans le futur – si le périmètre n’évoluera pas.</w:t>
            </w:r>
          </w:p>
          <w:p w14:paraId="27A3BF7F" w14:textId="77777777" w:rsidR="00883F0B" w:rsidRPr="008C4F97" w:rsidRDefault="00883F0B" w:rsidP="001B51B4">
            <w:pPr>
              <w:pStyle w:val="Paragraphedeliste"/>
              <w:jc w:val="both"/>
              <w:rPr>
                <w:rFonts w:cstheme="minorHAnsi"/>
                <w:i/>
                <w:iCs/>
                <w:noProof/>
                <w:sz w:val="22"/>
                <w:szCs w:val="22"/>
              </w:rPr>
            </w:pPr>
          </w:p>
        </w:tc>
      </w:tr>
      <w:tr w:rsidR="00883F0B" w:rsidRPr="008C4F97" w14:paraId="0B20D696" w14:textId="77777777" w:rsidTr="001B51B4">
        <w:tc>
          <w:tcPr>
            <w:tcW w:w="9067" w:type="dxa"/>
          </w:tcPr>
          <w:p w14:paraId="33963574" w14:textId="77777777" w:rsidR="00883F0B" w:rsidRPr="008C4F97" w:rsidRDefault="00883F0B" w:rsidP="001B51B4">
            <w:pPr>
              <w:autoSpaceDE w:val="0"/>
              <w:autoSpaceDN w:val="0"/>
              <w:adjustRightInd w:val="0"/>
              <w:jc w:val="both"/>
              <w:rPr>
                <w:rFonts w:cstheme="minorHAnsi"/>
                <w:noProof/>
                <w:color w:val="385623" w:themeColor="accent6" w:themeShade="80"/>
              </w:rPr>
            </w:pPr>
            <w:r w:rsidRPr="008C4F97">
              <w:rPr>
                <w:rFonts w:cstheme="minorHAnsi"/>
                <w:noProof/>
                <w:color w:val="385623" w:themeColor="accent6" w:themeShade="80"/>
                <w:u w:val="single"/>
              </w:rPr>
              <w:t>Commentaire du commissaire enquêteur</w:t>
            </w:r>
            <w:r w:rsidRPr="008C4F97">
              <w:rPr>
                <w:rFonts w:cstheme="minorHAnsi"/>
                <w:noProof/>
                <w:color w:val="385623" w:themeColor="accent6" w:themeShade="80"/>
              </w:rPr>
              <w:t> :</w:t>
            </w:r>
          </w:p>
          <w:p w14:paraId="248D7244" w14:textId="77777777" w:rsidR="00883F0B" w:rsidRPr="008C4F97" w:rsidRDefault="00883F0B" w:rsidP="001B51B4">
            <w:pPr>
              <w:jc w:val="both"/>
              <w:rPr>
                <w:rFonts w:cstheme="minorHAnsi"/>
                <w:noProof/>
                <w:color w:val="385623" w:themeColor="accent6" w:themeShade="80"/>
              </w:rPr>
            </w:pPr>
            <w:r w:rsidRPr="008C4F97">
              <w:rPr>
                <w:rFonts w:cstheme="minorHAnsi"/>
                <w:noProof/>
                <w:color w:val="385623" w:themeColor="accent6" w:themeShade="80"/>
              </w:rPr>
              <w:t>M. BOUTIN, informé par mes soins des divers points à respecter veut des engagements fermes et écrits du SIAEPA.</w:t>
            </w:r>
          </w:p>
          <w:p w14:paraId="61656D59" w14:textId="77777777" w:rsidR="00883F0B" w:rsidRPr="008C4F97" w:rsidRDefault="00883F0B" w:rsidP="001B51B4">
            <w:pPr>
              <w:jc w:val="both"/>
              <w:rPr>
                <w:rFonts w:cstheme="minorHAnsi"/>
                <w:noProof/>
                <w:color w:val="0070C0"/>
              </w:rPr>
            </w:pPr>
            <w:r w:rsidRPr="008C4F97">
              <w:rPr>
                <w:rFonts w:cstheme="minorHAnsi"/>
                <w:noProof/>
                <w:color w:val="0070C0"/>
              </w:rPr>
              <w:t xml:space="preserve"> </w:t>
            </w:r>
          </w:p>
        </w:tc>
      </w:tr>
      <w:tr w:rsidR="00883F0B" w:rsidRPr="008C4F97" w14:paraId="7926A868" w14:textId="77777777" w:rsidTr="001B51B4">
        <w:tc>
          <w:tcPr>
            <w:tcW w:w="9067" w:type="dxa"/>
          </w:tcPr>
          <w:p w14:paraId="05D4F783" w14:textId="77777777" w:rsidR="00883F0B" w:rsidRPr="008C4F97" w:rsidRDefault="00883F0B" w:rsidP="001B51B4">
            <w:pPr>
              <w:autoSpaceDE w:val="0"/>
              <w:autoSpaceDN w:val="0"/>
              <w:adjustRightInd w:val="0"/>
              <w:jc w:val="both"/>
              <w:rPr>
                <w:rFonts w:cstheme="minorHAnsi"/>
                <w:noProof/>
                <w:color w:val="0070C0"/>
                <w:u w:val="single"/>
              </w:rPr>
            </w:pPr>
            <w:r w:rsidRPr="008C4F97">
              <w:rPr>
                <w:rFonts w:cstheme="minorHAnsi"/>
                <w:noProof/>
                <w:color w:val="0070C0"/>
                <w:u w:val="single"/>
              </w:rPr>
              <w:t xml:space="preserve">Réponse du maitre d’ouvrage : </w:t>
            </w:r>
          </w:p>
          <w:p w14:paraId="64FFD6AB" w14:textId="2302E7E9" w:rsidR="00883F0B" w:rsidRPr="008C4F97" w:rsidRDefault="004336F3" w:rsidP="001B51B4">
            <w:pPr>
              <w:autoSpaceDE w:val="0"/>
              <w:autoSpaceDN w:val="0"/>
              <w:adjustRightInd w:val="0"/>
              <w:jc w:val="both"/>
              <w:rPr>
                <w:rFonts w:cstheme="minorHAnsi"/>
                <w:noProof/>
                <w:color w:val="0070C0"/>
              </w:rPr>
            </w:pPr>
            <w:r w:rsidRPr="008C4F97">
              <w:rPr>
                <w:rFonts w:cstheme="minorHAnsi"/>
                <w:noProof/>
                <w:color w:val="0070C0"/>
              </w:rPr>
              <w:t>A la prise de l’arrêté préfectoral de DUP</w:t>
            </w:r>
            <w:r w:rsidR="00DF0B59" w:rsidRPr="008C4F97">
              <w:rPr>
                <w:rFonts w:cstheme="minorHAnsi"/>
                <w:noProof/>
                <w:color w:val="0070C0"/>
              </w:rPr>
              <w:t>, Monsieur BOUTI</w:t>
            </w:r>
            <w:r w:rsidR="004454F9" w:rsidRPr="008C4F97">
              <w:rPr>
                <w:rFonts w:cstheme="minorHAnsi"/>
                <w:noProof/>
                <w:color w:val="0070C0"/>
              </w:rPr>
              <w:t>N recevra en courrier r</w:t>
            </w:r>
            <w:r w:rsidR="00DF0B59" w:rsidRPr="008C4F97">
              <w:rPr>
                <w:rFonts w:cstheme="minorHAnsi"/>
                <w:noProof/>
                <w:color w:val="0070C0"/>
              </w:rPr>
              <w:t>ecommandé avec accusé de réception cet arrêté. Toutes les interdictions et réglementations y seront inscrites et il sera donc  informé.</w:t>
            </w:r>
          </w:p>
          <w:p w14:paraId="3B59C4BD" w14:textId="13E7A6D0" w:rsidR="00DF0B59" w:rsidRPr="008C4F97" w:rsidRDefault="00DF0B59" w:rsidP="001B51B4">
            <w:pPr>
              <w:autoSpaceDE w:val="0"/>
              <w:autoSpaceDN w:val="0"/>
              <w:adjustRightInd w:val="0"/>
              <w:jc w:val="both"/>
              <w:rPr>
                <w:rFonts w:cstheme="minorHAnsi"/>
                <w:noProof/>
                <w:color w:val="0070C0"/>
              </w:rPr>
            </w:pPr>
            <w:r w:rsidRPr="008C4F97">
              <w:rPr>
                <w:rFonts w:cstheme="minorHAnsi"/>
                <w:noProof/>
                <w:color w:val="0070C0"/>
              </w:rPr>
              <w:t>Les limites du périmètre de protection rapprochée et les prescriptions n’ont pas vocation à évoluer.</w:t>
            </w:r>
          </w:p>
          <w:p w14:paraId="1D03CEB8" w14:textId="77777777" w:rsidR="004454F9" w:rsidRPr="008C4F97" w:rsidRDefault="004454F9" w:rsidP="004454F9">
            <w:pPr>
              <w:rPr>
                <w:rFonts w:cstheme="minorHAnsi"/>
                <w:color w:val="385623" w:themeColor="accent6" w:themeShade="80"/>
                <w:u w:val="single"/>
              </w:rPr>
            </w:pPr>
            <w:r w:rsidRPr="008C4F97">
              <w:rPr>
                <w:rFonts w:cstheme="minorHAnsi"/>
                <w:color w:val="385623" w:themeColor="accent6" w:themeShade="80"/>
                <w:u w:val="single"/>
              </w:rPr>
              <w:t xml:space="preserve">Analyse du commissaire enquêteur </w:t>
            </w:r>
          </w:p>
          <w:p w14:paraId="45DB4AFE" w14:textId="361E34AC" w:rsidR="00883F0B" w:rsidRPr="008C4F97" w:rsidRDefault="00883F0B" w:rsidP="001B51B4">
            <w:pPr>
              <w:autoSpaceDE w:val="0"/>
              <w:autoSpaceDN w:val="0"/>
              <w:adjustRightInd w:val="0"/>
              <w:jc w:val="both"/>
              <w:rPr>
                <w:rFonts w:cstheme="minorHAnsi"/>
                <w:noProof/>
                <w:u w:val="single"/>
              </w:rPr>
            </w:pPr>
          </w:p>
          <w:p w14:paraId="3FD77D6E" w14:textId="671AACF7" w:rsidR="004454F9" w:rsidRPr="008C4F97" w:rsidRDefault="00231FF9" w:rsidP="001B51B4">
            <w:pPr>
              <w:autoSpaceDE w:val="0"/>
              <w:autoSpaceDN w:val="0"/>
              <w:adjustRightInd w:val="0"/>
              <w:jc w:val="both"/>
              <w:rPr>
                <w:rFonts w:cstheme="minorHAnsi"/>
                <w:noProof/>
                <w:color w:val="385623" w:themeColor="accent6" w:themeShade="80"/>
              </w:rPr>
            </w:pPr>
            <w:r w:rsidRPr="008C4F97">
              <w:rPr>
                <w:rFonts w:cstheme="minorHAnsi"/>
                <w:noProof/>
                <w:color w:val="385623" w:themeColor="accent6" w:themeShade="80"/>
              </w:rPr>
              <w:t>Les parcelles de M. BOUTIN sont herbagères.</w:t>
            </w:r>
          </w:p>
          <w:p w14:paraId="736E85FF" w14:textId="234CB101" w:rsidR="00BE03AE" w:rsidRPr="008C4F97" w:rsidRDefault="00476686" w:rsidP="001B51B4">
            <w:pPr>
              <w:autoSpaceDE w:val="0"/>
              <w:autoSpaceDN w:val="0"/>
              <w:adjustRightInd w:val="0"/>
              <w:jc w:val="both"/>
              <w:rPr>
                <w:rFonts w:cstheme="minorHAnsi"/>
                <w:noProof/>
                <w:color w:val="385623" w:themeColor="accent6" w:themeShade="80"/>
              </w:rPr>
            </w:pPr>
            <w:r w:rsidRPr="008C4F97">
              <w:rPr>
                <w:rFonts w:cstheme="minorHAnsi"/>
                <w:noProof/>
                <w:color w:val="385623" w:themeColor="accent6" w:themeShade="80"/>
              </w:rPr>
              <w:t>Afin que M. BOUTIN puisse av</w:t>
            </w:r>
            <w:r w:rsidR="00135C32" w:rsidRPr="008C4F97">
              <w:rPr>
                <w:rFonts w:cstheme="minorHAnsi"/>
                <w:noProof/>
                <w:color w:val="385623" w:themeColor="accent6" w:themeShade="80"/>
              </w:rPr>
              <w:t>oir une réponse complète, j’ajouterai simplement ce document </w:t>
            </w:r>
            <w:r w:rsidR="002A5305" w:rsidRPr="008C4F97">
              <w:rPr>
                <w:rFonts w:cstheme="minorHAnsi"/>
                <w:noProof/>
                <w:color w:val="385623" w:themeColor="accent6" w:themeShade="80"/>
              </w:rPr>
              <w:t>prévisionnel</w:t>
            </w:r>
            <w:r w:rsidR="00BE03AE" w:rsidRPr="008C4F97">
              <w:rPr>
                <w:rFonts w:cstheme="minorHAnsi"/>
                <w:noProof/>
                <w:color w:val="385623" w:themeColor="accent6" w:themeShade="80"/>
              </w:rPr>
              <w:t>, bien qu’il figure</w:t>
            </w:r>
            <w:r w:rsidR="007B585E" w:rsidRPr="008C4F97">
              <w:rPr>
                <w:rFonts w:cstheme="minorHAnsi"/>
                <w:noProof/>
                <w:color w:val="385623" w:themeColor="accent6" w:themeShade="80"/>
              </w:rPr>
              <w:t xml:space="preserve"> déjà</w:t>
            </w:r>
            <w:r w:rsidR="00BE03AE" w:rsidRPr="008C4F97">
              <w:rPr>
                <w:rFonts w:cstheme="minorHAnsi"/>
                <w:noProof/>
                <w:color w:val="385623" w:themeColor="accent6" w:themeShade="80"/>
              </w:rPr>
              <w:t xml:space="preserve"> au dossier.</w:t>
            </w:r>
          </w:p>
          <w:p w14:paraId="056A6E2E" w14:textId="6E6D554E" w:rsidR="00476686" w:rsidRPr="008C4F97" w:rsidRDefault="002A5305" w:rsidP="001B51B4">
            <w:pPr>
              <w:autoSpaceDE w:val="0"/>
              <w:autoSpaceDN w:val="0"/>
              <w:adjustRightInd w:val="0"/>
              <w:jc w:val="both"/>
              <w:rPr>
                <w:rFonts w:cstheme="minorHAnsi"/>
                <w:noProof/>
                <w:u w:val="single"/>
              </w:rPr>
            </w:pPr>
            <w:r w:rsidRPr="008C4F97">
              <w:rPr>
                <w:noProof/>
                <w:color w:val="385623" w:themeColor="accent6" w:themeShade="80"/>
              </w:rPr>
              <w:lastRenderedPageBreak/>
              <w:t xml:space="preserve"> </w:t>
            </w:r>
            <w:r w:rsidRPr="008C4F97">
              <w:rPr>
                <w:noProof/>
              </w:rPr>
              <w:drawing>
                <wp:inline distT="0" distB="0" distL="0" distR="0" wp14:anchorId="400F9FB8" wp14:editId="326F2D49">
                  <wp:extent cx="5423338" cy="7539965"/>
                  <wp:effectExtent l="0" t="0" r="6350" b="4445"/>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539" t="10899" r="67122" b="21618"/>
                          <a:stretch/>
                        </pic:blipFill>
                        <pic:spPr bwMode="auto">
                          <a:xfrm>
                            <a:off x="0" y="0"/>
                            <a:ext cx="5425021" cy="7542305"/>
                          </a:xfrm>
                          <a:prstGeom prst="rect">
                            <a:avLst/>
                          </a:prstGeom>
                          <a:ln>
                            <a:noFill/>
                          </a:ln>
                          <a:extLst>
                            <a:ext uri="{53640926-AAD7-44D8-BBD7-CCE9431645EC}">
                              <a14:shadowObscured xmlns:a14="http://schemas.microsoft.com/office/drawing/2010/main"/>
                            </a:ext>
                          </a:extLst>
                        </pic:spPr>
                      </pic:pic>
                    </a:graphicData>
                  </a:graphic>
                </wp:inline>
              </w:drawing>
            </w:r>
          </w:p>
          <w:p w14:paraId="1BBB433B" w14:textId="51B039AA" w:rsidR="00135C32" w:rsidRPr="008C4F97" w:rsidRDefault="00135C32" w:rsidP="001B51B4">
            <w:pPr>
              <w:autoSpaceDE w:val="0"/>
              <w:autoSpaceDN w:val="0"/>
              <w:adjustRightInd w:val="0"/>
              <w:jc w:val="both"/>
              <w:rPr>
                <w:rFonts w:cstheme="minorHAnsi"/>
                <w:noProof/>
                <w:u w:val="single"/>
              </w:rPr>
            </w:pPr>
          </w:p>
          <w:p w14:paraId="08D8C932" w14:textId="77777777" w:rsidR="00883F0B" w:rsidRPr="008C4F97" w:rsidRDefault="00883F0B" w:rsidP="001B51B4">
            <w:pPr>
              <w:autoSpaceDE w:val="0"/>
              <w:autoSpaceDN w:val="0"/>
              <w:adjustRightInd w:val="0"/>
              <w:jc w:val="both"/>
              <w:rPr>
                <w:rFonts w:cstheme="minorHAnsi"/>
                <w:noProof/>
                <w:u w:val="single"/>
              </w:rPr>
            </w:pPr>
          </w:p>
          <w:p w14:paraId="7FAB2B3F" w14:textId="77777777" w:rsidR="00883F0B" w:rsidRPr="008C4F97" w:rsidRDefault="00883F0B" w:rsidP="001B51B4">
            <w:pPr>
              <w:autoSpaceDE w:val="0"/>
              <w:autoSpaceDN w:val="0"/>
              <w:adjustRightInd w:val="0"/>
              <w:jc w:val="both"/>
              <w:rPr>
                <w:rFonts w:cstheme="minorHAnsi"/>
                <w:noProof/>
                <w:u w:val="single"/>
              </w:rPr>
            </w:pPr>
          </w:p>
          <w:p w14:paraId="64A716E8" w14:textId="77777777" w:rsidR="00883F0B" w:rsidRPr="008C4F97" w:rsidRDefault="00883F0B" w:rsidP="001B51B4">
            <w:pPr>
              <w:autoSpaceDE w:val="0"/>
              <w:autoSpaceDN w:val="0"/>
              <w:adjustRightInd w:val="0"/>
              <w:jc w:val="both"/>
              <w:rPr>
                <w:rFonts w:cstheme="minorHAnsi"/>
                <w:noProof/>
                <w:u w:val="single"/>
              </w:rPr>
            </w:pPr>
          </w:p>
        </w:tc>
      </w:tr>
    </w:tbl>
    <w:p w14:paraId="5B178DB9" w14:textId="77777777" w:rsidR="00883F0B" w:rsidRPr="008C4F97" w:rsidRDefault="00883F0B" w:rsidP="00883F0B">
      <w:pPr>
        <w:pStyle w:val="Paragraphedeliste"/>
        <w:jc w:val="both"/>
        <w:rPr>
          <w:rFonts w:cstheme="minorHAnsi"/>
          <w:noProof/>
          <w:sz w:val="22"/>
          <w:szCs w:val="22"/>
        </w:rPr>
      </w:pPr>
    </w:p>
    <w:p w14:paraId="31A4DA6F" w14:textId="77777777" w:rsidR="00883F0B" w:rsidRPr="008C4F97" w:rsidRDefault="00883F0B" w:rsidP="00883F0B">
      <w:pPr>
        <w:jc w:val="both"/>
        <w:rPr>
          <w:rFonts w:cstheme="minorHAnsi"/>
          <w:b/>
          <w:bCs/>
          <w:noProof/>
          <w:u w:val="single"/>
        </w:rPr>
      </w:pPr>
      <w:r w:rsidRPr="008C4F97">
        <w:rPr>
          <w:rFonts w:cstheme="minorHAnsi"/>
          <w:b/>
          <w:bCs/>
          <w:noProof/>
          <w:u w:val="single"/>
        </w:rPr>
        <w:lastRenderedPageBreak/>
        <w:t>Permanence du 19 mars 2021</w:t>
      </w:r>
    </w:p>
    <w:tbl>
      <w:tblPr>
        <w:tblStyle w:val="Grilledutableau"/>
        <w:tblW w:w="0" w:type="auto"/>
        <w:tblInd w:w="-5" w:type="dxa"/>
        <w:tblLook w:val="04A0" w:firstRow="1" w:lastRow="0" w:firstColumn="1" w:lastColumn="0" w:noHBand="0" w:noVBand="1"/>
      </w:tblPr>
      <w:tblGrid>
        <w:gridCol w:w="9067"/>
      </w:tblGrid>
      <w:tr w:rsidR="00883F0B" w:rsidRPr="008C4F97" w14:paraId="16193F58" w14:textId="77777777" w:rsidTr="001B51B4">
        <w:tc>
          <w:tcPr>
            <w:tcW w:w="9067" w:type="dxa"/>
          </w:tcPr>
          <w:p w14:paraId="1C5CA134" w14:textId="77777777" w:rsidR="00883F0B" w:rsidRPr="008C4F97" w:rsidRDefault="00883F0B" w:rsidP="001B51B4">
            <w:pPr>
              <w:autoSpaceDE w:val="0"/>
              <w:autoSpaceDN w:val="0"/>
              <w:adjustRightInd w:val="0"/>
              <w:jc w:val="both"/>
              <w:rPr>
                <w:rFonts w:cstheme="minorHAnsi"/>
                <w:color w:val="000000" w:themeColor="text1"/>
              </w:rPr>
            </w:pPr>
          </w:p>
          <w:p w14:paraId="28A1094E" w14:textId="77777777" w:rsidR="00883F0B" w:rsidRPr="008C4F97" w:rsidRDefault="00883F0B" w:rsidP="001B51B4">
            <w:pPr>
              <w:autoSpaceDE w:val="0"/>
              <w:autoSpaceDN w:val="0"/>
              <w:adjustRightInd w:val="0"/>
              <w:jc w:val="both"/>
              <w:rPr>
                <w:rFonts w:cstheme="minorHAnsi"/>
                <w:color w:val="000000" w:themeColor="text1"/>
              </w:rPr>
            </w:pPr>
            <w:r w:rsidRPr="008C4F97">
              <w:rPr>
                <w:rFonts w:cstheme="minorHAnsi"/>
                <w:color w:val="000000" w:themeColor="text1"/>
              </w:rPr>
              <w:t>Visite de M. MESSIER pour lui-même et son fils MESSIER Mathieu : « parcelles ZI 22 et ZI 23) : « </w:t>
            </w:r>
            <w:r w:rsidRPr="008C4F97">
              <w:rPr>
                <w:rFonts w:cstheme="minorHAnsi"/>
                <w:i/>
                <w:iCs/>
                <w:color w:val="000000" w:themeColor="text1"/>
              </w:rPr>
              <w:t>Deux versants opposés et un plateau. Par ce message je souhaitais vous faire part de mon désaccord concernant votre décision d’extension du périmètre de la zone de captage et des conditions culturales qui en découlent. Cela va nous obliger à remettre en prairies les parcelles que nous exploitons et donc entrainer une perte économique non négligeable d’environ 6000 € par an. Cette décision pourrait mettre en péril l’équilibre de notre exploitation. En effet,  mon fils Mathieu vient de s’installer en tant que jeune agriculteur sur ces dites terres. Aussi, je trouve qu’il n’y a pas eu de concertation avec les agriculteurs impactés. Nous sommes en train de faire évoluer nos pratiques en s’inscrivant dans une démarche de certification environnementale HVE. Notons que la carrière est une ancienne décharge ( atrazine etc.) »</w:t>
            </w:r>
          </w:p>
          <w:p w14:paraId="44EEBEC4" w14:textId="77777777" w:rsidR="00883F0B" w:rsidRPr="008C4F97" w:rsidRDefault="00883F0B" w:rsidP="001B51B4">
            <w:pPr>
              <w:spacing w:before="100" w:beforeAutospacing="1" w:after="100" w:afterAutospacing="1"/>
              <w:jc w:val="both"/>
              <w:rPr>
                <w:rFonts w:cstheme="minorHAnsi"/>
                <w:i/>
                <w:iCs/>
                <w:noProof/>
              </w:rPr>
            </w:pPr>
          </w:p>
        </w:tc>
      </w:tr>
      <w:tr w:rsidR="00883F0B" w:rsidRPr="008C4F97" w14:paraId="7608D6F2" w14:textId="77777777" w:rsidTr="001B51B4">
        <w:tc>
          <w:tcPr>
            <w:tcW w:w="9067" w:type="dxa"/>
          </w:tcPr>
          <w:p w14:paraId="619FDA26" w14:textId="77777777" w:rsidR="00883F0B" w:rsidRPr="008C4F97" w:rsidRDefault="00883F0B" w:rsidP="001B51B4">
            <w:pPr>
              <w:autoSpaceDE w:val="0"/>
              <w:autoSpaceDN w:val="0"/>
              <w:adjustRightInd w:val="0"/>
              <w:jc w:val="both"/>
              <w:rPr>
                <w:rFonts w:cstheme="minorHAnsi"/>
                <w:noProof/>
                <w:color w:val="385623" w:themeColor="accent6" w:themeShade="80"/>
              </w:rPr>
            </w:pPr>
            <w:r w:rsidRPr="008C4F97">
              <w:rPr>
                <w:rFonts w:cstheme="minorHAnsi"/>
                <w:noProof/>
                <w:color w:val="385623" w:themeColor="accent6" w:themeShade="80"/>
                <w:u w:val="single"/>
              </w:rPr>
              <w:t>Commentaire du commissaire enquêteur</w:t>
            </w:r>
            <w:r w:rsidRPr="008C4F97">
              <w:rPr>
                <w:rFonts w:cstheme="minorHAnsi"/>
                <w:noProof/>
                <w:color w:val="385623" w:themeColor="accent6" w:themeShade="80"/>
              </w:rPr>
              <w:t> :</w:t>
            </w:r>
          </w:p>
          <w:p w14:paraId="4C80D313" w14:textId="36513E5B" w:rsidR="00883F0B" w:rsidRPr="008C4F97" w:rsidRDefault="00883F0B" w:rsidP="001B51B4">
            <w:pPr>
              <w:autoSpaceDE w:val="0"/>
              <w:autoSpaceDN w:val="0"/>
              <w:adjustRightInd w:val="0"/>
              <w:jc w:val="both"/>
              <w:rPr>
                <w:rFonts w:cstheme="minorHAnsi"/>
                <w:noProof/>
                <w:color w:val="385623" w:themeColor="accent6" w:themeShade="80"/>
              </w:rPr>
            </w:pPr>
            <w:r w:rsidRPr="008C4F97">
              <w:rPr>
                <w:rFonts w:cstheme="minorHAnsi"/>
                <w:noProof/>
                <w:color w:val="385623" w:themeColor="accent6" w:themeShade="80"/>
              </w:rPr>
              <w:t>Si aucune concertation n’a eu lieu avant l’enquête publique, il para</w:t>
            </w:r>
            <w:r w:rsidR="00253FA6" w:rsidRPr="008C4F97">
              <w:rPr>
                <w:rFonts w:cstheme="minorHAnsi"/>
                <w:noProof/>
                <w:color w:val="385623" w:themeColor="accent6" w:themeShade="80"/>
              </w:rPr>
              <w:t>î</w:t>
            </w:r>
            <w:r w:rsidRPr="008C4F97">
              <w:rPr>
                <w:rFonts w:cstheme="minorHAnsi"/>
                <w:noProof/>
                <w:color w:val="385623" w:themeColor="accent6" w:themeShade="80"/>
              </w:rPr>
              <w:t>t opportun de répondre  précisément aux inquiétudes de M. MESSIER qui portent sur l’avenir de ses deux parcelles ZI 22 et ZI 23 ( 9 ha 44a 37 ca  en tout) , qui constituent la seule zone cultivée de l’ensemble du PPR.</w:t>
            </w:r>
          </w:p>
          <w:p w14:paraId="052E4FA1" w14:textId="77777777" w:rsidR="00883F0B" w:rsidRPr="008C4F97" w:rsidRDefault="00883F0B" w:rsidP="001B51B4">
            <w:pPr>
              <w:autoSpaceDE w:val="0"/>
              <w:autoSpaceDN w:val="0"/>
              <w:adjustRightInd w:val="0"/>
              <w:jc w:val="both"/>
              <w:rPr>
                <w:rFonts w:cstheme="minorHAnsi"/>
                <w:noProof/>
                <w:color w:val="385623" w:themeColor="accent6" w:themeShade="80"/>
              </w:rPr>
            </w:pPr>
            <w:r w:rsidRPr="008C4F97">
              <w:rPr>
                <w:rFonts w:cstheme="minorHAnsi"/>
                <w:noProof/>
                <w:color w:val="385623" w:themeColor="accent6" w:themeShade="80"/>
              </w:rPr>
              <w:t xml:space="preserve"> Sera-t-il le seul à profiter des 15000 € du « programme de sensibilisation » qui n’était pas encore défini en décembre 2019 ? </w:t>
            </w:r>
          </w:p>
          <w:p w14:paraId="5CB19127" w14:textId="77777777" w:rsidR="00883F0B" w:rsidRPr="008C4F97" w:rsidRDefault="00883F0B" w:rsidP="001B51B4">
            <w:pPr>
              <w:autoSpaceDE w:val="0"/>
              <w:autoSpaceDN w:val="0"/>
              <w:adjustRightInd w:val="0"/>
              <w:jc w:val="both"/>
              <w:rPr>
                <w:rFonts w:cstheme="minorHAnsi"/>
                <w:noProof/>
                <w:color w:val="385623" w:themeColor="accent6" w:themeShade="80"/>
              </w:rPr>
            </w:pPr>
            <w:r w:rsidRPr="008C4F97">
              <w:rPr>
                <w:rFonts w:cstheme="minorHAnsi"/>
                <w:noProof/>
                <w:color w:val="385623" w:themeColor="accent6" w:themeShade="80"/>
              </w:rPr>
              <w:t>l’organisation des pratiques (stratégie phytosanitaire)  pour obtenir un indice de fréquence de traitement optimal (IFT)  et se voir attribuer la certification HVE ( haute valeur environnementale) sera-t-elle suffisante pour permettre l’utilisation, même minimale, de produits phytosanitaires dans le PPE ?</w:t>
            </w:r>
          </w:p>
          <w:p w14:paraId="231A71D1" w14:textId="77777777" w:rsidR="00883F0B" w:rsidRPr="008C4F97" w:rsidRDefault="00883F0B" w:rsidP="001B51B4">
            <w:pPr>
              <w:autoSpaceDE w:val="0"/>
              <w:autoSpaceDN w:val="0"/>
              <w:adjustRightInd w:val="0"/>
              <w:jc w:val="both"/>
              <w:rPr>
                <w:rFonts w:cstheme="minorHAnsi"/>
                <w:noProof/>
                <w:color w:val="385623" w:themeColor="accent6" w:themeShade="80"/>
              </w:rPr>
            </w:pPr>
            <w:r w:rsidRPr="008C4F97">
              <w:rPr>
                <w:rFonts w:cstheme="minorHAnsi"/>
                <w:noProof/>
                <w:color w:val="385623" w:themeColor="accent6" w:themeShade="80"/>
              </w:rPr>
              <w:t xml:space="preserve">ou  M. MESSIER se verra-t-il effectivement interdire l’usage de tous produits phytosanitaires, comme cela est prévu dans le dossier, et  quels délais d’adaptation à une culture sans ces produits  lui seront-ils donnés ? </w:t>
            </w:r>
          </w:p>
          <w:p w14:paraId="488D20F0" w14:textId="77777777" w:rsidR="00883F0B" w:rsidRPr="008C4F97" w:rsidRDefault="00883F0B" w:rsidP="001B51B4">
            <w:pPr>
              <w:autoSpaceDE w:val="0"/>
              <w:autoSpaceDN w:val="0"/>
              <w:adjustRightInd w:val="0"/>
              <w:jc w:val="both"/>
              <w:rPr>
                <w:rFonts w:cstheme="minorHAnsi"/>
                <w:noProof/>
                <w:color w:val="385623" w:themeColor="accent6" w:themeShade="80"/>
              </w:rPr>
            </w:pPr>
            <w:r w:rsidRPr="008C4F97">
              <w:rPr>
                <w:rFonts w:cstheme="minorHAnsi"/>
                <w:noProof/>
                <w:color w:val="385623" w:themeColor="accent6" w:themeShade="80"/>
              </w:rPr>
              <w:t>la présence d’une carrière servant de décharge peut-elle avoir un lien avec l’atrazine contenue dans l’eau du forage ?</w:t>
            </w:r>
          </w:p>
          <w:p w14:paraId="69357200" w14:textId="77777777" w:rsidR="00883F0B" w:rsidRPr="008C4F97" w:rsidRDefault="00883F0B" w:rsidP="001B51B4">
            <w:pPr>
              <w:autoSpaceDE w:val="0"/>
              <w:autoSpaceDN w:val="0"/>
              <w:adjustRightInd w:val="0"/>
              <w:jc w:val="both"/>
              <w:rPr>
                <w:rFonts w:cstheme="minorHAnsi"/>
                <w:noProof/>
                <w:color w:val="0070C0"/>
              </w:rPr>
            </w:pPr>
          </w:p>
          <w:p w14:paraId="42634989" w14:textId="77777777" w:rsidR="00883F0B" w:rsidRPr="008C4F97" w:rsidRDefault="00883F0B" w:rsidP="001B51B4">
            <w:pPr>
              <w:autoSpaceDE w:val="0"/>
              <w:autoSpaceDN w:val="0"/>
              <w:adjustRightInd w:val="0"/>
              <w:jc w:val="both"/>
              <w:rPr>
                <w:rFonts w:cstheme="minorHAnsi"/>
                <w:noProof/>
                <w:color w:val="0070C0"/>
              </w:rPr>
            </w:pPr>
          </w:p>
        </w:tc>
      </w:tr>
      <w:tr w:rsidR="00883F0B" w:rsidRPr="008C4F97" w14:paraId="3949010C" w14:textId="77777777" w:rsidTr="001B51B4">
        <w:tc>
          <w:tcPr>
            <w:tcW w:w="9067" w:type="dxa"/>
          </w:tcPr>
          <w:p w14:paraId="4C2AFB5F" w14:textId="77777777" w:rsidR="00883F0B" w:rsidRPr="008C4F97" w:rsidRDefault="00883F0B" w:rsidP="00E67C3E">
            <w:pPr>
              <w:autoSpaceDE w:val="0"/>
              <w:autoSpaceDN w:val="0"/>
              <w:adjustRightInd w:val="0"/>
              <w:jc w:val="both"/>
              <w:rPr>
                <w:rFonts w:cstheme="minorHAnsi"/>
                <w:noProof/>
                <w:color w:val="0070C0"/>
                <w:u w:val="single"/>
              </w:rPr>
            </w:pPr>
            <w:r w:rsidRPr="008C4F97">
              <w:rPr>
                <w:rFonts w:cstheme="minorHAnsi"/>
                <w:noProof/>
                <w:color w:val="0070C0"/>
                <w:u w:val="single"/>
              </w:rPr>
              <w:t xml:space="preserve">Réponse du maitre d’ouvrage : </w:t>
            </w:r>
          </w:p>
          <w:p w14:paraId="27FA5649" w14:textId="77777777" w:rsidR="00883F0B" w:rsidRPr="008C4F97" w:rsidRDefault="00883F0B" w:rsidP="00E67C3E">
            <w:pPr>
              <w:autoSpaceDE w:val="0"/>
              <w:autoSpaceDN w:val="0"/>
              <w:adjustRightInd w:val="0"/>
              <w:jc w:val="both"/>
              <w:rPr>
                <w:rFonts w:cstheme="minorHAnsi"/>
                <w:noProof/>
                <w:color w:val="0070C0"/>
                <w:u w:val="single"/>
              </w:rPr>
            </w:pPr>
          </w:p>
          <w:p w14:paraId="49CD0224" w14:textId="7AB9E610" w:rsidR="00883F0B" w:rsidRPr="008C4F97" w:rsidRDefault="00BE03AE" w:rsidP="00E67C3E">
            <w:pPr>
              <w:autoSpaceDE w:val="0"/>
              <w:autoSpaceDN w:val="0"/>
              <w:adjustRightInd w:val="0"/>
              <w:jc w:val="both"/>
              <w:rPr>
                <w:rFonts w:cstheme="minorHAnsi"/>
                <w:noProof/>
                <w:color w:val="0070C0"/>
              </w:rPr>
            </w:pPr>
            <w:r w:rsidRPr="008C4F97">
              <w:rPr>
                <w:rFonts w:cstheme="minorHAnsi"/>
                <w:noProof/>
                <w:color w:val="0070C0"/>
              </w:rPr>
              <w:t>Les périmètres de protection et les prescriptions afférentes ont été définiés par l’expert compétent en la matière, l’hydrogéologue agréé.</w:t>
            </w:r>
          </w:p>
          <w:p w14:paraId="58D7EDD4" w14:textId="77777777" w:rsidR="00883F0B" w:rsidRPr="008C4F97" w:rsidRDefault="00883F0B" w:rsidP="00E67C3E">
            <w:pPr>
              <w:autoSpaceDE w:val="0"/>
              <w:autoSpaceDN w:val="0"/>
              <w:adjustRightInd w:val="0"/>
              <w:jc w:val="both"/>
              <w:rPr>
                <w:rFonts w:cstheme="minorHAnsi"/>
                <w:noProof/>
                <w:u w:val="single"/>
              </w:rPr>
            </w:pPr>
          </w:p>
          <w:p w14:paraId="6ECBB42E" w14:textId="77777777" w:rsidR="00883F0B" w:rsidRPr="008C4F97" w:rsidRDefault="00883F0B" w:rsidP="00E67C3E">
            <w:pPr>
              <w:autoSpaceDE w:val="0"/>
              <w:autoSpaceDN w:val="0"/>
              <w:adjustRightInd w:val="0"/>
              <w:jc w:val="both"/>
              <w:rPr>
                <w:rFonts w:cstheme="minorHAnsi"/>
                <w:noProof/>
                <w:u w:val="single"/>
              </w:rPr>
            </w:pPr>
          </w:p>
          <w:p w14:paraId="126F5242" w14:textId="2F74EFF0" w:rsidR="00883F0B" w:rsidRPr="008C4F97" w:rsidRDefault="00FD1A93" w:rsidP="00E67C3E">
            <w:pPr>
              <w:autoSpaceDE w:val="0"/>
              <w:autoSpaceDN w:val="0"/>
              <w:adjustRightInd w:val="0"/>
              <w:jc w:val="both"/>
              <w:rPr>
                <w:rFonts w:cstheme="minorHAnsi"/>
                <w:noProof/>
                <w:color w:val="385623" w:themeColor="accent6" w:themeShade="80"/>
              </w:rPr>
            </w:pPr>
            <w:r w:rsidRPr="008C4F97">
              <w:rPr>
                <w:rFonts w:cstheme="minorHAnsi"/>
                <w:noProof/>
                <w:color w:val="385623" w:themeColor="accent6" w:themeShade="80"/>
                <w:u w:val="single"/>
              </w:rPr>
              <w:t>Analyse  du commissaire enquêteur</w:t>
            </w:r>
            <w:r w:rsidRPr="008C4F97">
              <w:rPr>
                <w:rFonts w:cstheme="minorHAnsi"/>
                <w:noProof/>
                <w:color w:val="385623" w:themeColor="accent6" w:themeShade="80"/>
              </w:rPr>
              <w:t xml:space="preserve"> : </w:t>
            </w:r>
          </w:p>
          <w:p w14:paraId="60931779" w14:textId="1A9567B3" w:rsidR="004B59EA" w:rsidRPr="008C4F97" w:rsidRDefault="00FD1A93" w:rsidP="00E67C3E">
            <w:pPr>
              <w:autoSpaceDE w:val="0"/>
              <w:autoSpaceDN w:val="0"/>
              <w:adjustRightInd w:val="0"/>
              <w:jc w:val="both"/>
              <w:rPr>
                <w:rFonts w:cstheme="minorHAnsi"/>
                <w:b/>
                <w:bCs/>
                <w:noProof/>
                <w:color w:val="385623" w:themeColor="accent6" w:themeShade="80"/>
              </w:rPr>
            </w:pPr>
            <w:r w:rsidRPr="008C4F97">
              <w:rPr>
                <w:rFonts w:cstheme="minorHAnsi"/>
                <w:noProof/>
                <w:color w:val="385623" w:themeColor="accent6" w:themeShade="80"/>
              </w:rPr>
              <w:t>Il est regrettable qu’aucune réponse n’ait été donnée à M. MESSIER</w:t>
            </w:r>
            <w:r w:rsidR="007327E1" w:rsidRPr="008C4F97">
              <w:rPr>
                <w:rFonts w:cstheme="minorHAnsi"/>
                <w:noProof/>
                <w:color w:val="385623" w:themeColor="accent6" w:themeShade="80"/>
              </w:rPr>
              <w:t xml:space="preserve">. </w:t>
            </w:r>
            <w:r w:rsidR="00FD46A3" w:rsidRPr="008C4F97">
              <w:rPr>
                <w:rFonts w:cstheme="minorHAnsi"/>
                <w:noProof/>
                <w:color w:val="385623" w:themeColor="accent6" w:themeShade="80"/>
              </w:rPr>
              <w:t xml:space="preserve">En l’absence, selon celui-ci, de toute concertation préalable, il aurait été opportun </w:t>
            </w:r>
            <w:r w:rsidR="00636DCF" w:rsidRPr="008C4F97">
              <w:rPr>
                <w:rFonts w:cstheme="minorHAnsi"/>
                <w:noProof/>
                <w:color w:val="385623" w:themeColor="accent6" w:themeShade="80"/>
              </w:rPr>
              <w:t xml:space="preserve"> à ce sta</w:t>
            </w:r>
            <w:r w:rsidR="00200639" w:rsidRPr="008C4F97">
              <w:rPr>
                <w:rFonts w:cstheme="minorHAnsi"/>
                <w:noProof/>
                <w:color w:val="385623" w:themeColor="accent6" w:themeShade="80"/>
              </w:rPr>
              <w:t>d</w:t>
            </w:r>
            <w:r w:rsidR="00636DCF" w:rsidRPr="008C4F97">
              <w:rPr>
                <w:rFonts w:cstheme="minorHAnsi"/>
                <w:noProof/>
                <w:color w:val="385623" w:themeColor="accent6" w:themeShade="80"/>
              </w:rPr>
              <w:t xml:space="preserve">e de la procédure, de lui fournir </w:t>
            </w:r>
            <w:r w:rsidR="003A4BCF" w:rsidRPr="008C4F97">
              <w:rPr>
                <w:rFonts w:cstheme="minorHAnsi"/>
                <w:noProof/>
                <w:color w:val="385623" w:themeColor="accent6" w:themeShade="80"/>
              </w:rPr>
              <w:t xml:space="preserve">quelques </w:t>
            </w:r>
            <w:r w:rsidR="00636DCF" w:rsidRPr="008C4F97">
              <w:rPr>
                <w:rFonts w:cstheme="minorHAnsi"/>
                <w:noProof/>
                <w:color w:val="385623" w:themeColor="accent6" w:themeShade="80"/>
              </w:rPr>
              <w:t xml:space="preserve"> éléments </w:t>
            </w:r>
            <w:r w:rsidR="004936D5" w:rsidRPr="008C4F97">
              <w:rPr>
                <w:rFonts w:cstheme="minorHAnsi"/>
                <w:noProof/>
                <w:color w:val="385623" w:themeColor="accent6" w:themeShade="80"/>
              </w:rPr>
              <w:t>de réponse</w:t>
            </w:r>
            <w:r w:rsidR="00511F40" w:rsidRPr="008C4F97">
              <w:rPr>
                <w:rFonts w:cstheme="minorHAnsi"/>
                <w:b/>
                <w:bCs/>
                <w:noProof/>
                <w:color w:val="385623" w:themeColor="accent6" w:themeShade="80"/>
              </w:rPr>
              <w:t xml:space="preserve">. </w:t>
            </w:r>
          </w:p>
          <w:p w14:paraId="70B7ECDB" w14:textId="77777777" w:rsidR="003A4BCF" w:rsidRPr="008C4F97" w:rsidRDefault="003A4BCF" w:rsidP="00E67C3E">
            <w:pPr>
              <w:autoSpaceDE w:val="0"/>
              <w:autoSpaceDN w:val="0"/>
              <w:adjustRightInd w:val="0"/>
              <w:jc w:val="both"/>
              <w:rPr>
                <w:rFonts w:cstheme="minorHAnsi"/>
                <w:b/>
                <w:bCs/>
                <w:noProof/>
                <w:color w:val="385623" w:themeColor="accent6" w:themeShade="80"/>
              </w:rPr>
            </w:pPr>
          </w:p>
          <w:p w14:paraId="3BF56236" w14:textId="1744D447" w:rsidR="00353EB9" w:rsidRPr="008C4F97" w:rsidRDefault="004B59EA" w:rsidP="00E67C3E">
            <w:pPr>
              <w:autoSpaceDE w:val="0"/>
              <w:autoSpaceDN w:val="0"/>
              <w:adjustRightInd w:val="0"/>
              <w:jc w:val="both"/>
              <w:rPr>
                <w:rFonts w:cstheme="minorHAnsi"/>
                <w:noProof/>
                <w:color w:val="385623" w:themeColor="accent6" w:themeShade="80"/>
              </w:rPr>
            </w:pPr>
            <w:r w:rsidRPr="008C4F97">
              <w:rPr>
                <w:rFonts w:cstheme="minorHAnsi"/>
                <w:noProof/>
                <w:color w:val="385623" w:themeColor="accent6" w:themeShade="80"/>
              </w:rPr>
              <w:t xml:space="preserve">Il peut se </w:t>
            </w:r>
            <w:r w:rsidR="00353EB9" w:rsidRPr="008C4F97">
              <w:rPr>
                <w:rFonts w:cstheme="minorHAnsi"/>
                <w:noProof/>
                <w:color w:val="385623" w:themeColor="accent6" w:themeShade="80"/>
              </w:rPr>
              <w:t xml:space="preserve">référer </w:t>
            </w:r>
            <w:r w:rsidR="00475610" w:rsidRPr="008C4F97">
              <w:rPr>
                <w:rFonts w:cstheme="minorHAnsi"/>
                <w:noProof/>
                <w:color w:val="385623" w:themeColor="accent6" w:themeShade="80"/>
              </w:rPr>
              <w:t xml:space="preserve">dans un premier temps </w:t>
            </w:r>
            <w:r w:rsidR="00353EB9" w:rsidRPr="008C4F97">
              <w:rPr>
                <w:rFonts w:cstheme="minorHAnsi"/>
                <w:noProof/>
                <w:color w:val="385623" w:themeColor="accent6" w:themeShade="80"/>
              </w:rPr>
              <w:t>à l’arti</w:t>
            </w:r>
            <w:r w:rsidR="001D55F6" w:rsidRPr="008C4F97">
              <w:rPr>
                <w:rFonts w:cstheme="minorHAnsi"/>
                <w:noProof/>
                <w:color w:val="385623" w:themeColor="accent6" w:themeShade="80"/>
              </w:rPr>
              <w:t>c</w:t>
            </w:r>
            <w:r w:rsidR="00353EB9" w:rsidRPr="008C4F97">
              <w:rPr>
                <w:rFonts w:cstheme="minorHAnsi"/>
                <w:noProof/>
                <w:color w:val="385623" w:themeColor="accent6" w:themeShade="80"/>
              </w:rPr>
              <w:t xml:space="preserve">le 4 relatif aux servitudes </w:t>
            </w:r>
            <w:r w:rsidR="001D55F6" w:rsidRPr="008C4F97">
              <w:rPr>
                <w:rFonts w:cstheme="minorHAnsi"/>
                <w:noProof/>
                <w:color w:val="385623" w:themeColor="accent6" w:themeShade="80"/>
              </w:rPr>
              <w:t>dans le PPR :</w:t>
            </w:r>
          </w:p>
          <w:p w14:paraId="31504D7F" w14:textId="77777777" w:rsidR="00353EB9" w:rsidRPr="008C4F97" w:rsidRDefault="00353EB9" w:rsidP="00E67C3E">
            <w:pPr>
              <w:autoSpaceDE w:val="0"/>
              <w:autoSpaceDN w:val="0"/>
              <w:adjustRightInd w:val="0"/>
              <w:jc w:val="both"/>
              <w:rPr>
                <w:rFonts w:cs="Times New Roman"/>
                <w:i/>
                <w:iCs/>
              </w:rPr>
            </w:pPr>
            <w:r w:rsidRPr="008C4F97">
              <w:rPr>
                <w:rFonts w:cs="Times New Roman"/>
                <w:i/>
                <w:iCs/>
              </w:rPr>
              <w:t>Article 4 : MISE EN CONFORMITE DES INSTALLATIONS DANS LES PERIMETRES</w:t>
            </w:r>
          </w:p>
          <w:p w14:paraId="5F7940F2" w14:textId="46905F17" w:rsidR="00353EB9" w:rsidRPr="008C4F97" w:rsidRDefault="00353EB9" w:rsidP="00E67C3E">
            <w:pPr>
              <w:autoSpaceDE w:val="0"/>
              <w:autoSpaceDN w:val="0"/>
              <w:adjustRightInd w:val="0"/>
              <w:jc w:val="both"/>
              <w:rPr>
                <w:rFonts w:cstheme="minorHAnsi"/>
                <w:i/>
                <w:iCs/>
                <w:noProof/>
                <w:color w:val="385623" w:themeColor="accent6" w:themeShade="80"/>
              </w:rPr>
            </w:pPr>
            <w:r w:rsidRPr="008C4F97">
              <w:rPr>
                <w:rFonts w:cs="Times New Roman"/>
                <w:i/>
                <w:iCs/>
              </w:rPr>
              <w:t>Pour les installations, ouvrages, travaux et activités, existant à la date du présent arrêté sur les terrains compris dans les périmètres de protection, il doit être satisfait aux obligations prévues à l’article 3 dans un délai de 2 ans (3 ans pour les parcelles proches et 5 ans pour le reste).</w:t>
            </w:r>
            <w:r w:rsidRPr="008C4F97">
              <w:rPr>
                <w:rFonts w:cstheme="minorHAnsi"/>
                <w:i/>
                <w:iCs/>
                <w:noProof/>
                <w:color w:val="385623" w:themeColor="accent6" w:themeShade="80"/>
              </w:rPr>
              <w:t xml:space="preserve"> </w:t>
            </w:r>
          </w:p>
          <w:p w14:paraId="2B9CD125" w14:textId="0ECDCF97" w:rsidR="00475610" w:rsidRPr="008C4F97" w:rsidRDefault="0039019F" w:rsidP="00E67C3E">
            <w:pPr>
              <w:autoSpaceDE w:val="0"/>
              <w:autoSpaceDN w:val="0"/>
              <w:adjustRightInd w:val="0"/>
              <w:jc w:val="both"/>
              <w:rPr>
                <w:rFonts w:cstheme="minorHAnsi"/>
                <w:noProof/>
                <w:color w:val="385623" w:themeColor="accent6" w:themeShade="80"/>
              </w:rPr>
            </w:pPr>
            <w:r w:rsidRPr="008C4F97">
              <w:rPr>
                <w:rFonts w:cstheme="minorHAnsi"/>
                <w:noProof/>
                <w:color w:val="385623" w:themeColor="accent6" w:themeShade="80"/>
              </w:rPr>
              <w:t xml:space="preserve">Aini qu’au </w:t>
            </w:r>
            <w:r w:rsidR="001936AF" w:rsidRPr="008C4F97">
              <w:rPr>
                <w:rFonts w:cstheme="minorHAnsi"/>
                <w:noProof/>
                <w:color w:val="385623" w:themeColor="accent6" w:themeShade="80"/>
              </w:rPr>
              <w:t>§ 3.1.4 du présent rapport</w:t>
            </w:r>
          </w:p>
          <w:p w14:paraId="34259198" w14:textId="7CDCEE53" w:rsidR="00FD1A93" w:rsidRPr="008C4F97" w:rsidRDefault="00511F40" w:rsidP="00E67C3E">
            <w:pPr>
              <w:autoSpaceDE w:val="0"/>
              <w:autoSpaceDN w:val="0"/>
              <w:adjustRightInd w:val="0"/>
              <w:jc w:val="both"/>
              <w:rPr>
                <w:rFonts w:cstheme="minorHAnsi"/>
                <w:noProof/>
                <w:color w:val="385623" w:themeColor="accent6" w:themeShade="80"/>
              </w:rPr>
            </w:pPr>
            <w:r w:rsidRPr="008C4F97">
              <w:rPr>
                <w:rFonts w:cstheme="minorHAnsi"/>
                <w:noProof/>
                <w:color w:val="385623" w:themeColor="accent6" w:themeShade="80"/>
              </w:rPr>
              <w:lastRenderedPageBreak/>
              <w:t>A noter que ce sont bien ses deux parcelles qui sont les seules cultivées dans le PPR, l</w:t>
            </w:r>
            <w:r w:rsidR="006E22D4" w:rsidRPr="008C4F97">
              <w:rPr>
                <w:rFonts w:cstheme="minorHAnsi"/>
                <w:noProof/>
                <w:color w:val="385623" w:themeColor="accent6" w:themeShade="80"/>
              </w:rPr>
              <w:t>a Z1 22 et la ZI 23</w:t>
            </w:r>
            <w:r w:rsidR="00E80013" w:rsidRPr="008C4F97">
              <w:rPr>
                <w:rFonts w:cstheme="minorHAnsi"/>
                <w:noProof/>
                <w:color w:val="385623" w:themeColor="accent6" w:themeShade="80"/>
              </w:rPr>
              <w:t xml:space="preserve">, cette dernière étant classée par erreur dans les </w:t>
            </w:r>
            <w:r w:rsidR="006F2762" w:rsidRPr="008C4F97">
              <w:rPr>
                <w:rFonts w:cstheme="minorHAnsi"/>
                <w:noProof/>
                <w:color w:val="385623" w:themeColor="accent6" w:themeShade="80"/>
              </w:rPr>
              <w:t>« </w:t>
            </w:r>
            <w:r w:rsidR="00E80013" w:rsidRPr="008C4F97">
              <w:rPr>
                <w:rFonts w:cstheme="minorHAnsi"/>
                <w:noProof/>
                <w:color w:val="385623" w:themeColor="accent6" w:themeShade="80"/>
              </w:rPr>
              <w:t>bois et bosquets</w:t>
            </w:r>
            <w:r w:rsidR="006F2762" w:rsidRPr="008C4F97">
              <w:rPr>
                <w:rFonts w:cstheme="minorHAnsi"/>
                <w:noProof/>
                <w:color w:val="385623" w:themeColor="accent6" w:themeShade="80"/>
              </w:rPr>
              <w:t xml:space="preserve"> et haies »</w:t>
            </w:r>
            <w:r w:rsidR="00E80013" w:rsidRPr="008C4F97">
              <w:rPr>
                <w:rFonts w:cstheme="minorHAnsi"/>
                <w:noProof/>
                <w:color w:val="385623" w:themeColor="accent6" w:themeShade="80"/>
              </w:rPr>
              <w:t xml:space="preserve"> dans le dossier</w:t>
            </w:r>
            <w:r w:rsidR="001707D2" w:rsidRPr="008C4F97">
              <w:rPr>
                <w:rFonts w:cstheme="minorHAnsi"/>
                <w:noProof/>
                <w:color w:val="385623" w:themeColor="accent6" w:themeShade="80"/>
              </w:rPr>
              <w:t>.</w:t>
            </w:r>
          </w:p>
          <w:p w14:paraId="53B370D0" w14:textId="77777777" w:rsidR="00883F0B" w:rsidRPr="008C4F97" w:rsidRDefault="00883F0B" w:rsidP="00E67C3E">
            <w:pPr>
              <w:autoSpaceDE w:val="0"/>
              <w:autoSpaceDN w:val="0"/>
              <w:adjustRightInd w:val="0"/>
              <w:jc w:val="both"/>
              <w:rPr>
                <w:rFonts w:cstheme="minorHAnsi"/>
                <w:noProof/>
                <w:color w:val="385623" w:themeColor="accent6" w:themeShade="80"/>
              </w:rPr>
            </w:pPr>
          </w:p>
          <w:p w14:paraId="25FBB64D" w14:textId="77777777" w:rsidR="00883F0B" w:rsidRPr="008C4F97" w:rsidRDefault="00883F0B" w:rsidP="00E67C3E">
            <w:pPr>
              <w:autoSpaceDE w:val="0"/>
              <w:autoSpaceDN w:val="0"/>
              <w:adjustRightInd w:val="0"/>
              <w:jc w:val="both"/>
              <w:rPr>
                <w:rFonts w:cstheme="minorHAnsi"/>
                <w:noProof/>
                <w:u w:val="single"/>
              </w:rPr>
            </w:pPr>
          </w:p>
          <w:p w14:paraId="448D808A" w14:textId="77777777" w:rsidR="00883F0B" w:rsidRPr="008C4F97" w:rsidRDefault="00883F0B" w:rsidP="00E67C3E">
            <w:pPr>
              <w:autoSpaceDE w:val="0"/>
              <w:autoSpaceDN w:val="0"/>
              <w:adjustRightInd w:val="0"/>
              <w:jc w:val="both"/>
              <w:rPr>
                <w:rFonts w:cstheme="minorHAnsi"/>
                <w:noProof/>
                <w:u w:val="single"/>
              </w:rPr>
            </w:pPr>
          </w:p>
          <w:p w14:paraId="0388FC70" w14:textId="77777777" w:rsidR="00883F0B" w:rsidRPr="008C4F97" w:rsidRDefault="00883F0B" w:rsidP="00E67C3E">
            <w:pPr>
              <w:autoSpaceDE w:val="0"/>
              <w:autoSpaceDN w:val="0"/>
              <w:adjustRightInd w:val="0"/>
              <w:jc w:val="both"/>
              <w:rPr>
                <w:rFonts w:cstheme="minorHAnsi"/>
                <w:noProof/>
                <w:u w:val="single"/>
              </w:rPr>
            </w:pPr>
          </w:p>
        </w:tc>
      </w:tr>
    </w:tbl>
    <w:p w14:paraId="40B9F137" w14:textId="77777777" w:rsidR="00883F0B" w:rsidRPr="008C4F97" w:rsidRDefault="00883F0B" w:rsidP="00883F0B">
      <w:pPr>
        <w:autoSpaceDE w:val="0"/>
        <w:autoSpaceDN w:val="0"/>
        <w:adjustRightInd w:val="0"/>
        <w:spacing w:after="0" w:line="240" w:lineRule="auto"/>
        <w:rPr>
          <w:rFonts w:cstheme="minorHAnsi"/>
          <w:i/>
          <w:iCs/>
          <w:color w:val="030F40"/>
        </w:rPr>
      </w:pPr>
    </w:p>
    <w:p w14:paraId="3867AC3D" w14:textId="77777777" w:rsidR="00883F0B" w:rsidRPr="008C4F97" w:rsidRDefault="00883F0B" w:rsidP="00883F0B">
      <w:pPr>
        <w:autoSpaceDE w:val="0"/>
        <w:autoSpaceDN w:val="0"/>
        <w:adjustRightInd w:val="0"/>
        <w:spacing w:after="0" w:line="240" w:lineRule="auto"/>
        <w:jc w:val="both"/>
        <w:rPr>
          <w:rFonts w:cstheme="minorHAnsi"/>
          <w:i/>
          <w:iCs/>
          <w:color w:val="000000" w:themeColor="text1"/>
        </w:rPr>
      </w:pPr>
    </w:p>
    <w:p w14:paraId="7C477127" w14:textId="77777777" w:rsidR="00883F0B" w:rsidRPr="008C4F97" w:rsidRDefault="00883F0B" w:rsidP="00883F0B">
      <w:pPr>
        <w:autoSpaceDE w:val="0"/>
        <w:autoSpaceDN w:val="0"/>
        <w:adjustRightInd w:val="0"/>
        <w:spacing w:after="0" w:line="240" w:lineRule="auto"/>
        <w:jc w:val="both"/>
        <w:rPr>
          <w:rFonts w:cstheme="minorHAnsi"/>
          <w:i/>
          <w:iCs/>
          <w:color w:val="000000" w:themeColor="text1"/>
        </w:rPr>
      </w:pPr>
    </w:p>
    <w:p w14:paraId="5BCCF2EE" w14:textId="77777777" w:rsidR="00883F0B" w:rsidRPr="008C4F97" w:rsidRDefault="00883F0B" w:rsidP="00883F0B">
      <w:pPr>
        <w:autoSpaceDE w:val="0"/>
        <w:autoSpaceDN w:val="0"/>
        <w:adjustRightInd w:val="0"/>
        <w:spacing w:after="0" w:line="240" w:lineRule="auto"/>
        <w:jc w:val="both"/>
        <w:rPr>
          <w:rFonts w:cstheme="minorHAnsi"/>
          <w:i/>
          <w:iCs/>
          <w:color w:val="000000" w:themeColor="text1"/>
        </w:rPr>
      </w:pPr>
    </w:p>
    <w:p w14:paraId="609087C6" w14:textId="77777777" w:rsidR="00883F0B" w:rsidRPr="008C4F97" w:rsidRDefault="00883F0B" w:rsidP="00883F0B">
      <w:pPr>
        <w:autoSpaceDE w:val="0"/>
        <w:autoSpaceDN w:val="0"/>
        <w:adjustRightInd w:val="0"/>
        <w:spacing w:after="0" w:line="240" w:lineRule="auto"/>
        <w:jc w:val="both"/>
        <w:rPr>
          <w:rFonts w:cstheme="minorHAnsi"/>
          <w:color w:val="000000" w:themeColor="text1"/>
        </w:rPr>
      </w:pPr>
      <w:r w:rsidRPr="008C4F97">
        <w:rPr>
          <w:rFonts w:cstheme="minorHAnsi"/>
          <w:color w:val="000000" w:themeColor="text1"/>
        </w:rPr>
        <w:t>Je soussigné Didier Ibled, commissaire enquêteur, conformément à la réglementation, avoir remis en main propre à Madame Chantal BENOIT présidente du SIAEPA de la vallée de l’Eaulne un exemplaire du présent procès-verbal de synthèse lors d’une rencontre qui s’est déroulée au siège du SIAEPA à SAINT-GERMAIN-SUR-EAULNE, dans les huit jours suivant la fin de l’enquête publique, soit le lundi 22 mars 2021 à 10 h 00.</w:t>
      </w:r>
    </w:p>
    <w:p w14:paraId="23B5A5AD" w14:textId="77777777" w:rsidR="00883F0B" w:rsidRPr="008C4F97" w:rsidRDefault="00883F0B" w:rsidP="00883F0B">
      <w:pPr>
        <w:autoSpaceDE w:val="0"/>
        <w:autoSpaceDN w:val="0"/>
        <w:adjustRightInd w:val="0"/>
        <w:spacing w:after="0" w:line="240" w:lineRule="auto"/>
        <w:jc w:val="both"/>
        <w:rPr>
          <w:rFonts w:cstheme="minorHAnsi"/>
          <w:color w:val="000000" w:themeColor="text1"/>
        </w:rPr>
      </w:pPr>
      <w:r w:rsidRPr="008C4F97">
        <w:rPr>
          <w:rFonts w:cstheme="minorHAnsi"/>
          <w:color w:val="000000" w:themeColor="text1"/>
        </w:rPr>
        <w:t>Mme BENOIT est invitée à produire dans un délai de quinze jours, soit avant le 6 avril 2021, un mémoire en réponse à ce procès-verbal.</w:t>
      </w:r>
    </w:p>
    <w:p w14:paraId="0AA1A329" w14:textId="77777777" w:rsidR="00883F0B" w:rsidRPr="008C4F97" w:rsidRDefault="00883F0B" w:rsidP="00883F0B">
      <w:pPr>
        <w:autoSpaceDE w:val="0"/>
        <w:autoSpaceDN w:val="0"/>
        <w:adjustRightInd w:val="0"/>
        <w:spacing w:after="0" w:line="240" w:lineRule="auto"/>
        <w:jc w:val="both"/>
        <w:rPr>
          <w:rFonts w:cstheme="minorHAnsi"/>
          <w:color w:val="000000" w:themeColor="text1"/>
        </w:rPr>
      </w:pPr>
    </w:p>
    <w:p w14:paraId="75FD100B" w14:textId="77777777" w:rsidR="00883F0B" w:rsidRPr="008C4F97" w:rsidRDefault="00883F0B" w:rsidP="00883F0B">
      <w:pPr>
        <w:autoSpaceDE w:val="0"/>
        <w:autoSpaceDN w:val="0"/>
        <w:adjustRightInd w:val="0"/>
        <w:spacing w:after="0" w:line="240" w:lineRule="auto"/>
        <w:jc w:val="both"/>
        <w:rPr>
          <w:rFonts w:cstheme="minorHAnsi"/>
          <w:color w:val="000000" w:themeColor="text1"/>
        </w:rPr>
      </w:pPr>
      <w:r w:rsidRPr="008C4F97">
        <w:rPr>
          <w:rFonts w:cstheme="minorHAnsi"/>
          <w:color w:val="000000" w:themeColor="text1"/>
        </w:rPr>
        <w:t>Fait en double exemplaire, le présent, signé par Mme Chantal BENOIT,  annexé à notre rapport, et l’autre remis en main propre à Mme Chantal BENOIT.</w:t>
      </w:r>
    </w:p>
    <w:p w14:paraId="085D6006" w14:textId="77777777" w:rsidR="00883F0B" w:rsidRPr="008C4F97" w:rsidRDefault="00883F0B" w:rsidP="00883F0B">
      <w:pPr>
        <w:autoSpaceDE w:val="0"/>
        <w:autoSpaceDN w:val="0"/>
        <w:adjustRightInd w:val="0"/>
        <w:spacing w:after="0" w:line="240" w:lineRule="auto"/>
        <w:jc w:val="both"/>
        <w:rPr>
          <w:rFonts w:cstheme="minorHAnsi"/>
          <w:color w:val="000000" w:themeColor="text1"/>
        </w:rPr>
      </w:pPr>
    </w:p>
    <w:p w14:paraId="01397A8F" w14:textId="77777777" w:rsidR="00883F0B" w:rsidRPr="008C4F97" w:rsidRDefault="00883F0B" w:rsidP="00883F0B">
      <w:pPr>
        <w:autoSpaceDE w:val="0"/>
        <w:autoSpaceDN w:val="0"/>
        <w:adjustRightInd w:val="0"/>
        <w:spacing w:after="0" w:line="240" w:lineRule="auto"/>
        <w:jc w:val="both"/>
        <w:rPr>
          <w:rFonts w:cstheme="minorHAnsi"/>
          <w:color w:val="000000" w:themeColor="text1"/>
        </w:rPr>
      </w:pPr>
      <w:r w:rsidRPr="008C4F97">
        <w:rPr>
          <w:rFonts w:cstheme="minorHAnsi"/>
          <w:color w:val="000000" w:themeColor="text1"/>
        </w:rPr>
        <w:t>Chantal BENOIT</w:t>
      </w:r>
      <w:r w:rsidRPr="008C4F97">
        <w:rPr>
          <w:rFonts w:cstheme="minorHAnsi"/>
          <w:color w:val="000000" w:themeColor="text1"/>
        </w:rPr>
        <w:tab/>
      </w:r>
      <w:r w:rsidRPr="008C4F97">
        <w:rPr>
          <w:rFonts w:cstheme="minorHAnsi"/>
          <w:color w:val="000000" w:themeColor="text1"/>
        </w:rPr>
        <w:tab/>
      </w:r>
      <w:r w:rsidRPr="008C4F97">
        <w:rPr>
          <w:rFonts w:cstheme="minorHAnsi"/>
          <w:color w:val="000000" w:themeColor="text1"/>
        </w:rPr>
        <w:tab/>
      </w:r>
      <w:r w:rsidRPr="008C4F97">
        <w:rPr>
          <w:rFonts w:cstheme="minorHAnsi"/>
          <w:color w:val="000000" w:themeColor="text1"/>
        </w:rPr>
        <w:tab/>
      </w:r>
      <w:r w:rsidRPr="008C4F97">
        <w:rPr>
          <w:rFonts w:cstheme="minorHAnsi"/>
          <w:color w:val="000000" w:themeColor="text1"/>
        </w:rPr>
        <w:tab/>
      </w:r>
      <w:r w:rsidRPr="008C4F97">
        <w:rPr>
          <w:rFonts w:cstheme="minorHAnsi"/>
          <w:color w:val="000000" w:themeColor="text1"/>
        </w:rPr>
        <w:tab/>
        <w:t xml:space="preserve">   Didier IBLED</w:t>
      </w:r>
    </w:p>
    <w:p w14:paraId="151F7227" w14:textId="77777777" w:rsidR="00883F0B" w:rsidRPr="008C4F97" w:rsidRDefault="00883F0B" w:rsidP="00883F0B">
      <w:pPr>
        <w:autoSpaceDE w:val="0"/>
        <w:autoSpaceDN w:val="0"/>
        <w:adjustRightInd w:val="0"/>
        <w:spacing w:after="0" w:line="240" w:lineRule="auto"/>
        <w:jc w:val="both"/>
        <w:rPr>
          <w:rFonts w:cstheme="minorHAnsi"/>
          <w:color w:val="000000" w:themeColor="text1"/>
        </w:rPr>
      </w:pPr>
      <w:r w:rsidRPr="008C4F97">
        <w:rPr>
          <w:rFonts w:cstheme="minorHAnsi"/>
          <w:color w:val="000000" w:themeColor="text1"/>
        </w:rPr>
        <w:t>Présidente du SIAEPA de la vallée de l’Eaulne</w:t>
      </w:r>
      <w:r w:rsidRPr="008C4F97">
        <w:rPr>
          <w:rFonts w:cstheme="minorHAnsi"/>
          <w:color w:val="000000" w:themeColor="text1"/>
        </w:rPr>
        <w:tab/>
      </w:r>
      <w:r w:rsidRPr="008C4F97">
        <w:rPr>
          <w:rFonts w:cstheme="minorHAnsi"/>
          <w:color w:val="000000" w:themeColor="text1"/>
        </w:rPr>
        <w:tab/>
        <w:t xml:space="preserve"> commissaire enquêteur</w:t>
      </w:r>
    </w:p>
    <w:p w14:paraId="3203EECF" w14:textId="271971A0" w:rsidR="00292892" w:rsidRPr="008C4F97" w:rsidRDefault="00292892">
      <w:pPr>
        <w:rPr>
          <w:rFonts w:cstheme="minorHAnsi"/>
          <w:noProof/>
        </w:rPr>
      </w:pPr>
    </w:p>
    <w:p w14:paraId="1628D475" w14:textId="376B4201" w:rsidR="00AF7C2A" w:rsidRPr="008C4F97" w:rsidRDefault="00AF7C2A">
      <w:pPr>
        <w:rPr>
          <w:rFonts w:cstheme="minorHAnsi"/>
          <w:noProof/>
        </w:rPr>
      </w:pPr>
    </w:p>
    <w:p w14:paraId="28CFEE5E" w14:textId="4BF842FF" w:rsidR="00AF7C2A" w:rsidRPr="008C4F97" w:rsidRDefault="00AF7C2A">
      <w:pPr>
        <w:pBdr>
          <w:bottom w:val="single" w:sz="6" w:space="1" w:color="auto"/>
        </w:pBdr>
        <w:rPr>
          <w:rFonts w:cstheme="minorHAnsi"/>
          <w:noProof/>
        </w:rPr>
      </w:pPr>
    </w:p>
    <w:p w14:paraId="75567A2B" w14:textId="77777777" w:rsidR="00AF7C2A" w:rsidRPr="008C4F97" w:rsidRDefault="00AF7C2A">
      <w:pPr>
        <w:rPr>
          <w:rFonts w:cstheme="minorHAnsi"/>
          <w:noProof/>
        </w:rPr>
      </w:pPr>
    </w:p>
    <w:p w14:paraId="17E860C5" w14:textId="3A3265BA" w:rsidR="008A414D" w:rsidRPr="008C4F97" w:rsidRDefault="008A414D">
      <w:pPr>
        <w:rPr>
          <w:rFonts w:cstheme="minorHAnsi"/>
          <w:noProof/>
        </w:rPr>
      </w:pPr>
    </w:p>
    <w:p w14:paraId="5371852B" w14:textId="450E98F0" w:rsidR="00FF7030" w:rsidRPr="008C4F97" w:rsidRDefault="00FF7030">
      <w:pPr>
        <w:rPr>
          <w:rFonts w:eastAsia="Times New Roman" w:cstheme="minorHAnsi"/>
          <w:color w:val="FF0000"/>
          <w:lang w:eastAsia="fr-FR"/>
        </w:rPr>
      </w:pPr>
    </w:p>
    <w:p w14:paraId="5C0E129E" w14:textId="1803B980" w:rsidR="00FF7030" w:rsidRPr="008C4F97" w:rsidRDefault="00FF7030">
      <w:pPr>
        <w:rPr>
          <w:rFonts w:eastAsia="Times New Roman" w:cstheme="minorHAnsi"/>
          <w:color w:val="FF0000"/>
          <w:lang w:eastAsia="fr-FR"/>
        </w:rPr>
      </w:pPr>
    </w:p>
    <w:p w14:paraId="61F01C12" w14:textId="5371BDB2" w:rsidR="00687A54" w:rsidRPr="008C4F97" w:rsidRDefault="00687A54">
      <w:pPr>
        <w:rPr>
          <w:rFonts w:eastAsia="Times New Roman" w:cstheme="minorHAnsi"/>
          <w:color w:val="FF0000"/>
          <w:lang w:eastAsia="fr-FR"/>
        </w:rPr>
      </w:pPr>
    </w:p>
    <w:p w14:paraId="4D8749BA" w14:textId="5876B8A7" w:rsidR="00687A54" w:rsidRDefault="00687A54">
      <w:pPr>
        <w:rPr>
          <w:rFonts w:eastAsia="Times New Roman" w:cstheme="minorHAnsi"/>
          <w:color w:val="FF0000"/>
          <w:lang w:eastAsia="fr-FR"/>
        </w:rPr>
      </w:pPr>
    </w:p>
    <w:p w14:paraId="5D96CE89" w14:textId="7D7E3EE0" w:rsidR="00D24B81" w:rsidRDefault="00D24B81">
      <w:pPr>
        <w:rPr>
          <w:rFonts w:eastAsia="Times New Roman" w:cstheme="minorHAnsi"/>
          <w:color w:val="FF0000"/>
          <w:lang w:eastAsia="fr-FR"/>
        </w:rPr>
      </w:pPr>
    </w:p>
    <w:p w14:paraId="6F3F00CC" w14:textId="5F0E81D3" w:rsidR="00D24B81" w:rsidRDefault="00D24B81">
      <w:pPr>
        <w:rPr>
          <w:rFonts w:eastAsia="Times New Roman" w:cstheme="minorHAnsi"/>
          <w:color w:val="FF0000"/>
          <w:lang w:eastAsia="fr-FR"/>
        </w:rPr>
      </w:pPr>
    </w:p>
    <w:p w14:paraId="4A977543" w14:textId="2F7A5D9D" w:rsidR="00D24B81" w:rsidRDefault="00D24B81">
      <w:pPr>
        <w:rPr>
          <w:rFonts w:eastAsia="Times New Roman" w:cstheme="minorHAnsi"/>
          <w:color w:val="FF0000"/>
          <w:lang w:eastAsia="fr-FR"/>
        </w:rPr>
      </w:pPr>
    </w:p>
    <w:p w14:paraId="04661473" w14:textId="5B2B2D08" w:rsidR="00D24B81" w:rsidRDefault="00D24B81">
      <w:pPr>
        <w:rPr>
          <w:rFonts w:eastAsia="Times New Roman" w:cstheme="minorHAnsi"/>
          <w:color w:val="FF0000"/>
          <w:lang w:eastAsia="fr-FR"/>
        </w:rPr>
      </w:pPr>
    </w:p>
    <w:p w14:paraId="226B8105" w14:textId="114172FD" w:rsidR="00D24B81" w:rsidRDefault="00D24B81">
      <w:pPr>
        <w:rPr>
          <w:rFonts w:eastAsia="Times New Roman" w:cstheme="minorHAnsi"/>
          <w:color w:val="FF0000"/>
          <w:lang w:eastAsia="fr-FR"/>
        </w:rPr>
      </w:pPr>
    </w:p>
    <w:p w14:paraId="16E5030B" w14:textId="6AB27A23" w:rsidR="00D24B81" w:rsidRDefault="00D24B81">
      <w:pPr>
        <w:rPr>
          <w:rFonts w:eastAsia="Times New Roman" w:cstheme="minorHAnsi"/>
          <w:color w:val="FF0000"/>
          <w:lang w:eastAsia="fr-FR"/>
        </w:rPr>
      </w:pPr>
    </w:p>
    <w:p w14:paraId="5C0472F2" w14:textId="31BA8CC6" w:rsidR="00D24B81" w:rsidRDefault="00D24B81">
      <w:pPr>
        <w:rPr>
          <w:rFonts w:eastAsia="Times New Roman" w:cstheme="minorHAnsi"/>
          <w:color w:val="FF0000"/>
          <w:lang w:eastAsia="fr-FR"/>
        </w:rPr>
      </w:pPr>
    </w:p>
    <w:p w14:paraId="5CB7601E" w14:textId="01EF5716" w:rsidR="00D24B81" w:rsidRDefault="00D24B81">
      <w:pPr>
        <w:rPr>
          <w:rFonts w:eastAsia="Times New Roman" w:cstheme="minorHAnsi"/>
          <w:color w:val="FF0000"/>
          <w:lang w:eastAsia="fr-FR"/>
        </w:rPr>
      </w:pPr>
    </w:p>
    <w:p w14:paraId="55ECA7F4" w14:textId="72F427FD" w:rsidR="00D24B81" w:rsidRDefault="00D24B81">
      <w:pPr>
        <w:rPr>
          <w:rFonts w:eastAsia="Times New Roman" w:cstheme="minorHAnsi"/>
          <w:color w:val="FF0000"/>
          <w:lang w:eastAsia="fr-FR"/>
        </w:rPr>
      </w:pPr>
    </w:p>
    <w:p w14:paraId="1BAEF86B" w14:textId="227CDCBE" w:rsidR="00D24B81" w:rsidRDefault="00D24B81">
      <w:pPr>
        <w:rPr>
          <w:rFonts w:eastAsia="Times New Roman" w:cstheme="minorHAnsi"/>
          <w:color w:val="FF0000"/>
          <w:lang w:eastAsia="fr-FR"/>
        </w:rPr>
      </w:pPr>
    </w:p>
    <w:p w14:paraId="2B2D1D85" w14:textId="77777777" w:rsidR="00D24B81" w:rsidRPr="008C4F97" w:rsidRDefault="00D24B81">
      <w:pPr>
        <w:rPr>
          <w:rFonts w:eastAsia="Times New Roman" w:cstheme="minorHAnsi"/>
          <w:color w:val="FF0000"/>
          <w:lang w:eastAsia="fr-FR"/>
        </w:rPr>
      </w:pPr>
    </w:p>
    <w:p w14:paraId="5F8AADB3" w14:textId="66368A23" w:rsidR="00FF7030" w:rsidRPr="008C4F97" w:rsidRDefault="00FF7030">
      <w:pPr>
        <w:rPr>
          <w:rFonts w:eastAsia="Times New Roman" w:cstheme="minorHAnsi"/>
          <w:color w:val="FF0000"/>
          <w:lang w:eastAsia="fr-FR"/>
        </w:rPr>
      </w:pPr>
    </w:p>
    <w:p w14:paraId="651706BE" w14:textId="7E1994A2" w:rsidR="002A7E02" w:rsidRPr="008C4F97" w:rsidRDefault="006D68AF" w:rsidP="006D68AF">
      <w:pPr>
        <w:jc w:val="center"/>
        <w:rPr>
          <w:rFonts w:eastAsia="Times New Roman" w:cstheme="minorHAnsi"/>
          <w:lang w:eastAsia="fr-FR"/>
        </w:rPr>
      </w:pPr>
      <w:r w:rsidRPr="008C4F97">
        <w:rPr>
          <w:rFonts w:eastAsia="Times New Roman" w:cstheme="minorHAnsi"/>
          <w:lang w:eastAsia="fr-FR"/>
        </w:rPr>
        <w:t>SIGLES et ACRONYMES</w:t>
      </w:r>
    </w:p>
    <w:p w14:paraId="3667F939" w14:textId="77777777" w:rsidR="004F6199" w:rsidRPr="008C4F97" w:rsidRDefault="004F6199" w:rsidP="006D68AF">
      <w:pPr>
        <w:jc w:val="center"/>
        <w:rPr>
          <w:rFonts w:eastAsia="Times New Roman" w:cstheme="minorHAnsi"/>
          <w:lang w:eastAsia="fr-FR"/>
        </w:rPr>
      </w:pPr>
    </w:p>
    <w:p w14:paraId="3CA5E798" w14:textId="4ADFE356" w:rsidR="002A7E02" w:rsidRPr="008C4F97" w:rsidRDefault="002A7E02" w:rsidP="002A7E02">
      <w:pPr>
        <w:spacing w:before="80" w:after="0" w:line="240" w:lineRule="auto"/>
        <w:jc w:val="both"/>
        <w:rPr>
          <w:rFonts w:eastAsia="Times New Roman" w:cstheme="minorHAnsi"/>
          <w:lang w:eastAsia="fr-FR"/>
        </w:rPr>
      </w:pPr>
      <w:r w:rsidRPr="008C4F97">
        <w:rPr>
          <w:rFonts w:eastAsia="Times New Roman" w:cstheme="minorHAnsi"/>
          <w:lang w:eastAsia="fr-FR"/>
        </w:rPr>
        <w:t>AAC : Aire d'alimentation du captage</w:t>
      </w:r>
    </w:p>
    <w:p w14:paraId="6915DA40" w14:textId="2AF30610" w:rsidR="006D68AF" w:rsidRPr="008C4F97" w:rsidRDefault="006D68AF" w:rsidP="002A7E02">
      <w:pPr>
        <w:spacing w:before="80" w:after="0" w:line="240" w:lineRule="auto"/>
        <w:jc w:val="both"/>
        <w:rPr>
          <w:rFonts w:eastAsia="Times New Roman" w:cstheme="minorHAnsi"/>
          <w:lang w:eastAsia="fr-FR"/>
        </w:rPr>
      </w:pPr>
      <w:r w:rsidRPr="008C4F97">
        <w:rPr>
          <w:rFonts w:eastAsia="Times New Roman" w:cstheme="minorHAnsi"/>
          <w:lang w:eastAsia="fr-FR"/>
        </w:rPr>
        <w:t>AEP : alimentation en eau potable</w:t>
      </w:r>
    </w:p>
    <w:p w14:paraId="43B289BC" w14:textId="5709CB3A" w:rsidR="002A7E02" w:rsidRPr="008C4F97" w:rsidRDefault="002A7E02" w:rsidP="002A7E02">
      <w:pPr>
        <w:spacing w:before="80" w:after="0" w:line="240" w:lineRule="auto"/>
        <w:jc w:val="both"/>
        <w:rPr>
          <w:rFonts w:eastAsia="Times New Roman" w:cstheme="minorHAnsi"/>
          <w:lang w:eastAsia="fr-FR"/>
        </w:rPr>
      </w:pPr>
      <w:r w:rsidRPr="008C4F97">
        <w:rPr>
          <w:rFonts w:eastAsia="Times New Roman" w:cstheme="minorHAnsi"/>
          <w:lang w:eastAsia="fr-FR"/>
        </w:rPr>
        <w:t>ARS : Agence régionale de santé</w:t>
      </w:r>
    </w:p>
    <w:p w14:paraId="2BED4D44" w14:textId="46B1FB6A" w:rsidR="006D68AF" w:rsidRPr="008C4F97" w:rsidRDefault="006D68AF" w:rsidP="002A7E02">
      <w:pPr>
        <w:spacing w:before="80" w:after="0" w:line="240" w:lineRule="auto"/>
        <w:jc w:val="both"/>
        <w:rPr>
          <w:rFonts w:eastAsia="Times New Roman" w:cstheme="minorHAnsi"/>
          <w:lang w:eastAsia="fr-FR"/>
        </w:rPr>
      </w:pPr>
      <w:r w:rsidRPr="008C4F97">
        <w:rPr>
          <w:rFonts w:eastAsia="Times New Roman" w:cstheme="minorHAnsi"/>
          <w:lang w:eastAsia="fr-FR"/>
        </w:rPr>
        <w:t>BAC : bassin d’alimentation de captage</w:t>
      </w:r>
    </w:p>
    <w:p w14:paraId="3E15C50B" w14:textId="43836F51" w:rsidR="002A7E02" w:rsidRPr="008C4F97" w:rsidRDefault="002A7E02" w:rsidP="002A7E02">
      <w:pPr>
        <w:spacing w:before="80" w:after="0" w:line="240" w:lineRule="auto"/>
        <w:jc w:val="both"/>
        <w:rPr>
          <w:rFonts w:eastAsia="Times New Roman" w:cstheme="minorHAnsi"/>
          <w:lang w:eastAsia="fr-FR"/>
        </w:rPr>
      </w:pPr>
      <w:r w:rsidRPr="008C4F97">
        <w:rPr>
          <w:rFonts w:eastAsia="Times New Roman" w:cstheme="minorHAnsi"/>
          <w:lang w:eastAsia="fr-FR"/>
        </w:rPr>
        <w:t xml:space="preserve">BRGM : Bureau de Recherches Géologiques et Minières – Travaille sur la qualité des eaux souterraines pour le </w:t>
      </w:r>
      <w:r w:rsidR="00D15A9E" w:rsidRPr="008C4F97">
        <w:rPr>
          <w:rFonts w:eastAsia="Times New Roman" w:cstheme="minorHAnsi"/>
          <w:lang w:eastAsia="fr-FR"/>
        </w:rPr>
        <w:t>ministère de l’Environnement</w:t>
      </w:r>
    </w:p>
    <w:p w14:paraId="6434F99B" w14:textId="77777777" w:rsidR="002A7E02" w:rsidRPr="008C4F97" w:rsidRDefault="002A7E02" w:rsidP="002A7E02">
      <w:pPr>
        <w:spacing w:before="80" w:after="0" w:line="240" w:lineRule="auto"/>
        <w:jc w:val="both"/>
        <w:rPr>
          <w:rFonts w:eastAsia="Times New Roman" w:cstheme="minorHAnsi"/>
          <w:lang w:eastAsia="fr-FR"/>
        </w:rPr>
      </w:pPr>
      <w:r w:rsidRPr="008C4F97">
        <w:rPr>
          <w:rFonts w:eastAsia="Times New Roman" w:cstheme="minorHAnsi"/>
          <w:lang w:eastAsia="fr-FR"/>
        </w:rPr>
        <w:t>CADA : Commission d'Accès aux Documents Administratifs</w:t>
      </w:r>
    </w:p>
    <w:p w14:paraId="5F589B81" w14:textId="1B6FB535" w:rsidR="002A7E02" w:rsidRPr="008C4F97" w:rsidRDefault="002A7E02" w:rsidP="002A7E02">
      <w:pPr>
        <w:spacing w:before="80" w:after="0" w:line="240" w:lineRule="auto"/>
        <w:jc w:val="both"/>
        <w:rPr>
          <w:rFonts w:eastAsia="Times New Roman" w:cstheme="minorHAnsi"/>
          <w:lang w:eastAsia="fr-FR"/>
        </w:rPr>
      </w:pPr>
      <w:r w:rsidRPr="008C4F97">
        <w:rPr>
          <w:rFonts w:eastAsia="Times New Roman" w:cstheme="minorHAnsi"/>
          <w:lang w:eastAsia="fr-FR"/>
        </w:rPr>
        <w:t>CLE : Commission locale de l'eau</w:t>
      </w:r>
    </w:p>
    <w:p w14:paraId="655288CA" w14:textId="77777777" w:rsidR="002A7E02" w:rsidRPr="008C4F97" w:rsidRDefault="002A7E02" w:rsidP="002A7E02">
      <w:pPr>
        <w:spacing w:before="80" w:after="0" w:line="240" w:lineRule="auto"/>
        <w:jc w:val="both"/>
        <w:rPr>
          <w:rFonts w:eastAsia="Times New Roman" w:cstheme="minorHAnsi"/>
          <w:lang w:eastAsia="fr-FR"/>
        </w:rPr>
      </w:pPr>
      <w:r w:rsidRPr="008C4F97">
        <w:rPr>
          <w:rFonts w:eastAsia="Times New Roman" w:cstheme="minorHAnsi"/>
          <w:lang w:eastAsia="fr-FR"/>
        </w:rPr>
        <w:t>COPIL : Comité de pilotage</w:t>
      </w:r>
    </w:p>
    <w:p w14:paraId="2A56A0ED" w14:textId="77777777" w:rsidR="002A7E02" w:rsidRPr="008C4F97" w:rsidRDefault="002A7E02" w:rsidP="002A7E02">
      <w:pPr>
        <w:spacing w:before="80" w:after="0" w:line="240" w:lineRule="auto"/>
        <w:jc w:val="both"/>
        <w:rPr>
          <w:rFonts w:eastAsia="Times New Roman" w:cstheme="minorHAnsi"/>
          <w:lang w:eastAsia="fr-FR"/>
        </w:rPr>
      </w:pPr>
      <w:r w:rsidRPr="008C4F97">
        <w:rPr>
          <w:rFonts w:eastAsia="Times New Roman" w:cstheme="minorHAnsi"/>
          <w:lang w:eastAsia="fr-FR"/>
        </w:rPr>
        <w:t>CSP : Code de la santé publique</w:t>
      </w:r>
    </w:p>
    <w:p w14:paraId="58685B05" w14:textId="77777777" w:rsidR="002A7E02" w:rsidRPr="008C4F97" w:rsidRDefault="002A7E02" w:rsidP="002A7E02">
      <w:pPr>
        <w:spacing w:before="80" w:after="0" w:line="240" w:lineRule="auto"/>
        <w:jc w:val="both"/>
        <w:rPr>
          <w:rFonts w:eastAsia="Times New Roman" w:cstheme="minorHAnsi"/>
          <w:lang w:eastAsia="fr-FR"/>
        </w:rPr>
      </w:pPr>
      <w:r w:rsidRPr="008C4F97">
        <w:rPr>
          <w:rFonts w:eastAsia="Times New Roman" w:cstheme="minorHAnsi"/>
          <w:lang w:eastAsia="fr-FR"/>
        </w:rPr>
        <w:t>DCE : Directive cadre sur l'eau</w:t>
      </w:r>
    </w:p>
    <w:p w14:paraId="3678AE20" w14:textId="77777777" w:rsidR="002A7E02" w:rsidRPr="008C4F97" w:rsidRDefault="002A7E02" w:rsidP="002A7E02">
      <w:pPr>
        <w:spacing w:before="80" w:after="0" w:line="240" w:lineRule="auto"/>
        <w:jc w:val="both"/>
        <w:rPr>
          <w:rFonts w:eastAsia="Times New Roman" w:cstheme="minorHAnsi"/>
          <w:lang w:eastAsia="fr-FR"/>
        </w:rPr>
      </w:pPr>
      <w:r w:rsidRPr="008C4F97">
        <w:rPr>
          <w:rFonts w:eastAsia="Times New Roman" w:cstheme="minorHAnsi"/>
          <w:lang w:eastAsia="fr-FR"/>
        </w:rPr>
        <w:t>DUP : Déclaration d'utilité publique</w:t>
      </w:r>
    </w:p>
    <w:p w14:paraId="3E8132CD" w14:textId="1ABAA947" w:rsidR="002A7E02" w:rsidRPr="008C4F97" w:rsidRDefault="002A7E02" w:rsidP="002A7E02">
      <w:pPr>
        <w:spacing w:before="80" w:after="0" w:line="240" w:lineRule="auto"/>
        <w:jc w:val="both"/>
        <w:rPr>
          <w:rFonts w:eastAsia="Times New Roman" w:cstheme="minorHAnsi"/>
          <w:lang w:eastAsia="fr-FR"/>
        </w:rPr>
      </w:pPr>
      <w:r w:rsidRPr="008C4F97">
        <w:rPr>
          <w:rFonts w:eastAsia="Times New Roman" w:cstheme="minorHAnsi"/>
          <w:lang w:eastAsia="fr-FR"/>
        </w:rPr>
        <w:t>ICPE : Installations classées pour la protection de l'environnement</w:t>
      </w:r>
    </w:p>
    <w:p w14:paraId="7D86A5AE" w14:textId="0B33E364" w:rsidR="002A7E02" w:rsidRPr="008C4F97" w:rsidRDefault="002A7E02" w:rsidP="002A7E02">
      <w:pPr>
        <w:spacing w:before="80" w:after="0" w:line="240" w:lineRule="auto"/>
        <w:jc w:val="both"/>
        <w:rPr>
          <w:rFonts w:eastAsia="Times New Roman" w:cstheme="minorHAnsi"/>
          <w:lang w:eastAsia="fr-FR"/>
        </w:rPr>
      </w:pPr>
      <w:r w:rsidRPr="008C4F97">
        <w:rPr>
          <w:rFonts w:eastAsia="Times New Roman" w:cstheme="minorHAnsi"/>
          <w:lang w:eastAsia="fr-FR"/>
        </w:rPr>
        <w:t>PLU : Plan local d'urbanisme</w:t>
      </w:r>
    </w:p>
    <w:p w14:paraId="60A71A70" w14:textId="2308C985" w:rsidR="00CC0384" w:rsidRPr="008C4F97" w:rsidRDefault="00CC0384" w:rsidP="002A7E02">
      <w:pPr>
        <w:spacing w:before="80" w:after="0" w:line="240" w:lineRule="auto"/>
        <w:jc w:val="both"/>
        <w:rPr>
          <w:rFonts w:eastAsia="Times New Roman" w:cstheme="minorHAnsi"/>
          <w:lang w:eastAsia="fr-FR"/>
        </w:rPr>
      </w:pPr>
      <w:r w:rsidRPr="008C4F97">
        <w:rPr>
          <w:rFonts w:eastAsia="Times New Roman" w:cstheme="minorHAnsi"/>
          <w:lang w:eastAsia="fr-FR"/>
        </w:rPr>
        <w:t>PNAC</w:t>
      </w:r>
      <w:r w:rsidR="00D7782C" w:rsidRPr="008C4F97">
        <w:rPr>
          <w:rFonts w:eastAsia="Times New Roman" w:cstheme="minorHAnsi"/>
          <w:lang w:eastAsia="fr-FR"/>
        </w:rPr>
        <w:t> :</w:t>
      </w:r>
      <w:r w:rsidRPr="008C4F97">
        <w:rPr>
          <w:rFonts w:eastAsia="Times New Roman" w:cstheme="minorHAnsi"/>
          <w:lang w:eastAsia="fr-FR"/>
        </w:rPr>
        <w:t xml:space="preserve"> </w:t>
      </w:r>
      <w:r w:rsidR="00723454" w:rsidRPr="008C4F97">
        <w:rPr>
          <w:rFonts w:eastAsia="Times New Roman" w:cstheme="minorHAnsi"/>
          <w:lang w:eastAsia="fr-FR"/>
        </w:rPr>
        <w:t>portion</w:t>
      </w:r>
      <w:r w:rsidRPr="008C4F97">
        <w:rPr>
          <w:rFonts w:eastAsia="Times New Roman" w:cstheme="minorHAnsi"/>
          <w:lang w:eastAsia="fr-FR"/>
        </w:rPr>
        <w:t xml:space="preserve"> de nappe alimentant le captage</w:t>
      </w:r>
    </w:p>
    <w:p w14:paraId="56448CB4" w14:textId="44A62EDB" w:rsidR="002A7E02" w:rsidRPr="008C4F97" w:rsidRDefault="002A7E02" w:rsidP="002A7E02">
      <w:pPr>
        <w:spacing w:before="80" w:after="0" w:line="240" w:lineRule="auto"/>
        <w:jc w:val="both"/>
        <w:rPr>
          <w:rFonts w:eastAsia="Times New Roman" w:cstheme="minorHAnsi"/>
          <w:lang w:eastAsia="fr-FR"/>
        </w:rPr>
      </w:pPr>
      <w:r w:rsidRPr="008C4F97">
        <w:rPr>
          <w:rFonts w:eastAsia="Times New Roman" w:cstheme="minorHAnsi"/>
          <w:lang w:eastAsia="fr-FR"/>
        </w:rPr>
        <w:t xml:space="preserve">PPC : Périmètre de protection du captage </w:t>
      </w:r>
      <w:r w:rsidR="00723454" w:rsidRPr="008C4F97">
        <w:rPr>
          <w:rFonts w:eastAsia="Times New Roman" w:cstheme="minorHAnsi"/>
          <w:lang w:eastAsia="fr-FR"/>
        </w:rPr>
        <w:t>– S’applique</w:t>
      </w:r>
      <w:r w:rsidRPr="008C4F97">
        <w:rPr>
          <w:rFonts w:eastAsia="Times New Roman" w:cstheme="minorHAnsi"/>
          <w:lang w:eastAsia="fr-FR"/>
        </w:rPr>
        <w:t xml:space="preserve"> à l'ensemble des captages</w:t>
      </w:r>
    </w:p>
    <w:p w14:paraId="27DD32BF" w14:textId="2327B1A9" w:rsidR="002A7E02" w:rsidRPr="008C4F97" w:rsidRDefault="002A7E02" w:rsidP="002A7E02">
      <w:pPr>
        <w:spacing w:before="80" w:after="0" w:line="240" w:lineRule="auto"/>
        <w:jc w:val="both"/>
        <w:rPr>
          <w:rFonts w:eastAsia="Times New Roman" w:cstheme="minorHAnsi"/>
          <w:lang w:eastAsia="fr-FR"/>
        </w:rPr>
      </w:pPr>
      <w:r w:rsidRPr="008C4F97">
        <w:rPr>
          <w:rFonts w:eastAsia="Times New Roman" w:cstheme="minorHAnsi"/>
          <w:lang w:eastAsia="fr-FR"/>
        </w:rPr>
        <w:t>PPI : Périmètre de protection immédiat</w:t>
      </w:r>
      <w:r w:rsidR="00D7782C" w:rsidRPr="008C4F97">
        <w:rPr>
          <w:rFonts w:eastAsia="Times New Roman" w:cstheme="minorHAnsi"/>
          <w:lang w:eastAsia="fr-FR"/>
        </w:rPr>
        <w:t>e</w:t>
      </w:r>
    </w:p>
    <w:p w14:paraId="58DD7FAD" w14:textId="64705646" w:rsidR="002A7E02" w:rsidRPr="008C4F97" w:rsidRDefault="002A7E02" w:rsidP="002A7E02">
      <w:pPr>
        <w:spacing w:before="80" w:after="0" w:line="240" w:lineRule="auto"/>
        <w:jc w:val="both"/>
        <w:rPr>
          <w:rFonts w:eastAsia="Times New Roman" w:cstheme="minorHAnsi"/>
          <w:lang w:eastAsia="fr-FR"/>
        </w:rPr>
      </w:pPr>
      <w:r w:rsidRPr="008C4F97">
        <w:rPr>
          <w:rFonts w:eastAsia="Times New Roman" w:cstheme="minorHAnsi"/>
          <w:lang w:eastAsia="fr-FR"/>
        </w:rPr>
        <w:t>PPR : Périmètre de protection rapproché</w:t>
      </w:r>
      <w:r w:rsidR="00F34CF4" w:rsidRPr="008C4F97">
        <w:rPr>
          <w:rFonts w:eastAsia="Times New Roman" w:cstheme="minorHAnsi"/>
          <w:lang w:eastAsia="fr-FR"/>
        </w:rPr>
        <w:t>e</w:t>
      </w:r>
    </w:p>
    <w:p w14:paraId="6A84D3D6" w14:textId="44AAACF2" w:rsidR="002A7E02" w:rsidRPr="008C4F97" w:rsidRDefault="002A7E02" w:rsidP="002A7E02">
      <w:pPr>
        <w:spacing w:before="80" w:after="0" w:line="240" w:lineRule="auto"/>
        <w:jc w:val="both"/>
        <w:rPr>
          <w:rFonts w:eastAsia="Times New Roman" w:cstheme="minorHAnsi"/>
          <w:lang w:eastAsia="fr-FR"/>
        </w:rPr>
      </w:pPr>
      <w:r w:rsidRPr="008C4F97">
        <w:rPr>
          <w:rFonts w:eastAsia="Times New Roman" w:cstheme="minorHAnsi"/>
          <w:lang w:eastAsia="fr-FR"/>
        </w:rPr>
        <w:t>PPE : Périmètre de protection éloigné</w:t>
      </w:r>
      <w:r w:rsidR="00F34CF4" w:rsidRPr="008C4F97">
        <w:rPr>
          <w:rFonts w:eastAsia="Times New Roman" w:cstheme="minorHAnsi"/>
          <w:lang w:eastAsia="fr-FR"/>
        </w:rPr>
        <w:t>e</w:t>
      </w:r>
    </w:p>
    <w:p w14:paraId="1ED6CBEE" w14:textId="77777777" w:rsidR="002A7E02" w:rsidRPr="008C4F97" w:rsidRDefault="002A7E02" w:rsidP="002A7E02">
      <w:pPr>
        <w:spacing w:before="80" w:after="0" w:line="240" w:lineRule="auto"/>
        <w:jc w:val="both"/>
        <w:rPr>
          <w:rFonts w:eastAsia="Times New Roman" w:cstheme="minorHAnsi"/>
          <w:lang w:eastAsia="fr-FR"/>
        </w:rPr>
      </w:pPr>
      <w:r w:rsidRPr="008C4F97">
        <w:rPr>
          <w:rFonts w:eastAsia="Times New Roman" w:cstheme="minorHAnsi"/>
          <w:lang w:eastAsia="fr-FR"/>
        </w:rPr>
        <w:t>RAA : Recueil des actes administratifs</w:t>
      </w:r>
    </w:p>
    <w:p w14:paraId="6B201D52" w14:textId="5D651580" w:rsidR="002A7E02" w:rsidRPr="008C4F97" w:rsidRDefault="002A7E02" w:rsidP="002A7E02">
      <w:pPr>
        <w:spacing w:before="80" w:after="0" w:line="240" w:lineRule="auto"/>
        <w:jc w:val="both"/>
        <w:rPr>
          <w:rFonts w:eastAsia="Times New Roman" w:cstheme="minorHAnsi"/>
          <w:lang w:eastAsia="fr-FR"/>
        </w:rPr>
      </w:pPr>
      <w:r w:rsidRPr="008C4F97">
        <w:rPr>
          <w:rFonts w:eastAsia="Times New Roman" w:cstheme="minorHAnsi"/>
          <w:lang w:eastAsia="fr-FR"/>
        </w:rPr>
        <w:t>SDAGE : Schéma directeur d'aménagement et de gestion des eaux</w:t>
      </w:r>
    </w:p>
    <w:p w14:paraId="259C5145" w14:textId="5CD89719" w:rsidR="002A7E02" w:rsidRPr="008C4F97" w:rsidRDefault="002A7E02" w:rsidP="002A7E02">
      <w:pPr>
        <w:spacing w:before="80" w:after="0" w:line="240" w:lineRule="auto"/>
        <w:jc w:val="both"/>
        <w:rPr>
          <w:rFonts w:eastAsia="Times New Roman" w:cstheme="minorHAnsi"/>
          <w:lang w:eastAsia="fr-FR"/>
        </w:rPr>
      </w:pPr>
      <w:r w:rsidRPr="008C4F97">
        <w:rPr>
          <w:rFonts w:eastAsia="Times New Roman" w:cstheme="minorHAnsi"/>
          <w:lang w:eastAsia="fr-FR"/>
        </w:rPr>
        <w:t>ZAR : Zones d'actions renforcées – Associées à la 5ème Directive Nitrates</w:t>
      </w:r>
    </w:p>
    <w:p w14:paraId="010B4458" w14:textId="521EE5C3" w:rsidR="002A7E02" w:rsidRPr="008C4F97" w:rsidRDefault="002A7E02" w:rsidP="002A7E02">
      <w:pPr>
        <w:spacing w:before="80" w:after="0" w:line="240" w:lineRule="auto"/>
        <w:jc w:val="both"/>
        <w:rPr>
          <w:rFonts w:eastAsia="Times New Roman" w:cstheme="minorHAnsi"/>
          <w:lang w:eastAsia="fr-FR"/>
        </w:rPr>
      </w:pPr>
      <w:r w:rsidRPr="008C4F97">
        <w:rPr>
          <w:rFonts w:eastAsia="Times New Roman" w:cstheme="minorHAnsi"/>
          <w:lang w:eastAsia="fr-FR"/>
        </w:rPr>
        <w:t>ZPAAC : Zone de protection de l'Aire d'alimentation du captage – Les captages « Grenelle » ou prioritaires suivent cette réglementation</w:t>
      </w:r>
    </w:p>
    <w:p w14:paraId="1AD54DCC" w14:textId="6BD96EB1" w:rsidR="00941E53" w:rsidRPr="008C4F97" w:rsidRDefault="002A7E02" w:rsidP="002A7E02">
      <w:pPr>
        <w:spacing w:before="80" w:after="0" w:line="240" w:lineRule="auto"/>
        <w:jc w:val="both"/>
        <w:rPr>
          <w:rFonts w:eastAsia="Times New Roman" w:cstheme="minorHAnsi"/>
          <w:lang w:eastAsia="fr-FR"/>
        </w:rPr>
      </w:pPr>
      <w:r w:rsidRPr="008C4F97">
        <w:rPr>
          <w:rFonts w:eastAsia="Times New Roman" w:cstheme="minorHAnsi"/>
          <w:lang w:eastAsia="fr-FR"/>
        </w:rPr>
        <w:t>ZSCE : Zone soumise à des contraintes environnementales</w:t>
      </w:r>
    </w:p>
    <w:p w14:paraId="0F78734A" w14:textId="4DD0C89D" w:rsidR="004F6199" w:rsidRPr="008C4F97" w:rsidRDefault="004F6199">
      <w:pPr>
        <w:rPr>
          <w:rFonts w:eastAsia="Times New Roman" w:cstheme="minorHAnsi"/>
          <w:lang w:eastAsia="fr-FR"/>
        </w:rPr>
      </w:pPr>
      <w:r w:rsidRPr="008C4F97">
        <w:rPr>
          <w:rFonts w:eastAsia="Times New Roman" w:cstheme="minorHAnsi"/>
          <w:lang w:eastAsia="fr-FR"/>
        </w:rPr>
        <w:br w:type="page"/>
      </w:r>
    </w:p>
    <w:p w14:paraId="5DACFEC2" w14:textId="77777777" w:rsidR="00D4228C" w:rsidRPr="008C4F97" w:rsidRDefault="00D4228C" w:rsidP="002A7E02">
      <w:pPr>
        <w:spacing w:before="80" w:after="0" w:line="240" w:lineRule="auto"/>
        <w:jc w:val="both"/>
        <w:rPr>
          <w:rFonts w:eastAsia="Times New Roman" w:cstheme="minorHAnsi"/>
          <w:lang w:eastAsia="fr-FR"/>
        </w:rPr>
      </w:pPr>
    </w:p>
    <w:p w14:paraId="65684870" w14:textId="6CAFE3A0" w:rsidR="006D68AF" w:rsidRPr="008C4F97" w:rsidRDefault="006D68AF" w:rsidP="002A7E02">
      <w:pPr>
        <w:spacing w:before="80" w:after="0" w:line="240" w:lineRule="auto"/>
        <w:jc w:val="both"/>
        <w:rPr>
          <w:rFonts w:eastAsia="Times New Roman" w:cstheme="minorHAnsi"/>
          <w:lang w:eastAsia="fr-FR"/>
        </w:rPr>
      </w:pPr>
    </w:p>
    <w:p w14:paraId="32BC6364" w14:textId="2F5E82AB" w:rsidR="006D68AF" w:rsidRPr="008C4F97" w:rsidRDefault="006D68AF" w:rsidP="006D68AF">
      <w:pPr>
        <w:spacing w:before="80" w:after="0" w:line="240" w:lineRule="auto"/>
        <w:jc w:val="center"/>
        <w:rPr>
          <w:rFonts w:eastAsia="Times New Roman" w:cstheme="minorHAnsi"/>
          <w:lang w:eastAsia="fr-FR"/>
        </w:rPr>
      </w:pPr>
      <w:r w:rsidRPr="008C4F97">
        <w:rPr>
          <w:rFonts w:eastAsia="Times New Roman" w:cstheme="minorHAnsi"/>
          <w:lang w:eastAsia="fr-FR"/>
        </w:rPr>
        <w:t>GLOSSAIRE</w:t>
      </w:r>
      <w:r w:rsidR="00735B50" w:rsidRPr="008C4F97">
        <w:rPr>
          <w:rFonts w:eastAsia="Times New Roman" w:cstheme="minorHAnsi"/>
          <w:lang w:eastAsia="fr-FR"/>
        </w:rPr>
        <w:t xml:space="preserve"> </w:t>
      </w:r>
    </w:p>
    <w:p w14:paraId="34CB702B" w14:textId="7B9AE5E1" w:rsidR="006D68AF" w:rsidRPr="008C4F97" w:rsidRDefault="006D68AF" w:rsidP="006D68AF">
      <w:pPr>
        <w:spacing w:before="80" w:after="0" w:line="240" w:lineRule="auto"/>
        <w:jc w:val="center"/>
        <w:rPr>
          <w:rFonts w:eastAsia="Times New Roman" w:cstheme="minorHAnsi"/>
          <w:lang w:eastAsia="fr-FR"/>
        </w:rPr>
      </w:pPr>
    </w:p>
    <w:p w14:paraId="791112F9" w14:textId="065D6681" w:rsidR="006D68AF" w:rsidRPr="008C4F97" w:rsidRDefault="006D68AF" w:rsidP="006D68AF">
      <w:pPr>
        <w:spacing w:before="80" w:after="0" w:line="240" w:lineRule="auto"/>
        <w:rPr>
          <w:rFonts w:eastAsia="Times New Roman" w:cstheme="minorHAnsi"/>
          <w:lang w:eastAsia="fr-FR"/>
        </w:rPr>
      </w:pPr>
      <w:r w:rsidRPr="008C4F97">
        <w:rPr>
          <w:rFonts w:eastAsia="Times New Roman" w:cstheme="minorHAnsi"/>
          <w:lang w:eastAsia="fr-FR"/>
        </w:rPr>
        <w:t xml:space="preserve">Isopièze : </w:t>
      </w:r>
      <w:r w:rsidR="00CD161A" w:rsidRPr="008C4F97">
        <w:rPr>
          <w:rFonts w:eastAsia="Times New Roman" w:cstheme="minorHAnsi"/>
          <w:lang w:eastAsia="fr-FR"/>
        </w:rPr>
        <w:t xml:space="preserve">se dit d’une </w:t>
      </w:r>
      <w:r w:rsidRPr="008C4F97">
        <w:rPr>
          <w:rFonts w:eastAsia="Times New Roman" w:cstheme="minorHAnsi"/>
          <w:lang w:eastAsia="fr-FR"/>
        </w:rPr>
        <w:t>courbe joignant les points o</w:t>
      </w:r>
      <w:r w:rsidR="00F34CF4" w:rsidRPr="008C4F97">
        <w:rPr>
          <w:rFonts w:eastAsia="Times New Roman" w:cstheme="minorHAnsi"/>
          <w:lang w:eastAsia="fr-FR"/>
        </w:rPr>
        <w:t>ù</w:t>
      </w:r>
      <w:r w:rsidRPr="008C4F97">
        <w:rPr>
          <w:rFonts w:eastAsia="Times New Roman" w:cstheme="minorHAnsi"/>
          <w:lang w:eastAsia="fr-FR"/>
        </w:rPr>
        <w:t xml:space="preserve"> une nappe aquifère est à la même altitude</w:t>
      </w:r>
      <w:r w:rsidR="00CD161A" w:rsidRPr="008C4F97">
        <w:rPr>
          <w:rFonts w:eastAsia="Times New Roman" w:cstheme="minorHAnsi"/>
          <w:lang w:eastAsia="fr-FR"/>
        </w:rPr>
        <w:t>.</w:t>
      </w:r>
    </w:p>
    <w:p w14:paraId="0071D4CA" w14:textId="76821262" w:rsidR="006D68AF" w:rsidRPr="008C4F97" w:rsidRDefault="006D68AF" w:rsidP="006D68AF">
      <w:pPr>
        <w:spacing w:before="80" w:after="0" w:line="240" w:lineRule="auto"/>
        <w:rPr>
          <w:rFonts w:eastAsia="Times New Roman" w:cstheme="minorHAnsi"/>
          <w:lang w:eastAsia="fr-FR"/>
        </w:rPr>
      </w:pPr>
      <w:r w:rsidRPr="008C4F97">
        <w:rPr>
          <w:rFonts w:eastAsia="Times New Roman" w:cstheme="minorHAnsi"/>
          <w:lang w:eastAsia="fr-FR"/>
        </w:rPr>
        <w:t>Piézométrique : relatif à la mesure des pression</w:t>
      </w:r>
      <w:r w:rsidR="00CD161A" w:rsidRPr="008C4F97">
        <w:rPr>
          <w:rFonts w:eastAsia="Times New Roman" w:cstheme="minorHAnsi"/>
          <w:lang w:eastAsia="fr-FR"/>
        </w:rPr>
        <w:t>s</w:t>
      </w:r>
      <w:r w:rsidRPr="008C4F97">
        <w:rPr>
          <w:rFonts w:eastAsia="Times New Roman" w:cstheme="minorHAnsi"/>
          <w:lang w:eastAsia="fr-FR"/>
        </w:rPr>
        <w:t xml:space="preserve"> – niveau supérieur de la nappe d’eau</w:t>
      </w:r>
      <w:r w:rsidR="00CD161A" w:rsidRPr="008C4F97">
        <w:rPr>
          <w:rFonts w:eastAsia="Times New Roman" w:cstheme="minorHAnsi"/>
          <w:lang w:eastAsia="fr-FR"/>
        </w:rPr>
        <w:t>.</w:t>
      </w:r>
    </w:p>
    <w:p w14:paraId="2049AB85" w14:textId="0FDDF9C3" w:rsidR="006D68AF" w:rsidRPr="008C4F97" w:rsidRDefault="006D68AF" w:rsidP="006D68AF">
      <w:pPr>
        <w:spacing w:before="80" w:after="0" w:line="240" w:lineRule="auto"/>
        <w:rPr>
          <w:rFonts w:eastAsia="Times New Roman" w:cstheme="minorHAnsi"/>
          <w:lang w:eastAsia="fr-FR"/>
        </w:rPr>
      </w:pPr>
      <w:r w:rsidRPr="008C4F97">
        <w:rPr>
          <w:rFonts w:eastAsia="Times New Roman" w:cstheme="minorHAnsi"/>
          <w:lang w:eastAsia="fr-FR"/>
        </w:rPr>
        <w:t xml:space="preserve">Aquifère : </w:t>
      </w:r>
      <w:r w:rsidR="00CC0384" w:rsidRPr="008C4F97">
        <w:rPr>
          <w:rFonts w:eastAsia="Times New Roman" w:cstheme="minorHAnsi"/>
          <w:lang w:eastAsia="fr-FR"/>
        </w:rPr>
        <w:t>zone saturée – terrain perméable, poreux contenant une nappe d’eau sous-terraine</w:t>
      </w:r>
      <w:r w:rsidR="00CD161A" w:rsidRPr="008C4F97">
        <w:rPr>
          <w:rFonts w:eastAsia="Times New Roman" w:cstheme="minorHAnsi"/>
          <w:lang w:eastAsia="fr-FR"/>
        </w:rPr>
        <w:t>.</w:t>
      </w:r>
    </w:p>
    <w:p w14:paraId="21B346EA" w14:textId="1CEDBC91" w:rsidR="00230ECC" w:rsidRPr="008C4F97" w:rsidRDefault="00CC0384" w:rsidP="006D68AF">
      <w:pPr>
        <w:spacing w:before="80" w:after="0" w:line="240" w:lineRule="auto"/>
        <w:rPr>
          <w:rFonts w:eastAsia="Times New Roman" w:cstheme="minorHAnsi"/>
          <w:lang w:eastAsia="fr-FR"/>
        </w:rPr>
      </w:pPr>
      <w:r w:rsidRPr="008C4F97">
        <w:rPr>
          <w:rFonts w:eastAsia="Times New Roman" w:cstheme="minorHAnsi"/>
          <w:lang w:eastAsia="fr-FR"/>
        </w:rPr>
        <w:t>Nappe phréatique</w:t>
      </w:r>
      <w:r w:rsidR="00F746DE" w:rsidRPr="008C4F97">
        <w:rPr>
          <w:rFonts w:eastAsia="Times New Roman" w:cstheme="minorHAnsi"/>
          <w:lang w:eastAsia="fr-FR"/>
        </w:rPr>
        <w:t xml:space="preserve"> : nappe </w:t>
      </w:r>
      <w:r w:rsidR="006B69FA" w:rsidRPr="008C4F97">
        <w:rPr>
          <w:rFonts w:eastAsia="Times New Roman" w:cstheme="minorHAnsi"/>
          <w:lang w:eastAsia="fr-FR"/>
        </w:rPr>
        <w:t>qui contient de l’ eau</w:t>
      </w:r>
      <w:r w:rsidR="00F746DE" w:rsidRPr="008C4F97">
        <w:rPr>
          <w:rFonts w:eastAsia="Times New Roman" w:cstheme="minorHAnsi"/>
          <w:lang w:eastAsia="fr-FR"/>
        </w:rPr>
        <w:t xml:space="preserve"> souterraine mais à faible profondeur, formée par l’</w:t>
      </w:r>
      <w:r w:rsidR="006B69FA" w:rsidRPr="008C4F97">
        <w:rPr>
          <w:rFonts w:eastAsia="Times New Roman" w:cstheme="minorHAnsi"/>
          <w:lang w:eastAsia="fr-FR"/>
        </w:rPr>
        <w:t>infiltration</w:t>
      </w:r>
      <w:r w:rsidR="00F746DE" w:rsidRPr="008C4F97">
        <w:rPr>
          <w:rFonts w:eastAsia="Times New Roman" w:cstheme="minorHAnsi"/>
          <w:lang w:eastAsia="fr-FR"/>
        </w:rPr>
        <w:t xml:space="preserve"> des précipitations et alimentant des puits ou des sources.</w:t>
      </w:r>
      <w:r w:rsidR="00657585" w:rsidRPr="008C4F97">
        <w:rPr>
          <w:rFonts w:eastAsia="Times New Roman" w:cstheme="minorHAnsi"/>
          <w:lang w:eastAsia="fr-FR"/>
        </w:rPr>
        <w:t xml:space="preserve"> </w:t>
      </w:r>
    </w:p>
    <w:p w14:paraId="7617CA9D" w14:textId="4B9EAF2E" w:rsidR="00CC0384" w:rsidRPr="008C4F97" w:rsidRDefault="00CC0384" w:rsidP="006D68AF">
      <w:pPr>
        <w:spacing w:before="80" w:after="0" w:line="240" w:lineRule="auto"/>
        <w:rPr>
          <w:rFonts w:eastAsia="Times New Roman" w:cstheme="minorHAnsi"/>
          <w:lang w:eastAsia="fr-FR"/>
        </w:rPr>
      </w:pPr>
      <w:r w:rsidRPr="008C4F97">
        <w:rPr>
          <w:rFonts w:eastAsia="Times New Roman" w:cstheme="minorHAnsi"/>
          <w:lang w:eastAsia="fr-FR"/>
        </w:rPr>
        <w:t>Zone vadose ( ou zone non saturée) zone entre le sol et la nappe phréatique</w:t>
      </w:r>
      <w:r w:rsidR="00CD161A" w:rsidRPr="008C4F97">
        <w:rPr>
          <w:rFonts w:eastAsia="Times New Roman" w:cstheme="minorHAnsi"/>
          <w:lang w:eastAsia="fr-FR"/>
        </w:rPr>
        <w:t>.</w:t>
      </w:r>
    </w:p>
    <w:p w14:paraId="2E787415" w14:textId="617A50DF" w:rsidR="00CC0384" w:rsidRPr="008C4F97" w:rsidRDefault="00CC0384" w:rsidP="006D68AF">
      <w:pPr>
        <w:spacing w:before="80" w:after="0" w:line="240" w:lineRule="auto"/>
        <w:rPr>
          <w:rFonts w:eastAsia="Times New Roman" w:cstheme="minorHAnsi"/>
          <w:lang w:eastAsia="fr-FR"/>
        </w:rPr>
      </w:pPr>
      <w:r w:rsidRPr="008C4F97">
        <w:rPr>
          <w:rFonts w:eastAsia="Times New Roman" w:cstheme="minorHAnsi"/>
          <w:lang w:eastAsia="fr-FR"/>
        </w:rPr>
        <w:t>Rabattement</w:t>
      </w:r>
      <w:r w:rsidR="00CD161A" w:rsidRPr="008C4F97">
        <w:rPr>
          <w:rFonts w:eastAsia="Times New Roman" w:cstheme="minorHAnsi"/>
          <w:lang w:eastAsia="fr-FR"/>
        </w:rPr>
        <w:t xml:space="preserve"> : </w:t>
      </w:r>
      <w:r w:rsidRPr="008C4F97">
        <w:rPr>
          <w:rFonts w:eastAsia="Times New Roman" w:cstheme="minorHAnsi"/>
          <w:lang w:eastAsia="fr-FR"/>
        </w:rPr>
        <w:t>baisse du niveau de la nappe phréatique</w:t>
      </w:r>
      <w:r w:rsidR="00CD161A" w:rsidRPr="008C4F97">
        <w:rPr>
          <w:rFonts w:eastAsia="Times New Roman" w:cstheme="minorHAnsi"/>
          <w:lang w:eastAsia="fr-FR"/>
        </w:rPr>
        <w:t xml:space="preserve"> ( par pompage par ex.)</w:t>
      </w:r>
    </w:p>
    <w:p w14:paraId="1BA6AAB8" w14:textId="1E0D22E3" w:rsidR="00CC0384" w:rsidRPr="008C4F97" w:rsidRDefault="00CC0384" w:rsidP="006D68AF">
      <w:pPr>
        <w:spacing w:before="80" w:after="0" w:line="240" w:lineRule="auto"/>
        <w:rPr>
          <w:rFonts w:eastAsia="Times New Roman" w:cstheme="minorHAnsi"/>
          <w:lang w:eastAsia="fr-FR"/>
        </w:rPr>
      </w:pPr>
      <w:r w:rsidRPr="008C4F97">
        <w:rPr>
          <w:rFonts w:eastAsia="Times New Roman" w:cstheme="minorHAnsi"/>
          <w:lang w:eastAsia="fr-FR"/>
        </w:rPr>
        <w:t>Isochrones : dont la période a une durée constante ( Une ligne isochrone est formée par l’ensemble des points où une goutte d’eau prend le même temps pour ruisseler jusqu’au point de calcul)</w:t>
      </w:r>
      <w:r w:rsidR="00CD161A" w:rsidRPr="008C4F97">
        <w:rPr>
          <w:rFonts w:eastAsia="Times New Roman" w:cstheme="minorHAnsi"/>
          <w:lang w:eastAsia="fr-FR"/>
        </w:rPr>
        <w:t>.</w:t>
      </w:r>
    </w:p>
    <w:sectPr w:rsidR="00CC0384" w:rsidRPr="008C4F97" w:rsidSect="004C6041">
      <w:pgSz w:w="11906" w:h="16838"/>
      <w:pgMar w:top="1417" w:right="709" w:bottom="1276"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0C42FF3" w14:textId="77777777" w:rsidR="00EA1A6A" w:rsidRDefault="00EA1A6A" w:rsidP="00090826">
      <w:pPr>
        <w:spacing w:after="0" w:line="240" w:lineRule="auto"/>
      </w:pPr>
      <w:r>
        <w:separator/>
      </w:r>
    </w:p>
  </w:endnote>
  <w:endnote w:type="continuationSeparator" w:id="0">
    <w:p w14:paraId="7AA32FE8" w14:textId="77777777" w:rsidR="00EA1A6A" w:rsidRDefault="00EA1A6A" w:rsidP="000908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rianne">
    <w:altName w:val="Calibri"/>
    <w:charset w:val="00"/>
    <w:family w:val="modern"/>
    <w:pitch w:val="variable"/>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TimesNewRomanPSMT">
    <w:altName w:val="Yu Gothic"/>
    <w:panose1 w:val="00000000000000000000"/>
    <w:charset w:val="00"/>
    <w:family w:val="auto"/>
    <w:notTrueType/>
    <w:pitch w:val="default"/>
    <w:sig w:usb0="00000003" w:usb1="00000000" w:usb2="00000000" w:usb3="00000000" w:csb0="00000001" w:csb1="00000000"/>
  </w:font>
  <w:font w:name="TimesNewRomanPS-BoldMT">
    <w:altName w:val="Yu Gothic"/>
    <w:panose1 w:val="00000000000000000000"/>
    <w:charset w:val="80"/>
    <w:family w:val="auto"/>
    <w:notTrueType/>
    <w:pitch w:val="default"/>
    <w:sig w:usb0="00000001" w:usb1="08070000" w:usb2="00000010" w:usb3="00000000" w:csb0="00020000" w:csb1="00000000"/>
  </w:font>
  <w:font w:name="Wingdings-Regular">
    <w:altName w:val="Arial Unicode MS"/>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EDD770" w14:textId="77777777" w:rsidR="00BD7A24" w:rsidRDefault="00BD7A24" w:rsidP="009D40F8">
    <w:pPr>
      <w:contextualSpacing/>
      <w:jc w:val="both"/>
      <w:rPr>
        <w:rFonts w:ascii="Marianne" w:hAnsi="Marianne" w:cs="Arial"/>
        <w:color w:val="000000"/>
        <w:sz w:val="16"/>
        <w:szCs w:val="16"/>
      </w:rPr>
    </w:pPr>
    <w:bookmarkStart w:id="3" w:name="_Hlk68352222"/>
  </w:p>
  <w:p w14:paraId="4D249D0B" w14:textId="7ED4E8A4" w:rsidR="001B51B4" w:rsidRPr="00D4228C" w:rsidRDefault="001B51B4" w:rsidP="009D40F8">
    <w:pPr>
      <w:contextualSpacing/>
      <w:jc w:val="both"/>
      <w:rPr>
        <w:rFonts w:ascii="Arial" w:hAnsi="Arial" w:cs="Arial"/>
        <w:sz w:val="12"/>
        <w:szCs w:val="12"/>
      </w:rPr>
    </w:pPr>
    <w:r w:rsidRPr="009D40F8">
      <w:rPr>
        <w:rFonts w:ascii="Marianne" w:hAnsi="Marianne" w:cs="Arial"/>
        <w:color w:val="000000"/>
        <w:sz w:val="16"/>
        <w:szCs w:val="16"/>
      </w:rPr>
      <w:t xml:space="preserve">Enquête publique unique - DUP portant sur l’institution des différents périmètres de protection et de l’autorisation de prélèvement d’eau - captage du "fond Cuignet" sur le territoire de la commune de </w:t>
    </w:r>
    <w:r>
      <w:rPr>
        <w:rFonts w:ascii="Marianne" w:hAnsi="Marianne" w:cs="Arial"/>
        <w:color w:val="000000"/>
        <w:sz w:val="16"/>
        <w:szCs w:val="16"/>
      </w:rPr>
      <w:t>M</w:t>
    </w:r>
    <w:r w:rsidRPr="009D40F8">
      <w:rPr>
        <w:rFonts w:ascii="Marianne" w:hAnsi="Marianne" w:cs="Arial"/>
        <w:color w:val="000000"/>
        <w:sz w:val="16"/>
        <w:szCs w:val="16"/>
      </w:rPr>
      <w:t xml:space="preserve">arques - enquête parcellaire. Dossier </w:t>
    </w:r>
    <w:r w:rsidRPr="009D40F8">
      <w:rPr>
        <w:rFonts w:ascii="Arial" w:hAnsi="Arial" w:cs="Arial"/>
        <w:sz w:val="14"/>
        <w:szCs w:val="14"/>
      </w:rPr>
      <w:t>E 2100000 3/76</w:t>
    </w:r>
  </w:p>
  <w:bookmarkEnd w:id="3"/>
  <w:p w14:paraId="086B1828" w14:textId="42E7905B" w:rsidR="001B51B4" w:rsidRDefault="001B51B4" w:rsidP="00090826">
    <w:pPr>
      <w:rPr>
        <w:rFonts w:eastAsia="Times New Roman" w:cs="Calibri"/>
        <w:color w:val="FF0000"/>
        <w:lang w:eastAsia="fr-F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D0E9A63" w14:textId="77777777" w:rsidR="00EA1A6A" w:rsidRDefault="00EA1A6A" w:rsidP="00090826">
      <w:pPr>
        <w:spacing w:after="0" w:line="240" w:lineRule="auto"/>
      </w:pPr>
      <w:r>
        <w:separator/>
      </w:r>
    </w:p>
  </w:footnote>
  <w:footnote w:type="continuationSeparator" w:id="0">
    <w:p w14:paraId="733415EA" w14:textId="77777777" w:rsidR="00EA1A6A" w:rsidRDefault="00EA1A6A" w:rsidP="000908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80302895"/>
      <w:docPartObj>
        <w:docPartGallery w:val="Page Numbers (Top of Page)"/>
        <w:docPartUnique/>
      </w:docPartObj>
    </w:sdtPr>
    <w:sdtEndPr/>
    <w:sdtContent>
      <w:p w14:paraId="6B473E89" w14:textId="1B19F5B9" w:rsidR="001B51B4" w:rsidRDefault="001B51B4">
        <w:pPr>
          <w:pStyle w:val="En-tte"/>
          <w:jc w:val="right"/>
        </w:pPr>
        <w:r>
          <w:fldChar w:fldCharType="begin"/>
        </w:r>
        <w:r>
          <w:instrText>PAGE   \* MERGEFORMAT</w:instrText>
        </w:r>
        <w:r>
          <w:fldChar w:fldCharType="separate"/>
        </w:r>
        <w:r>
          <w:t>2</w:t>
        </w:r>
        <w:r>
          <w:fldChar w:fldCharType="end"/>
        </w:r>
        <w:r w:rsidR="00B344B7">
          <w:t>/6</w:t>
        </w:r>
        <w:r w:rsidR="00FC4BAA">
          <w:t>3</w:t>
        </w:r>
      </w:p>
    </w:sdtContent>
  </w:sdt>
  <w:p w14:paraId="01F21D48" w14:textId="77777777" w:rsidR="001B51B4" w:rsidRDefault="001B51B4">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613DCA"/>
    <w:multiLevelType w:val="hybridMultilevel"/>
    <w:tmpl w:val="F92CB0E2"/>
    <w:lvl w:ilvl="0" w:tplc="040C0011">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 w15:restartNumberingAfterBreak="0">
    <w:nsid w:val="0E0335CC"/>
    <w:multiLevelType w:val="hybridMultilevel"/>
    <w:tmpl w:val="86865B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53C40DB"/>
    <w:multiLevelType w:val="hybridMultilevel"/>
    <w:tmpl w:val="A51C9082"/>
    <w:lvl w:ilvl="0" w:tplc="040C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DE87523"/>
    <w:multiLevelType w:val="multilevel"/>
    <w:tmpl w:val="17080F34"/>
    <w:lvl w:ilvl="0">
      <w:start w:val="1"/>
      <w:numFmt w:val="decimal"/>
      <w:lvlText w:val="%1"/>
      <w:lvlJc w:val="left"/>
      <w:pPr>
        <w:ind w:left="786" w:hanging="360"/>
      </w:pPr>
      <w:rPr>
        <w:rFonts w:hint="default"/>
        <w:b/>
      </w:rPr>
    </w:lvl>
    <w:lvl w:ilvl="1">
      <w:start w:val="1"/>
      <w:numFmt w:val="decimal"/>
      <w:isLgl/>
      <w:lvlText w:val="%1.%2"/>
      <w:lvlJc w:val="left"/>
      <w:pPr>
        <w:ind w:left="1068" w:hanging="36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584" w:hanging="1440"/>
      </w:pPr>
      <w:rPr>
        <w:rFonts w:hint="default"/>
      </w:rPr>
    </w:lvl>
  </w:abstractNum>
  <w:abstractNum w:abstractNumId="4" w15:restartNumberingAfterBreak="0">
    <w:nsid w:val="1E8D3BB8"/>
    <w:multiLevelType w:val="multilevel"/>
    <w:tmpl w:val="7D2C9DC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 w15:restartNumberingAfterBreak="0">
    <w:nsid w:val="1EE8681D"/>
    <w:multiLevelType w:val="multilevel"/>
    <w:tmpl w:val="EF04217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 w15:restartNumberingAfterBreak="0">
    <w:nsid w:val="25D9419E"/>
    <w:multiLevelType w:val="hybridMultilevel"/>
    <w:tmpl w:val="F9CC8D0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35815DF6"/>
    <w:multiLevelType w:val="hybridMultilevel"/>
    <w:tmpl w:val="DB5C06D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7CB27D4"/>
    <w:multiLevelType w:val="hybridMultilevel"/>
    <w:tmpl w:val="588C688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A102EB7"/>
    <w:multiLevelType w:val="multilevel"/>
    <w:tmpl w:val="62BE83E2"/>
    <w:lvl w:ilvl="0">
      <w:start w:val="3"/>
      <w:numFmt w:val="decimal"/>
      <w:lvlText w:val="%1"/>
      <w:lvlJc w:val="left"/>
      <w:pPr>
        <w:ind w:left="720" w:hanging="360"/>
      </w:pPr>
      <w:rPr>
        <w:rFonts w:hint="default"/>
      </w:rPr>
    </w:lvl>
    <w:lvl w:ilvl="1">
      <w:start w:val="4"/>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3E271150"/>
    <w:multiLevelType w:val="multilevel"/>
    <w:tmpl w:val="9BC0A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42F91880"/>
    <w:multiLevelType w:val="hybridMultilevel"/>
    <w:tmpl w:val="248EA25E"/>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2" w15:restartNumberingAfterBreak="0">
    <w:nsid w:val="43F67B7A"/>
    <w:multiLevelType w:val="hybridMultilevel"/>
    <w:tmpl w:val="80861B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456A3323"/>
    <w:multiLevelType w:val="hybridMultilevel"/>
    <w:tmpl w:val="07B4F8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49EA6974"/>
    <w:multiLevelType w:val="hybridMultilevel"/>
    <w:tmpl w:val="C21EA8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AC114AA"/>
    <w:multiLevelType w:val="hybridMultilevel"/>
    <w:tmpl w:val="078A8B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4E72363A"/>
    <w:multiLevelType w:val="hybridMultilevel"/>
    <w:tmpl w:val="410E3798"/>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4EDA487C"/>
    <w:multiLevelType w:val="hybridMultilevel"/>
    <w:tmpl w:val="F4283D4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50022E05"/>
    <w:multiLevelType w:val="hybridMultilevel"/>
    <w:tmpl w:val="4ADA07B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504D6A56"/>
    <w:multiLevelType w:val="hybridMultilevel"/>
    <w:tmpl w:val="5922C8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51212911"/>
    <w:multiLevelType w:val="hybridMultilevel"/>
    <w:tmpl w:val="1F9CE4B2"/>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53674CBE"/>
    <w:multiLevelType w:val="multilevel"/>
    <w:tmpl w:val="17080F34"/>
    <w:lvl w:ilvl="0">
      <w:start w:val="1"/>
      <w:numFmt w:val="decimal"/>
      <w:lvlText w:val="%1"/>
      <w:lvlJc w:val="left"/>
      <w:pPr>
        <w:ind w:left="786" w:hanging="360"/>
      </w:pPr>
      <w:rPr>
        <w:rFonts w:hint="default"/>
        <w:b/>
      </w:rPr>
    </w:lvl>
    <w:lvl w:ilvl="1">
      <w:start w:val="1"/>
      <w:numFmt w:val="decimal"/>
      <w:isLgl/>
      <w:lvlText w:val="%1.%2"/>
      <w:lvlJc w:val="left"/>
      <w:pPr>
        <w:ind w:left="501" w:hanging="36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584" w:hanging="1440"/>
      </w:pPr>
      <w:rPr>
        <w:rFonts w:hint="default"/>
      </w:rPr>
    </w:lvl>
  </w:abstractNum>
  <w:abstractNum w:abstractNumId="22" w15:restartNumberingAfterBreak="0">
    <w:nsid w:val="56554652"/>
    <w:multiLevelType w:val="multilevel"/>
    <w:tmpl w:val="E74C15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B452E47"/>
    <w:multiLevelType w:val="hybridMultilevel"/>
    <w:tmpl w:val="4C966BC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5E9118FF"/>
    <w:multiLevelType w:val="multilevel"/>
    <w:tmpl w:val="A3A44684"/>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u w:val="none"/>
      </w:rPr>
    </w:lvl>
    <w:lvl w:ilvl="2">
      <w:start w:val="1"/>
      <w:numFmt w:val="decimal"/>
      <w:isLgl/>
      <w:lvlText w:val="%1.%2.%3"/>
      <w:lvlJc w:val="left"/>
      <w:pPr>
        <w:ind w:left="1080" w:hanging="720"/>
      </w:pPr>
      <w:rPr>
        <w:rFonts w:hint="default"/>
        <w:u w:val="none"/>
      </w:rPr>
    </w:lvl>
    <w:lvl w:ilvl="3">
      <w:start w:val="1"/>
      <w:numFmt w:val="decimal"/>
      <w:isLgl/>
      <w:lvlText w:val="%1.%2.%3.%4"/>
      <w:lvlJc w:val="left"/>
      <w:pPr>
        <w:ind w:left="1080" w:hanging="720"/>
      </w:pPr>
      <w:rPr>
        <w:rFonts w:hint="default"/>
        <w:u w:val="none"/>
      </w:rPr>
    </w:lvl>
    <w:lvl w:ilvl="4">
      <w:start w:val="1"/>
      <w:numFmt w:val="decimal"/>
      <w:isLgl/>
      <w:lvlText w:val="%1.%2.%3.%4.%5"/>
      <w:lvlJc w:val="left"/>
      <w:pPr>
        <w:ind w:left="1440" w:hanging="1080"/>
      </w:pPr>
      <w:rPr>
        <w:rFonts w:hint="default"/>
        <w:u w:val="none"/>
      </w:rPr>
    </w:lvl>
    <w:lvl w:ilvl="5">
      <w:start w:val="1"/>
      <w:numFmt w:val="decimal"/>
      <w:isLgl/>
      <w:lvlText w:val="%1.%2.%3.%4.%5.%6"/>
      <w:lvlJc w:val="left"/>
      <w:pPr>
        <w:ind w:left="1440" w:hanging="1080"/>
      </w:pPr>
      <w:rPr>
        <w:rFonts w:hint="default"/>
        <w:u w:val="none"/>
      </w:rPr>
    </w:lvl>
    <w:lvl w:ilvl="6">
      <w:start w:val="1"/>
      <w:numFmt w:val="decimal"/>
      <w:isLgl/>
      <w:lvlText w:val="%1.%2.%3.%4.%5.%6.%7"/>
      <w:lvlJc w:val="left"/>
      <w:pPr>
        <w:ind w:left="1800" w:hanging="1440"/>
      </w:pPr>
      <w:rPr>
        <w:rFonts w:hint="default"/>
        <w:u w:val="none"/>
      </w:rPr>
    </w:lvl>
    <w:lvl w:ilvl="7">
      <w:start w:val="1"/>
      <w:numFmt w:val="decimal"/>
      <w:isLgl/>
      <w:lvlText w:val="%1.%2.%3.%4.%5.%6.%7.%8"/>
      <w:lvlJc w:val="left"/>
      <w:pPr>
        <w:ind w:left="1800" w:hanging="1440"/>
      </w:pPr>
      <w:rPr>
        <w:rFonts w:hint="default"/>
        <w:u w:val="none"/>
      </w:rPr>
    </w:lvl>
    <w:lvl w:ilvl="8">
      <w:start w:val="1"/>
      <w:numFmt w:val="decimal"/>
      <w:isLgl/>
      <w:lvlText w:val="%1.%2.%3.%4.%5.%6.%7.%8.%9"/>
      <w:lvlJc w:val="left"/>
      <w:pPr>
        <w:ind w:left="2160" w:hanging="1800"/>
      </w:pPr>
      <w:rPr>
        <w:rFonts w:hint="default"/>
        <w:u w:val="none"/>
      </w:rPr>
    </w:lvl>
  </w:abstractNum>
  <w:abstractNum w:abstractNumId="25" w15:restartNumberingAfterBreak="0">
    <w:nsid w:val="61733D1E"/>
    <w:multiLevelType w:val="hybridMultilevel"/>
    <w:tmpl w:val="BAB64A0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61FF32E1"/>
    <w:multiLevelType w:val="hybridMultilevel"/>
    <w:tmpl w:val="C460112E"/>
    <w:lvl w:ilvl="0" w:tplc="040C0001">
      <w:start w:val="1"/>
      <w:numFmt w:val="bullet"/>
      <w:lvlText w:val=""/>
      <w:lvlJc w:val="left"/>
      <w:pPr>
        <w:ind w:left="720" w:hanging="360"/>
      </w:pPr>
      <w:rPr>
        <w:rFonts w:ascii="Symbol" w:hAnsi="Symbol" w:hint="default"/>
      </w:rPr>
    </w:lvl>
    <w:lvl w:ilvl="1" w:tplc="6FAEEB16">
      <w:numFmt w:val="bullet"/>
      <w:lvlText w:val="-"/>
      <w:lvlJc w:val="left"/>
      <w:pPr>
        <w:ind w:left="1440" w:hanging="360"/>
      </w:pPr>
      <w:rPr>
        <w:rFonts w:ascii="Calibri" w:eastAsia="Calibri" w:hAnsi="Calibri"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64C10F01"/>
    <w:multiLevelType w:val="hybridMultilevel"/>
    <w:tmpl w:val="BE30CE1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6B185045"/>
    <w:multiLevelType w:val="hybridMultilevel"/>
    <w:tmpl w:val="662896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6C2D49C1"/>
    <w:multiLevelType w:val="hybridMultilevel"/>
    <w:tmpl w:val="FE2A46FC"/>
    <w:lvl w:ilvl="0" w:tplc="040C0011">
      <w:start w:val="1"/>
      <w:numFmt w:val="decimal"/>
      <w:lvlText w:val="%1)"/>
      <w:lvlJc w:val="left"/>
      <w:pPr>
        <w:ind w:left="1212"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6C485F44"/>
    <w:multiLevelType w:val="hybridMultilevel"/>
    <w:tmpl w:val="D91E0766"/>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6D5F11DD"/>
    <w:multiLevelType w:val="hybridMultilevel"/>
    <w:tmpl w:val="CA444F74"/>
    <w:lvl w:ilvl="0" w:tplc="040C0001">
      <w:start w:val="1"/>
      <w:numFmt w:val="bullet"/>
      <w:lvlText w:val=""/>
      <w:lvlJc w:val="left"/>
      <w:pPr>
        <w:ind w:left="1428" w:hanging="360"/>
      </w:pPr>
      <w:rPr>
        <w:rFonts w:ascii="Symbol" w:hAnsi="Symbol" w:hint="default"/>
      </w:rPr>
    </w:lvl>
    <w:lvl w:ilvl="1" w:tplc="819E15AE">
      <w:numFmt w:val="bullet"/>
      <w:lvlText w:val="-"/>
      <w:lvlJc w:val="left"/>
      <w:pPr>
        <w:ind w:left="2148" w:hanging="360"/>
      </w:pPr>
      <w:rPr>
        <w:rFonts w:ascii="Marianne" w:eastAsia="Arial" w:hAnsi="Marianne" w:cs="Arial"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32" w15:restartNumberingAfterBreak="0">
    <w:nsid w:val="71261EAA"/>
    <w:multiLevelType w:val="hybridMultilevel"/>
    <w:tmpl w:val="4410AB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74826881"/>
    <w:multiLevelType w:val="hybridMultilevel"/>
    <w:tmpl w:val="469E84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76D6302F"/>
    <w:multiLevelType w:val="hybridMultilevel"/>
    <w:tmpl w:val="703E98A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7BA35FD0"/>
    <w:multiLevelType w:val="multilevel"/>
    <w:tmpl w:val="D3446B1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6" w15:restartNumberingAfterBreak="0">
    <w:nsid w:val="7C27323E"/>
    <w:multiLevelType w:val="multilevel"/>
    <w:tmpl w:val="D39CAE14"/>
    <w:lvl w:ilvl="0">
      <w:start w:val="2"/>
      <w:numFmt w:val="decimal"/>
      <w:lvlText w:val="%1."/>
      <w:lvlJc w:val="left"/>
      <w:pPr>
        <w:ind w:left="720" w:hanging="360"/>
      </w:pPr>
      <w:rPr>
        <w:rFonts w:hint="default"/>
        <w:b/>
        <w:u w:val="none"/>
      </w:rPr>
    </w:lvl>
    <w:lvl w:ilvl="1">
      <w:start w:val="1"/>
      <w:numFmt w:val="decimal"/>
      <w:isLgl/>
      <w:lvlText w:val="%1.%2"/>
      <w:lvlJc w:val="left"/>
      <w:pPr>
        <w:ind w:left="1068" w:hanging="36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584" w:hanging="1440"/>
      </w:pPr>
      <w:rPr>
        <w:rFonts w:hint="default"/>
      </w:rPr>
    </w:lvl>
  </w:abstractNum>
  <w:abstractNum w:abstractNumId="37" w15:restartNumberingAfterBreak="0">
    <w:nsid w:val="7D836A42"/>
    <w:multiLevelType w:val="hybridMultilevel"/>
    <w:tmpl w:val="30325F5E"/>
    <w:lvl w:ilvl="0" w:tplc="D6EA78D0">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num w:numId="1">
    <w:abstractNumId w:val="11"/>
  </w:num>
  <w:num w:numId="2">
    <w:abstractNumId w:val="3"/>
  </w:num>
  <w:num w:numId="3">
    <w:abstractNumId w:val="31"/>
  </w:num>
  <w:num w:numId="4">
    <w:abstractNumId w:val="1"/>
  </w:num>
  <w:num w:numId="5">
    <w:abstractNumId w:val="16"/>
  </w:num>
  <w:num w:numId="6">
    <w:abstractNumId w:val="26"/>
  </w:num>
  <w:num w:numId="7">
    <w:abstractNumId w:val="18"/>
  </w:num>
  <w:num w:numId="8">
    <w:abstractNumId w:val="20"/>
  </w:num>
  <w:num w:numId="9">
    <w:abstractNumId w:val="32"/>
  </w:num>
  <w:num w:numId="10">
    <w:abstractNumId w:val="24"/>
  </w:num>
  <w:num w:numId="11">
    <w:abstractNumId w:val="30"/>
  </w:num>
  <w:num w:numId="12">
    <w:abstractNumId w:val="23"/>
  </w:num>
  <w:num w:numId="13">
    <w:abstractNumId w:val="27"/>
  </w:num>
  <w:num w:numId="14">
    <w:abstractNumId w:val="17"/>
  </w:num>
  <w:num w:numId="15">
    <w:abstractNumId w:val="21"/>
  </w:num>
  <w:num w:numId="16">
    <w:abstractNumId w:val="36"/>
  </w:num>
  <w:num w:numId="17">
    <w:abstractNumId w:val="8"/>
  </w:num>
  <w:num w:numId="18">
    <w:abstractNumId w:val="25"/>
  </w:num>
  <w:num w:numId="19">
    <w:abstractNumId w:val="5"/>
    <w:lvlOverride w:ilvl="0">
      <w:lvl w:ilvl="0">
        <w:numFmt w:val="bullet"/>
        <w:lvlText w:val=""/>
        <w:lvlJc w:val="left"/>
        <w:pPr>
          <w:tabs>
            <w:tab w:val="num" w:pos="720"/>
          </w:tabs>
          <w:ind w:left="720" w:hanging="360"/>
        </w:pPr>
        <w:rPr>
          <w:rFonts w:ascii="Symbol" w:hAnsi="Symbol" w:hint="default"/>
          <w:sz w:val="20"/>
        </w:rPr>
      </w:lvl>
    </w:lvlOverride>
  </w:num>
  <w:num w:numId="20">
    <w:abstractNumId w:val="35"/>
    <w:lvlOverride w:ilvl="0">
      <w:lvl w:ilvl="0">
        <w:numFmt w:val="bullet"/>
        <w:lvlText w:val=""/>
        <w:lvlJc w:val="left"/>
        <w:pPr>
          <w:tabs>
            <w:tab w:val="num" w:pos="720"/>
          </w:tabs>
          <w:ind w:left="720" w:hanging="360"/>
        </w:pPr>
        <w:rPr>
          <w:rFonts w:ascii="Symbol" w:hAnsi="Symbol" w:hint="default"/>
          <w:sz w:val="20"/>
        </w:rPr>
      </w:lvl>
    </w:lvlOverride>
  </w:num>
  <w:num w:numId="21">
    <w:abstractNumId w:val="4"/>
    <w:lvlOverride w:ilvl="0">
      <w:lvl w:ilvl="0">
        <w:numFmt w:val="bullet"/>
        <w:lvlText w:val=""/>
        <w:lvlJc w:val="left"/>
        <w:pPr>
          <w:tabs>
            <w:tab w:val="num" w:pos="720"/>
          </w:tabs>
          <w:ind w:left="720" w:hanging="360"/>
        </w:pPr>
        <w:rPr>
          <w:rFonts w:ascii="Symbol" w:hAnsi="Symbol" w:hint="default"/>
          <w:sz w:val="20"/>
        </w:rPr>
      </w:lvl>
    </w:lvlOverride>
  </w:num>
  <w:num w:numId="22">
    <w:abstractNumId w:val="19"/>
  </w:num>
  <w:num w:numId="23">
    <w:abstractNumId w:val="33"/>
  </w:num>
  <w:num w:numId="24">
    <w:abstractNumId w:val="28"/>
  </w:num>
  <w:num w:numId="25">
    <w:abstractNumId w:val="7"/>
  </w:num>
  <w:num w:numId="26">
    <w:abstractNumId w:val="2"/>
  </w:num>
  <w:num w:numId="27">
    <w:abstractNumId w:val="29"/>
  </w:num>
  <w:num w:numId="28">
    <w:abstractNumId w:val="37"/>
  </w:num>
  <w:num w:numId="29">
    <w:abstractNumId w:val="12"/>
  </w:num>
  <w:num w:numId="30">
    <w:abstractNumId w:val="15"/>
  </w:num>
  <w:num w:numId="31">
    <w:abstractNumId w:val="34"/>
  </w:num>
  <w:num w:numId="32">
    <w:abstractNumId w:val="6"/>
  </w:num>
  <w:num w:numId="33">
    <w:abstractNumId w:val="10"/>
  </w:num>
  <w:num w:numId="34">
    <w:abstractNumId w:val="22"/>
  </w:num>
  <w:num w:numId="3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9"/>
  </w:num>
  <w:num w:numId="37">
    <w:abstractNumId w:val="0"/>
  </w:num>
  <w:num w:numId="38">
    <w:abstractNumId w:val="14"/>
  </w:num>
  <w:num w:numId="3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63A2"/>
    <w:rsid w:val="00001B6D"/>
    <w:rsid w:val="000034E1"/>
    <w:rsid w:val="00005D3C"/>
    <w:rsid w:val="00007442"/>
    <w:rsid w:val="00011CA2"/>
    <w:rsid w:val="0001231D"/>
    <w:rsid w:val="000126B7"/>
    <w:rsid w:val="00015908"/>
    <w:rsid w:val="0001663D"/>
    <w:rsid w:val="000204FE"/>
    <w:rsid w:val="00022715"/>
    <w:rsid w:val="00022A64"/>
    <w:rsid w:val="00024476"/>
    <w:rsid w:val="00024758"/>
    <w:rsid w:val="00024811"/>
    <w:rsid w:val="00024EDE"/>
    <w:rsid w:val="0002586F"/>
    <w:rsid w:val="000266DE"/>
    <w:rsid w:val="00026849"/>
    <w:rsid w:val="00031561"/>
    <w:rsid w:val="00032F3B"/>
    <w:rsid w:val="000334D3"/>
    <w:rsid w:val="000349A0"/>
    <w:rsid w:val="000353F0"/>
    <w:rsid w:val="00036C51"/>
    <w:rsid w:val="000422FB"/>
    <w:rsid w:val="00042769"/>
    <w:rsid w:val="000434CE"/>
    <w:rsid w:val="000475FE"/>
    <w:rsid w:val="00051902"/>
    <w:rsid w:val="00052A0C"/>
    <w:rsid w:val="00052FA6"/>
    <w:rsid w:val="00053ABB"/>
    <w:rsid w:val="00053FEF"/>
    <w:rsid w:val="00054200"/>
    <w:rsid w:val="00054E6B"/>
    <w:rsid w:val="0006039E"/>
    <w:rsid w:val="0006317D"/>
    <w:rsid w:val="000631BC"/>
    <w:rsid w:val="00063F3B"/>
    <w:rsid w:val="00064874"/>
    <w:rsid w:val="00067B1F"/>
    <w:rsid w:val="00067EC5"/>
    <w:rsid w:val="00070856"/>
    <w:rsid w:val="00070A88"/>
    <w:rsid w:val="000717E1"/>
    <w:rsid w:val="000746C7"/>
    <w:rsid w:val="0007596D"/>
    <w:rsid w:val="00076080"/>
    <w:rsid w:val="000763D4"/>
    <w:rsid w:val="00076E03"/>
    <w:rsid w:val="000773E2"/>
    <w:rsid w:val="00080153"/>
    <w:rsid w:val="0008028D"/>
    <w:rsid w:val="000813B4"/>
    <w:rsid w:val="000837DB"/>
    <w:rsid w:val="00084EDB"/>
    <w:rsid w:val="00085B7C"/>
    <w:rsid w:val="0008743A"/>
    <w:rsid w:val="00090826"/>
    <w:rsid w:val="000908CC"/>
    <w:rsid w:val="000924E6"/>
    <w:rsid w:val="00094406"/>
    <w:rsid w:val="000957CA"/>
    <w:rsid w:val="0009775A"/>
    <w:rsid w:val="000A1F27"/>
    <w:rsid w:val="000A2B2B"/>
    <w:rsid w:val="000A36FF"/>
    <w:rsid w:val="000A3FDB"/>
    <w:rsid w:val="000A4606"/>
    <w:rsid w:val="000A54D7"/>
    <w:rsid w:val="000A7565"/>
    <w:rsid w:val="000B050B"/>
    <w:rsid w:val="000B0CF0"/>
    <w:rsid w:val="000B3FA7"/>
    <w:rsid w:val="000B4000"/>
    <w:rsid w:val="000C1F48"/>
    <w:rsid w:val="000C3CBB"/>
    <w:rsid w:val="000C4667"/>
    <w:rsid w:val="000C4CA7"/>
    <w:rsid w:val="000C5BB0"/>
    <w:rsid w:val="000C681F"/>
    <w:rsid w:val="000C7BB4"/>
    <w:rsid w:val="000D0998"/>
    <w:rsid w:val="000D0CB5"/>
    <w:rsid w:val="000D10D4"/>
    <w:rsid w:val="000D2548"/>
    <w:rsid w:val="000D26D9"/>
    <w:rsid w:val="000D340D"/>
    <w:rsid w:val="000E03B7"/>
    <w:rsid w:val="000E0569"/>
    <w:rsid w:val="000E0C04"/>
    <w:rsid w:val="000E172D"/>
    <w:rsid w:val="000E497D"/>
    <w:rsid w:val="000E49B9"/>
    <w:rsid w:val="000E4F3E"/>
    <w:rsid w:val="000E54AE"/>
    <w:rsid w:val="000E6E4C"/>
    <w:rsid w:val="000F14E3"/>
    <w:rsid w:val="000F1A35"/>
    <w:rsid w:val="000F371B"/>
    <w:rsid w:val="000F459E"/>
    <w:rsid w:val="000F50C9"/>
    <w:rsid w:val="000F54A9"/>
    <w:rsid w:val="000F5637"/>
    <w:rsid w:val="000F5A4A"/>
    <w:rsid w:val="000F786C"/>
    <w:rsid w:val="000F7D9B"/>
    <w:rsid w:val="00100AF4"/>
    <w:rsid w:val="00100DC0"/>
    <w:rsid w:val="001016AF"/>
    <w:rsid w:val="00101FF5"/>
    <w:rsid w:val="001052FE"/>
    <w:rsid w:val="00107839"/>
    <w:rsid w:val="00107E75"/>
    <w:rsid w:val="001102F0"/>
    <w:rsid w:val="00111C52"/>
    <w:rsid w:val="0011404D"/>
    <w:rsid w:val="00114466"/>
    <w:rsid w:val="00115F46"/>
    <w:rsid w:val="001210EB"/>
    <w:rsid w:val="00123678"/>
    <w:rsid w:val="001346D6"/>
    <w:rsid w:val="00134779"/>
    <w:rsid w:val="00135C32"/>
    <w:rsid w:val="00140AF6"/>
    <w:rsid w:val="001424E7"/>
    <w:rsid w:val="00145632"/>
    <w:rsid w:val="00146BE5"/>
    <w:rsid w:val="0014795A"/>
    <w:rsid w:val="00147DEA"/>
    <w:rsid w:val="00150BBC"/>
    <w:rsid w:val="00150DF3"/>
    <w:rsid w:val="00151B16"/>
    <w:rsid w:val="00152F66"/>
    <w:rsid w:val="00153E4C"/>
    <w:rsid w:val="00154C07"/>
    <w:rsid w:val="00154DED"/>
    <w:rsid w:val="001551F0"/>
    <w:rsid w:val="001562F2"/>
    <w:rsid w:val="0015663D"/>
    <w:rsid w:val="00156F91"/>
    <w:rsid w:val="00160858"/>
    <w:rsid w:val="001614DE"/>
    <w:rsid w:val="00163BC3"/>
    <w:rsid w:val="00164C86"/>
    <w:rsid w:val="00164DC4"/>
    <w:rsid w:val="00165783"/>
    <w:rsid w:val="00165CB7"/>
    <w:rsid w:val="00166E6D"/>
    <w:rsid w:val="001700D4"/>
    <w:rsid w:val="001707D2"/>
    <w:rsid w:val="001708F0"/>
    <w:rsid w:val="00171219"/>
    <w:rsid w:val="00172B76"/>
    <w:rsid w:val="00173808"/>
    <w:rsid w:val="00175203"/>
    <w:rsid w:val="00175884"/>
    <w:rsid w:val="00176344"/>
    <w:rsid w:val="001763D9"/>
    <w:rsid w:val="001774EB"/>
    <w:rsid w:val="001779E1"/>
    <w:rsid w:val="001813D5"/>
    <w:rsid w:val="00182389"/>
    <w:rsid w:val="00182A4D"/>
    <w:rsid w:val="00182F60"/>
    <w:rsid w:val="00183406"/>
    <w:rsid w:val="00184942"/>
    <w:rsid w:val="00184AB9"/>
    <w:rsid w:val="00184ABC"/>
    <w:rsid w:val="001867C3"/>
    <w:rsid w:val="00187654"/>
    <w:rsid w:val="00191B02"/>
    <w:rsid w:val="001936AF"/>
    <w:rsid w:val="00196B6F"/>
    <w:rsid w:val="0019748C"/>
    <w:rsid w:val="001A0020"/>
    <w:rsid w:val="001A1E1C"/>
    <w:rsid w:val="001A54BB"/>
    <w:rsid w:val="001A619A"/>
    <w:rsid w:val="001A7D18"/>
    <w:rsid w:val="001B0565"/>
    <w:rsid w:val="001B06CF"/>
    <w:rsid w:val="001B2138"/>
    <w:rsid w:val="001B27EA"/>
    <w:rsid w:val="001B4DDD"/>
    <w:rsid w:val="001B51B4"/>
    <w:rsid w:val="001B51C4"/>
    <w:rsid w:val="001B5975"/>
    <w:rsid w:val="001C1B0D"/>
    <w:rsid w:val="001C418F"/>
    <w:rsid w:val="001C4AD0"/>
    <w:rsid w:val="001C6734"/>
    <w:rsid w:val="001C7829"/>
    <w:rsid w:val="001D02E4"/>
    <w:rsid w:val="001D17F5"/>
    <w:rsid w:val="001D3065"/>
    <w:rsid w:val="001D3115"/>
    <w:rsid w:val="001D3CB0"/>
    <w:rsid w:val="001D3F78"/>
    <w:rsid w:val="001D55F6"/>
    <w:rsid w:val="001D62A6"/>
    <w:rsid w:val="001D75E2"/>
    <w:rsid w:val="001E0430"/>
    <w:rsid w:val="001E0707"/>
    <w:rsid w:val="001E1278"/>
    <w:rsid w:val="001E1976"/>
    <w:rsid w:val="001E3004"/>
    <w:rsid w:val="001E3413"/>
    <w:rsid w:val="001E3F0C"/>
    <w:rsid w:val="001E4E99"/>
    <w:rsid w:val="001E6004"/>
    <w:rsid w:val="001F19CB"/>
    <w:rsid w:val="001F1EB2"/>
    <w:rsid w:val="001F2702"/>
    <w:rsid w:val="001F2777"/>
    <w:rsid w:val="001F4430"/>
    <w:rsid w:val="001F4FF6"/>
    <w:rsid w:val="001F6F07"/>
    <w:rsid w:val="001F753F"/>
    <w:rsid w:val="001F7AE8"/>
    <w:rsid w:val="00200639"/>
    <w:rsid w:val="002010C5"/>
    <w:rsid w:val="00202AD9"/>
    <w:rsid w:val="00202C0E"/>
    <w:rsid w:val="002032AD"/>
    <w:rsid w:val="00203F82"/>
    <w:rsid w:val="002047E5"/>
    <w:rsid w:val="00205557"/>
    <w:rsid w:val="0020567D"/>
    <w:rsid w:val="00210826"/>
    <w:rsid w:val="00214B76"/>
    <w:rsid w:val="00215010"/>
    <w:rsid w:val="002169C2"/>
    <w:rsid w:val="00220A76"/>
    <w:rsid w:val="00224646"/>
    <w:rsid w:val="002257D1"/>
    <w:rsid w:val="00225B2B"/>
    <w:rsid w:val="00227E69"/>
    <w:rsid w:val="00230314"/>
    <w:rsid w:val="00230492"/>
    <w:rsid w:val="00230B48"/>
    <w:rsid w:val="00230C36"/>
    <w:rsid w:val="00230ECC"/>
    <w:rsid w:val="00231FF9"/>
    <w:rsid w:val="00232191"/>
    <w:rsid w:val="00232248"/>
    <w:rsid w:val="00232E5F"/>
    <w:rsid w:val="002347C8"/>
    <w:rsid w:val="00234C16"/>
    <w:rsid w:val="0024059F"/>
    <w:rsid w:val="00240CE4"/>
    <w:rsid w:val="0024103C"/>
    <w:rsid w:val="00241337"/>
    <w:rsid w:val="00241615"/>
    <w:rsid w:val="002430CD"/>
    <w:rsid w:val="00243627"/>
    <w:rsid w:val="00243C37"/>
    <w:rsid w:val="0024612B"/>
    <w:rsid w:val="00247150"/>
    <w:rsid w:val="00247E5E"/>
    <w:rsid w:val="00250C13"/>
    <w:rsid w:val="002516C8"/>
    <w:rsid w:val="00251D4D"/>
    <w:rsid w:val="0025293A"/>
    <w:rsid w:val="00252D14"/>
    <w:rsid w:val="00253FA6"/>
    <w:rsid w:val="00255B0E"/>
    <w:rsid w:val="00257F88"/>
    <w:rsid w:val="0026086B"/>
    <w:rsid w:val="002613DB"/>
    <w:rsid w:val="0026158E"/>
    <w:rsid w:val="00264383"/>
    <w:rsid w:val="00266581"/>
    <w:rsid w:val="002666F5"/>
    <w:rsid w:val="00266948"/>
    <w:rsid w:val="00271E25"/>
    <w:rsid w:val="0027206A"/>
    <w:rsid w:val="00274BA7"/>
    <w:rsid w:val="0027503F"/>
    <w:rsid w:val="00277D27"/>
    <w:rsid w:val="0028085E"/>
    <w:rsid w:val="00280984"/>
    <w:rsid w:val="00280C6B"/>
    <w:rsid w:val="002869F5"/>
    <w:rsid w:val="00287352"/>
    <w:rsid w:val="00287774"/>
    <w:rsid w:val="00292892"/>
    <w:rsid w:val="002954C7"/>
    <w:rsid w:val="00295B19"/>
    <w:rsid w:val="00296B4D"/>
    <w:rsid w:val="00297304"/>
    <w:rsid w:val="002A2C09"/>
    <w:rsid w:val="002A32AB"/>
    <w:rsid w:val="002A4BAC"/>
    <w:rsid w:val="002A5305"/>
    <w:rsid w:val="002A5345"/>
    <w:rsid w:val="002A7E02"/>
    <w:rsid w:val="002A7ED5"/>
    <w:rsid w:val="002B1F79"/>
    <w:rsid w:val="002B2435"/>
    <w:rsid w:val="002B3495"/>
    <w:rsid w:val="002B3D35"/>
    <w:rsid w:val="002B3E30"/>
    <w:rsid w:val="002B4267"/>
    <w:rsid w:val="002B4269"/>
    <w:rsid w:val="002B46D9"/>
    <w:rsid w:val="002C153A"/>
    <w:rsid w:val="002C207B"/>
    <w:rsid w:val="002C2682"/>
    <w:rsid w:val="002C3232"/>
    <w:rsid w:val="002C32DA"/>
    <w:rsid w:val="002C4079"/>
    <w:rsid w:val="002C7A5E"/>
    <w:rsid w:val="002D1322"/>
    <w:rsid w:val="002D1BEE"/>
    <w:rsid w:val="002D1DC2"/>
    <w:rsid w:val="002D1EB5"/>
    <w:rsid w:val="002D2CE0"/>
    <w:rsid w:val="002D341B"/>
    <w:rsid w:val="002D39B8"/>
    <w:rsid w:val="002D459F"/>
    <w:rsid w:val="002D535A"/>
    <w:rsid w:val="002D692B"/>
    <w:rsid w:val="002D73E0"/>
    <w:rsid w:val="002D7925"/>
    <w:rsid w:val="002D7DE7"/>
    <w:rsid w:val="002E0F53"/>
    <w:rsid w:val="002E2540"/>
    <w:rsid w:val="002E3824"/>
    <w:rsid w:val="002E3D17"/>
    <w:rsid w:val="002E49DE"/>
    <w:rsid w:val="002E6281"/>
    <w:rsid w:val="002E676D"/>
    <w:rsid w:val="002E711B"/>
    <w:rsid w:val="002E7823"/>
    <w:rsid w:val="002E7E4D"/>
    <w:rsid w:val="002F0977"/>
    <w:rsid w:val="002F379E"/>
    <w:rsid w:val="002F5A15"/>
    <w:rsid w:val="00301D0D"/>
    <w:rsid w:val="00302CB7"/>
    <w:rsid w:val="00307339"/>
    <w:rsid w:val="00310024"/>
    <w:rsid w:val="003100E9"/>
    <w:rsid w:val="003119AF"/>
    <w:rsid w:val="003143A6"/>
    <w:rsid w:val="00315EE0"/>
    <w:rsid w:val="003160E5"/>
    <w:rsid w:val="0031647F"/>
    <w:rsid w:val="0031726B"/>
    <w:rsid w:val="00325DCC"/>
    <w:rsid w:val="0032672A"/>
    <w:rsid w:val="003302B7"/>
    <w:rsid w:val="00331E58"/>
    <w:rsid w:val="00332BEE"/>
    <w:rsid w:val="00333E92"/>
    <w:rsid w:val="00334AA0"/>
    <w:rsid w:val="00335D4A"/>
    <w:rsid w:val="00336E0B"/>
    <w:rsid w:val="00337392"/>
    <w:rsid w:val="00340C51"/>
    <w:rsid w:val="00342DCC"/>
    <w:rsid w:val="003441F1"/>
    <w:rsid w:val="003450D0"/>
    <w:rsid w:val="003453D0"/>
    <w:rsid w:val="003501CD"/>
    <w:rsid w:val="00350EC0"/>
    <w:rsid w:val="003529DD"/>
    <w:rsid w:val="00352BED"/>
    <w:rsid w:val="00353EB9"/>
    <w:rsid w:val="00356A25"/>
    <w:rsid w:val="00360BAD"/>
    <w:rsid w:val="00361A3C"/>
    <w:rsid w:val="003640FC"/>
    <w:rsid w:val="00364B93"/>
    <w:rsid w:val="0036588D"/>
    <w:rsid w:val="00366B3C"/>
    <w:rsid w:val="00370DCE"/>
    <w:rsid w:val="00371549"/>
    <w:rsid w:val="00372346"/>
    <w:rsid w:val="003746DB"/>
    <w:rsid w:val="0037471B"/>
    <w:rsid w:val="003751EC"/>
    <w:rsid w:val="0037688A"/>
    <w:rsid w:val="00376D58"/>
    <w:rsid w:val="00380AEF"/>
    <w:rsid w:val="003810EF"/>
    <w:rsid w:val="0038131F"/>
    <w:rsid w:val="00383457"/>
    <w:rsid w:val="003854E7"/>
    <w:rsid w:val="00386837"/>
    <w:rsid w:val="0039019F"/>
    <w:rsid w:val="0039137C"/>
    <w:rsid w:val="0039189D"/>
    <w:rsid w:val="00392AF5"/>
    <w:rsid w:val="00393C74"/>
    <w:rsid w:val="0039614F"/>
    <w:rsid w:val="003962C9"/>
    <w:rsid w:val="003970A5"/>
    <w:rsid w:val="003A2925"/>
    <w:rsid w:val="003A3109"/>
    <w:rsid w:val="003A35DC"/>
    <w:rsid w:val="003A4AF4"/>
    <w:rsid w:val="003A4BCF"/>
    <w:rsid w:val="003A58BB"/>
    <w:rsid w:val="003A59DF"/>
    <w:rsid w:val="003A612A"/>
    <w:rsid w:val="003A7955"/>
    <w:rsid w:val="003B0D35"/>
    <w:rsid w:val="003B1413"/>
    <w:rsid w:val="003B17BC"/>
    <w:rsid w:val="003B1F19"/>
    <w:rsid w:val="003B24D6"/>
    <w:rsid w:val="003B3598"/>
    <w:rsid w:val="003B36DC"/>
    <w:rsid w:val="003B4407"/>
    <w:rsid w:val="003B46B0"/>
    <w:rsid w:val="003B4BD1"/>
    <w:rsid w:val="003B6B8E"/>
    <w:rsid w:val="003B7283"/>
    <w:rsid w:val="003C0978"/>
    <w:rsid w:val="003C178D"/>
    <w:rsid w:val="003C1F3C"/>
    <w:rsid w:val="003C27B9"/>
    <w:rsid w:val="003C3795"/>
    <w:rsid w:val="003C3ADD"/>
    <w:rsid w:val="003C7B5C"/>
    <w:rsid w:val="003D1A6D"/>
    <w:rsid w:val="003D2D97"/>
    <w:rsid w:val="003D3918"/>
    <w:rsid w:val="003D5727"/>
    <w:rsid w:val="003D7B02"/>
    <w:rsid w:val="003E0391"/>
    <w:rsid w:val="003E07F3"/>
    <w:rsid w:val="003E2BD7"/>
    <w:rsid w:val="003E2DD1"/>
    <w:rsid w:val="003E3E2B"/>
    <w:rsid w:val="003E4E47"/>
    <w:rsid w:val="003E55B1"/>
    <w:rsid w:val="003F20AD"/>
    <w:rsid w:val="003F23E0"/>
    <w:rsid w:val="003F3735"/>
    <w:rsid w:val="003F3E62"/>
    <w:rsid w:val="003F4569"/>
    <w:rsid w:val="00401157"/>
    <w:rsid w:val="004012D5"/>
    <w:rsid w:val="00401DF5"/>
    <w:rsid w:val="00403582"/>
    <w:rsid w:val="00406B37"/>
    <w:rsid w:val="00410186"/>
    <w:rsid w:val="0041123F"/>
    <w:rsid w:val="0041163D"/>
    <w:rsid w:val="00411E4C"/>
    <w:rsid w:val="004134A6"/>
    <w:rsid w:val="004210CC"/>
    <w:rsid w:val="00422C7E"/>
    <w:rsid w:val="00422CBC"/>
    <w:rsid w:val="00423702"/>
    <w:rsid w:val="004242C5"/>
    <w:rsid w:val="0042584B"/>
    <w:rsid w:val="00425D69"/>
    <w:rsid w:val="0042649A"/>
    <w:rsid w:val="00426580"/>
    <w:rsid w:val="00430475"/>
    <w:rsid w:val="00432670"/>
    <w:rsid w:val="004336F3"/>
    <w:rsid w:val="00433FDC"/>
    <w:rsid w:val="004347BE"/>
    <w:rsid w:val="00436E3E"/>
    <w:rsid w:val="00437EE5"/>
    <w:rsid w:val="004402CD"/>
    <w:rsid w:val="00440EC5"/>
    <w:rsid w:val="00441B7E"/>
    <w:rsid w:val="004454F9"/>
    <w:rsid w:val="0044676B"/>
    <w:rsid w:val="004468EF"/>
    <w:rsid w:val="0044755D"/>
    <w:rsid w:val="00447FB3"/>
    <w:rsid w:val="00460AE8"/>
    <w:rsid w:val="00460CA8"/>
    <w:rsid w:val="0046132C"/>
    <w:rsid w:val="004628CC"/>
    <w:rsid w:val="0046336C"/>
    <w:rsid w:val="00463FD8"/>
    <w:rsid w:val="00464951"/>
    <w:rsid w:val="00470172"/>
    <w:rsid w:val="00470AF2"/>
    <w:rsid w:val="004717DE"/>
    <w:rsid w:val="0047244E"/>
    <w:rsid w:val="00473AFD"/>
    <w:rsid w:val="00475610"/>
    <w:rsid w:val="00475AF8"/>
    <w:rsid w:val="00476686"/>
    <w:rsid w:val="00476FD7"/>
    <w:rsid w:val="004773E3"/>
    <w:rsid w:val="00477B13"/>
    <w:rsid w:val="00481438"/>
    <w:rsid w:val="00481451"/>
    <w:rsid w:val="0048309F"/>
    <w:rsid w:val="00483C06"/>
    <w:rsid w:val="00484A5F"/>
    <w:rsid w:val="00484B77"/>
    <w:rsid w:val="00485519"/>
    <w:rsid w:val="00490637"/>
    <w:rsid w:val="00490A9E"/>
    <w:rsid w:val="00490F2A"/>
    <w:rsid w:val="004936D5"/>
    <w:rsid w:val="004937EB"/>
    <w:rsid w:val="00493E14"/>
    <w:rsid w:val="0049452F"/>
    <w:rsid w:val="0049461D"/>
    <w:rsid w:val="00495CEE"/>
    <w:rsid w:val="004A13FF"/>
    <w:rsid w:val="004A214E"/>
    <w:rsid w:val="004A304C"/>
    <w:rsid w:val="004A48A7"/>
    <w:rsid w:val="004A5164"/>
    <w:rsid w:val="004B0405"/>
    <w:rsid w:val="004B176F"/>
    <w:rsid w:val="004B202B"/>
    <w:rsid w:val="004B2D2C"/>
    <w:rsid w:val="004B59EA"/>
    <w:rsid w:val="004B7956"/>
    <w:rsid w:val="004C42D9"/>
    <w:rsid w:val="004C6041"/>
    <w:rsid w:val="004D1946"/>
    <w:rsid w:val="004D2C63"/>
    <w:rsid w:val="004D2D63"/>
    <w:rsid w:val="004D5752"/>
    <w:rsid w:val="004D6539"/>
    <w:rsid w:val="004E0395"/>
    <w:rsid w:val="004E0BB2"/>
    <w:rsid w:val="004E22BB"/>
    <w:rsid w:val="004E3969"/>
    <w:rsid w:val="004E49DF"/>
    <w:rsid w:val="004E5927"/>
    <w:rsid w:val="004E59DA"/>
    <w:rsid w:val="004F07A1"/>
    <w:rsid w:val="004F1C93"/>
    <w:rsid w:val="004F1F29"/>
    <w:rsid w:val="004F23F9"/>
    <w:rsid w:val="004F358E"/>
    <w:rsid w:val="004F36FB"/>
    <w:rsid w:val="004F5D42"/>
    <w:rsid w:val="004F6199"/>
    <w:rsid w:val="005012AC"/>
    <w:rsid w:val="00502C70"/>
    <w:rsid w:val="0050335B"/>
    <w:rsid w:val="005057AF"/>
    <w:rsid w:val="00506418"/>
    <w:rsid w:val="00506F93"/>
    <w:rsid w:val="00507DF3"/>
    <w:rsid w:val="00510C12"/>
    <w:rsid w:val="0051183F"/>
    <w:rsid w:val="00511F40"/>
    <w:rsid w:val="00512DA0"/>
    <w:rsid w:val="00513016"/>
    <w:rsid w:val="00513C55"/>
    <w:rsid w:val="00515A80"/>
    <w:rsid w:val="005161B7"/>
    <w:rsid w:val="00516CB4"/>
    <w:rsid w:val="00520210"/>
    <w:rsid w:val="00520378"/>
    <w:rsid w:val="00521C0A"/>
    <w:rsid w:val="005243A2"/>
    <w:rsid w:val="00526190"/>
    <w:rsid w:val="00526220"/>
    <w:rsid w:val="005269E7"/>
    <w:rsid w:val="0052739B"/>
    <w:rsid w:val="00530C58"/>
    <w:rsid w:val="0053160E"/>
    <w:rsid w:val="00532085"/>
    <w:rsid w:val="00533BE5"/>
    <w:rsid w:val="00534878"/>
    <w:rsid w:val="00535000"/>
    <w:rsid w:val="00535855"/>
    <w:rsid w:val="00535972"/>
    <w:rsid w:val="00535D86"/>
    <w:rsid w:val="00540419"/>
    <w:rsid w:val="00542275"/>
    <w:rsid w:val="0054307B"/>
    <w:rsid w:val="005458FA"/>
    <w:rsid w:val="005506F1"/>
    <w:rsid w:val="00550B1D"/>
    <w:rsid w:val="00551415"/>
    <w:rsid w:val="00551B66"/>
    <w:rsid w:val="00553550"/>
    <w:rsid w:val="00553637"/>
    <w:rsid w:val="0055400F"/>
    <w:rsid w:val="00555BB1"/>
    <w:rsid w:val="00557531"/>
    <w:rsid w:val="00557B66"/>
    <w:rsid w:val="00560B9F"/>
    <w:rsid w:val="005639CB"/>
    <w:rsid w:val="005641DC"/>
    <w:rsid w:val="00564AA0"/>
    <w:rsid w:val="005657AB"/>
    <w:rsid w:val="005662C9"/>
    <w:rsid w:val="00566769"/>
    <w:rsid w:val="00571210"/>
    <w:rsid w:val="005714A8"/>
    <w:rsid w:val="00573A4D"/>
    <w:rsid w:val="005742E2"/>
    <w:rsid w:val="0057458C"/>
    <w:rsid w:val="0057607E"/>
    <w:rsid w:val="0057673F"/>
    <w:rsid w:val="005772CE"/>
    <w:rsid w:val="00580D3C"/>
    <w:rsid w:val="00581E6E"/>
    <w:rsid w:val="00585105"/>
    <w:rsid w:val="00585C93"/>
    <w:rsid w:val="00587A08"/>
    <w:rsid w:val="005911B2"/>
    <w:rsid w:val="005915CE"/>
    <w:rsid w:val="00592DE3"/>
    <w:rsid w:val="005A1692"/>
    <w:rsid w:val="005A4901"/>
    <w:rsid w:val="005B37E4"/>
    <w:rsid w:val="005B3883"/>
    <w:rsid w:val="005B43F9"/>
    <w:rsid w:val="005B56E0"/>
    <w:rsid w:val="005B5E22"/>
    <w:rsid w:val="005B647E"/>
    <w:rsid w:val="005C1C46"/>
    <w:rsid w:val="005C20C4"/>
    <w:rsid w:val="005C2BCC"/>
    <w:rsid w:val="005C5E93"/>
    <w:rsid w:val="005C7FFC"/>
    <w:rsid w:val="005D054C"/>
    <w:rsid w:val="005D0690"/>
    <w:rsid w:val="005D16AC"/>
    <w:rsid w:val="005D16C9"/>
    <w:rsid w:val="005D19DA"/>
    <w:rsid w:val="005D380C"/>
    <w:rsid w:val="005D52E5"/>
    <w:rsid w:val="005E3F76"/>
    <w:rsid w:val="005E5936"/>
    <w:rsid w:val="005E74A3"/>
    <w:rsid w:val="005F03EB"/>
    <w:rsid w:val="005F2446"/>
    <w:rsid w:val="005F3280"/>
    <w:rsid w:val="005F5CD3"/>
    <w:rsid w:val="005F6734"/>
    <w:rsid w:val="005F73BD"/>
    <w:rsid w:val="005F76BE"/>
    <w:rsid w:val="0060130A"/>
    <w:rsid w:val="00602158"/>
    <w:rsid w:val="006039CC"/>
    <w:rsid w:val="006047B1"/>
    <w:rsid w:val="0060636D"/>
    <w:rsid w:val="0060669B"/>
    <w:rsid w:val="006066DE"/>
    <w:rsid w:val="00607B2D"/>
    <w:rsid w:val="00611B51"/>
    <w:rsid w:val="00611EA7"/>
    <w:rsid w:val="00616022"/>
    <w:rsid w:val="00616145"/>
    <w:rsid w:val="00620972"/>
    <w:rsid w:val="00621E1B"/>
    <w:rsid w:val="0062354C"/>
    <w:rsid w:val="006236B5"/>
    <w:rsid w:val="006243CE"/>
    <w:rsid w:val="00626FF3"/>
    <w:rsid w:val="00631A35"/>
    <w:rsid w:val="0063625B"/>
    <w:rsid w:val="0063692A"/>
    <w:rsid w:val="00636AE6"/>
    <w:rsid w:val="00636DCF"/>
    <w:rsid w:val="00642B36"/>
    <w:rsid w:val="00643511"/>
    <w:rsid w:val="00644FCE"/>
    <w:rsid w:val="006472DF"/>
    <w:rsid w:val="00651FF1"/>
    <w:rsid w:val="0065305A"/>
    <w:rsid w:val="00657585"/>
    <w:rsid w:val="00657D16"/>
    <w:rsid w:val="00663A81"/>
    <w:rsid w:val="00664120"/>
    <w:rsid w:val="0066440A"/>
    <w:rsid w:val="00664BF0"/>
    <w:rsid w:val="00667B7C"/>
    <w:rsid w:val="006703CF"/>
    <w:rsid w:val="00670F8E"/>
    <w:rsid w:val="00675DF4"/>
    <w:rsid w:val="006772C9"/>
    <w:rsid w:val="00680FA0"/>
    <w:rsid w:val="00681ED0"/>
    <w:rsid w:val="006842F0"/>
    <w:rsid w:val="00687A54"/>
    <w:rsid w:val="00690513"/>
    <w:rsid w:val="0069277F"/>
    <w:rsid w:val="00696C1C"/>
    <w:rsid w:val="006A1E90"/>
    <w:rsid w:val="006A4F68"/>
    <w:rsid w:val="006A5476"/>
    <w:rsid w:val="006B0CD4"/>
    <w:rsid w:val="006B2C44"/>
    <w:rsid w:val="006B3E17"/>
    <w:rsid w:val="006B41AD"/>
    <w:rsid w:val="006B5965"/>
    <w:rsid w:val="006B6091"/>
    <w:rsid w:val="006B69FA"/>
    <w:rsid w:val="006B6D67"/>
    <w:rsid w:val="006C1F2A"/>
    <w:rsid w:val="006C64F5"/>
    <w:rsid w:val="006D23AD"/>
    <w:rsid w:val="006D2BBD"/>
    <w:rsid w:val="006D2F28"/>
    <w:rsid w:val="006D3C93"/>
    <w:rsid w:val="006D3D56"/>
    <w:rsid w:val="006D3E59"/>
    <w:rsid w:val="006D5729"/>
    <w:rsid w:val="006D617F"/>
    <w:rsid w:val="006D63A2"/>
    <w:rsid w:val="006D68AF"/>
    <w:rsid w:val="006D6C4E"/>
    <w:rsid w:val="006E22D4"/>
    <w:rsid w:val="006E3521"/>
    <w:rsid w:val="006E390C"/>
    <w:rsid w:val="006E55BC"/>
    <w:rsid w:val="006E75EA"/>
    <w:rsid w:val="006E79D2"/>
    <w:rsid w:val="006E7C13"/>
    <w:rsid w:val="006F0FC1"/>
    <w:rsid w:val="006F1A32"/>
    <w:rsid w:val="006F2762"/>
    <w:rsid w:val="006F3223"/>
    <w:rsid w:val="006F4381"/>
    <w:rsid w:val="006F5CED"/>
    <w:rsid w:val="006F6481"/>
    <w:rsid w:val="006F7023"/>
    <w:rsid w:val="006F7077"/>
    <w:rsid w:val="00700167"/>
    <w:rsid w:val="00701185"/>
    <w:rsid w:val="0070164D"/>
    <w:rsid w:val="0070193D"/>
    <w:rsid w:val="0070372B"/>
    <w:rsid w:val="00705154"/>
    <w:rsid w:val="00705EBB"/>
    <w:rsid w:val="00706549"/>
    <w:rsid w:val="007066DD"/>
    <w:rsid w:val="00711B5E"/>
    <w:rsid w:val="0071621D"/>
    <w:rsid w:val="00716C51"/>
    <w:rsid w:val="007231BC"/>
    <w:rsid w:val="0072322E"/>
    <w:rsid w:val="00723454"/>
    <w:rsid w:val="00723B13"/>
    <w:rsid w:val="007258F4"/>
    <w:rsid w:val="00727D8E"/>
    <w:rsid w:val="00730A43"/>
    <w:rsid w:val="00732525"/>
    <w:rsid w:val="007327E1"/>
    <w:rsid w:val="007337CF"/>
    <w:rsid w:val="00734400"/>
    <w:rsid w:val="00734D9B"/>
    <w:rsid w:val="00735B50"/>
    <w:rsid w:val="00736BB6"/>
    <w:rsid w:val="00737E75"/>
    <w:rsid w:val="007416A8"/>
    <w:rsid w:val="00743DDD"/>
    <w:rsid w:val="0074459A"/>
    <w:rsid w:val="007446F5"/>
    <w:rsid w:val="00746133"/>
    <w:rsid w:val="007462E1"/>
    <w:rsid w:val="00746ED2"/>
    <w:rsid w:val="0074733C"/>
    <w:rsid w:val="007505DE"/>
    <w:rsid w:val="00752D0A"/>
    <w:rsid w:val="00753263"/>
    <w:rsid w:val="007539BA"/>
    <w:rsid w:val="00753AAA"/>
    <w:rsid w:val="00754308"/>
    <w:rsid w:val="00754484"/>
    <w:rsid w:val="00755004"/>
    <w:rsid w:val="00755CE7"/>
    <w:rsid w:val="00756926"/>
    <w:rsid w:val="00757C43"/>
    <w:rsid w:val="007614E8"/>
    <w:rsid w:val="00761AC1"/>
    <w:rsid w:val="00764B5A"/>
    <w:rsid w:val="00766DFA"/>
    <w:rsid w:val="007674A5"/>
    <w:rsid w:val="00770F0A"/>
    <w:rsid w:val="007719A4"/>
    <w:rsid w:val="0077544A"/>
    <w:rsid w:val="00777192"/>
    <w:rsid w:val="00777AA3"/>
    <w:rsid w:val="00777ECE"/>
    <w:rsid w:val="00780417"/>
    <w:rsid w:val="0078236B"/>
    <w:rsid w:val="007826B5"/>
    <w:rsid w:val="00783185"/>
    <w:rsid w:val="007862B3"/>
    <w:rsid w:val="00787192"/>
    <w:rsid w:val="00790354"/>
    <w:rsid w:val="00790561"/>
    <w:rsid w:val="00791970"/>
    <w:rsid w:val="00792F24"/>
    <w:rsid w:val="00792FAF"/>
    <w:rsid w:val="00794274"/>
    <w:rsid w:val="0079706A"/>
    <w:rsid w:val="007A10B4"/>
    <w:rsid w:val="007A1A4D"/>
    <w:rsid w:val="007A3F44"/>
    <w:rsid w:val="007A71C8"/>
    <w:rsid w:val="007A7D3C"/>
    <w:rsid w:val="007B1850"/>
    <w:rsid w:val="007B23AB"/>
    <w:rsid w:val="007B38DB"/>
    <w:rsid w:val="007B585E"/>
    <w:rsid w:val="007B58FC"/>
    <w:rsid w:val="007B5B4D"/>
    <w:rsid w:val="007C01D1"/>
    <w:rsid w:val="007C0FD0"/>
    <w:rsid w:val="007C20C6"/>
    <w:rsid w:val="007C3B1D"/>
    <w:rsid w:val="007C4357"/>
    <w:rsid w:val="007C463A"/>
    <w:rsid w:val="007C6955"/>
    <w:rsid w:val="007C7C88"/>
    <w:rsid w:val="007D00F9"/>
    <w:rsid w:val="007D03CB"/>
    <w:rsid w:val="007D21BA"/>
    <w:rsid w:val="007D4547"/>
    <w:rsid w:val="007D4C22"/>
    <w:rsid w:val="007D572A"/>
    <w:rsid w:val="007E003B"/>
    <w:rsid w:val="007E2DB0"/>
    <w:rsid w:val="007E3D81"/>
    <w:rsid w:val="007E4178"/>
    <w:rsid w:val="007E5407"/>
    <w:rsid w:val="007F1C6B"/>
    <w:rsid w:val="007F2841"/>
    <w:rsid w:val="007F3ED8"/>
    <w:rsid w:val="007F418E"/>
    <w:rsid w:val="007F50BF"/>
    <w:rsid w:val="007F7B96"/>
    <w:rsid w:val="00803D4D"/>
    <w:rsid w:val="00804BB1"/>
    <w:rsid w:val="0080548D"/>
    <w:rsid w:val="008074D3"/>
    <w:rsid w:val="008078E8"/>
    <w:rsid w:val="008114B5"/>
    <w:rsid w:val="00812099"/>
    <w:rsid w:val="008164D2"/>
    <w:rsid w:val="00816B0B"/>
    <w:rsid w:val="00817175"/>
    <w:rsid w:val="0081733D"/>
    <w:rsid w:val="0082228E"/>
    <w:rsid w:val="008226D7"/>
    <w:rsid w:val="00823CCE"/>
    <w:rsid w:val="00824745"/>
    <w:rsid w:val="008250FA"/>
    <w:rsid w:val="008253F1"/>
    <w:rsid w:val="00826232"/>
    <w:rsid w:val="00826B02"/>
    <w:rsid w:val="00827EEE"/>
    <w:rsid w:val="00830A3D"/>
    <w:rsid w:val="00834493"/>
    <w:rsid w:val="00837194"/>
    <w:rsid w:val="00840317"/>
    <w:rsid w:val="00840448"/>
    <w:rsid w:val="00841C1B"/>
    <w:rsid w:val="0084596B"/>
    <w:rsid w:val="00846E19"/>
    <w:rsid w:val="00847466"/>
    <w:rsid w:val="0084757F"/>
    <w:rsid w:val="0085024A"/>
    <w:rsid w:val="00850D0A"/>
    <w:rsid w:val="00851907"/>
    <w:rsid w:val="00851EBD"/>
    <w:rsid w:val="008522FD"/>
    <w:rsid w:val="00854102"/>
    <w:rsid w:val="00855BE3"/>
    <w:rsid w:val="00857834"/>
    <w:rsid w:val="00861343"/>
    <w:rsid w:val="00861FD5"/>
    <w:rsid w:val="00864A46"/>
    <w:rsid w:val="00864EA7"/>
    <w:rsid w:val="00866408"/>
    <w:rsid w:val="00870399"/>
    <w:rsid w:val="0087040D"/>
    <w:rsid w:val="00874D70"/>
    <w:rsid w:val="00875A21"/>
    <w:rsid w:val="00876AA1"/>
    <w:rsid w:val="00876ABA"/>
    <w:rsid w:val="0087713E"/>
    <w:rsid w:val="00877EAA"/>
    <w:rsid w:val="00880629"/>
    <w:rsid w:val="0088111B"/>
    <w:rsid w:val="00882282"/>
    <w:rsid w:val="00883197"/>
    <w:rsid w:val="008832CE"/>
    <w:rsid w:val="00883F0B"/>
    <w:rsid w:val="00884A47"/>
    <w:rsid w:val="00884FE2"/>
    <w:rsid w:val="00886EE4"/>
    <w:rsid w:val="00887134"/>
    <w:rsid w:val="00890B12"/>
    <w:rsid w:val="00890B20"/>
    <w:rsid w:val="00892C38"/>
    <w:rsid w:val="00894619"/>
    <w:rsid w:val="00896C06"/>
    <w:rsid w:val="00896F3E"/>
    <w:rsid w:val="008971A1"/>
    <w:rsid w:val="00897623"/>
    <w:rsid w:val="008A286E"/>
    <w:rsid w:val="008A3A77"/>
    <w:rsid w:val="008A3C1C"/>
    <w:rsid w:val="008A4129"/>
    <w:rsid w:val="008A414D"/>
    <w:rsid w:val="008A4F95"/>
    <w:rsid w:val="008A5AF4"/>
    <w:rsid w:val="008A5BAC"/>
    <w:rsid w:val="008A670C"/>
    <w:rsid w:val="008A6B08"/>
    <w:rsid w:val="008B0AE4"/>
    <w:rsid w:val="008B19A9"/>
    <w:rsid w:val="008B5029"/>
    <w:rsid w:val="008B5263"/>
    <w:rsid w:val="008B6014"/>
    <w:rsid w:val="008B67B6"/>
    <w:rsid w:val="008C0CC9"/>
    <w:rsid w:val="008C16CA"/>
    <w:rsid w:val="008C1C75"/>
    <w:rsid w:val="008C228B"/>
    <w:rsid w:val="008C2316"/>
    <w:rsid w:val="008C262C"/>
    <w:rsid w:val="008C3634"/>
    <w:rsid w:val="008C3944"/>
    <w:rsid w:val="008C41A6"/>
    <w:rsid w:val="008C4B07"/>
    <w:rsid w:val="008C4F97"/>
    <w:rsid w:val="008C6072"/>
    <w:rsid w:val="008C70D8"/>
    <w:rsid w:val="008D0AC3"/>
    <w:rsid w:val="008D0D7D"/>
    <w:rsid w:val="008D24AB"/>
    <w:rsid w:val="008D4291"/>
    <w:rsid w:val="008E2C7A"/>
    <w:rsid w:val="008E2E77"/>
    <w:rsid w:val="008E4F45"/>
    <w:rsid w:val="008E6D62"/>
    <w:rsid w:val="008F0978"/>
    <w:rsid w:val="008F0B40"/>
    <w:rsid w:val="008F1A60"/>
    <w:rsid w:val="008F2602"/>
    <w:rsid w:val="008F4BB8"/>
    <w:rsid w:val="008F5FFD"/>
    <w:rsid w:val="00900BD4"/>
    <w:rsid w:val="00901E09"/>
    <w:rsid w:val="00903FC4"/>
    <w:rsid w:val="0090411D"/>
    <w:rsid w:val="009069FD"/>
    <w:rsid w:val="0090796D"/>
    <w:rsid w:val="00910390"/>
    <w:rsid w:val="009127A6"/>
    <w:rsid w:val="00913646"/>
    <w:rsid w:val="00915217"/>
    <w:rsid w:val="0091627C"/>
    <w:rsid w:val="00916A2A"/>
    <w:rsid w:val="00916F3F"/>
    <w:rsid w:val="00917411"/>
    <w:rsid w:val="009200B2"/>
    <w:rsid w:val="009228C6"/>
    <w:rsid w:val="00922C76"/>
    <w:rsid w:val="009256E5"/>
    <w:rsid w:val="00925837"/>
    <w:rsid w:val="009264B0"/>
    <w:rsid w:val="009267AF"/>
    <w:rsid w:val="009273D9"/>
    <w:rsid w:val="00930EE3"/>
    <w:rsid w:val="00931F7B"/>
    <w:rsid w:val="00932D42"/>
    <w:rsid w:val="00935DD2"/>
    <w:rsid w:val="009368F5"/>
    <w:rsid w:val="00936BFA"/>
    <w:rsid w:val="00937505"/>
    <w:rsid w:val="00941E53"/>
    <w:rsid w:val="00944DEA"/>
    <w:rsid w:val="00947EA6"/>
    <w:rsid w:val="00950039"/>
    <w:rsid w:val="0095331C"/>
    <w:rsid w:val="00954FB2"/>
    <w:rsid w:val="009575E9"/>
    <w:rsid w:val="00957A86"/>
    <w:rsid w:val="00960E84"/>
    <w:rsid w:val="009620E8"/>
    <w:rsid w:val="009640E8"/>
    <w:rsid w:val="00964F05"/>
    <w:rsid w:val="00964FF4"/>
    <w:rsid w:val="00965246"/>
    <w:rsid w:val="00966068"/>
    <w:rsid w:val="00966511"/>
    <w:rsid w:val="00967555"/>
    <w:rsid w:val="00967AFB"/>
    <w:rsid w:val="0097078E"/>
    <w:rsid w:val="00970A65"/>
    <w:rsid w:val="009722EE"/>
    <w:rsid w:val="00972D99"/>
    <w:rsid w:val="0097489E"/>
    <w:rsid w:val="00974C38"/>
    <w:rsid w:val="00980435"/>
    <w:rsid w:val="0098379D"/>
    <w:rsid w:val="00983C41"/>
    <w:rsid w:val="00984543"/>
    <w:rsid w:val="009848C8"/>
    <w:rsid w:val="0098533F"/>
    <w:rsid w:val="0098561F"/>
    <w:rsid w:val="00991DEE"/>
    <w:rsid w:val="00992C5B"/>
    <w:rsid w:val="00993F03"/>
    <w:rsid w:val="00996210"/>
    <w:rsid w:val="0099677C"/>
    <w:rsid w:val="00997885"/>
    <w:rsid w:val="009A2807"/>
    <w:rsid w:val="009A2DEA"/>
    <w:rsid w:val="009A39A3"/>
    <w:rsid w:val="009A509C"/>
    <w:rsid w:val="009A685B"/>
    <w:rsid w:val="009A6986"/>
    <w:rsid w:val="009B0239"/>
    <w:rsid w:val="009B32CC"/>
    <w:rsid w:val="009B4424"/>
    <w:rsid w:val="009B4973"/>
    <w:rsid w:val="009B61EC"/>
    <w:rsid w:val="009C15FC"/>
    <w:rsid w:val="009C246A"/>
    <w:rsid w:val="009C2DE9"/>
    <w:rsid w:val="009C494E"/>
    <w:rsid w:val="009C63B5"/>
    <w:rsid w:val="009C6B93"/>
    <w:rsid w:val="009C71BA"/>
    <w:rsid w:val="009C7D32"/>
    <w:rsid w:val="009D028C"/>
    <w:rsid w:val="009D1737"/>
    <w:rsid w:val="009D3107"/>
    <w:rsid w:val="009D3617"/>
    <w:rsid w:val="009D3A1C"/>
    <w:rsid w:val="009D40F8"/>
    <w:rsid w:val="009D5363"/>
    <w:rsid w:val="009D7689"/>
    <w:rsid w:val="009D768B"/>
    <w:rsid w:val="009E0F3C"/>
    <w:rsid w:val="009E14CF"/>
    <w:rsid w:val="009E2E2A"/>
    <w:rsid w:val="009E38B3"/>
    <w:rsid w:val="009E485D"/>
    <w:rsid w:val="009E4872"/>
    <w:rsid w:val="009E5332"/>
    <w:rsid w:val="009E5511"/>
    <w:rsid w:val="009F2CCE"/>
    <w:rsid w:val="009F3823"/>
    <w:rsid w:val="009F405E"/>
    <w:rsid w:val="009F44F4"/>
    <w:rsid w:val="009F4E3D"/>
    <w:rsid w:val="009F6070"/>
    <w:rsid w:val="009F7407"/>
    <w:rsid w:val="00A009B6"/>
    <w:rsid w:val="00A036C4"/>
    <w:rsid w:val="00A03909"/>
    <w:rsid w:val="00A04F94"/>
    <w:rsid w:val="00A05C0D"/>
    <w:rsid w:val="00A07209"/>
    <w:rsid w:val="00A0745C"/>
    <w:rsid w:val="00A10DFE"/>
    <w:rsid w:val="00A10E7A"/>
    <w:rsid w:val="00A1179F"/>
    <w:rsid w:val="00A122B8"/>
    <w:rsid w:val="00A12B1A"/>
    <w:rsid w:val="00A13397"/>
    <w:rsid w:val="00A13D4D"/>
    <w:rsid w:val="00A14178"/>
    <w:rsid w:val="00A1705C"/>
    <w:rsid w:val="00A17E52"/>
    <w:rsid w:val="00A22673"/>
    <w:rsid w:val="00A227C4"/>
    <w:rsid w:val="00A2327A"/>
    <w:rsid w:val="00A2487C"/>
    <w:rsid w:val="00A25BE2"/>
    <w:rsid w:val="00A30727"/>
    <w:rsid w:val="00A46045"/>
    <w:rsid w:val="00A46335"/>
    <w:rsid w:val="00A47A9E"/>
    <w:rsid w:val="00A502D8"/>
    <w:rsid w:val="00A51102"/>
    <w:rsid w:val="00A517D7"/>
    <w:rsid w:val="00A52191"/>
    <w:rsid w:val="00A53BBD"/>
    <w:rsid w:val="00A554B3"/>
    <w:rsid w:val="00A600D6"/>
    <w:rsid w:val="00A606A7"/>
    <w:rsid w:val="00A60962"/>
    <w:rsid w:val="00A616EF"/>
    <w:rsid w:val="00A62CE5"/>
    <w:rsid w:val="00A63D74"/>
    <w:rsid w:val="00A6438B"/>
    <w:rsid w:val="00A65BBE"/>
    <w:rsid w:val="00A67EA9"/>
    <w:rsid w:val="00A7043B"/>
    <w:rsid w:val="00A720CD"/>
    <w:rsid w:val="00A72609"/>
    <w:rsid w:val="00A741CD"/>
    <w:rsid w:val="00A74B1E"/>
    <w:rsid w:val="00A74FF3"/>
    <w:rsid w:val="00A763B4"/>
    <w:rsid w:val="00A76E27"/>
    <w:rsid w:val="00A817B6"/>
    <w:rsid w:val="00A83A45"/>
    <w:rsid w:val="00A8598B"/>
    <w:rsid w:val="00A85B5D"/>
    <w:rsid w:val="00A87590"/>
    <w:rsid w:val="00A908DB"/>
    <w:rsid w:val="00A938C1"/>
    <w:rsid w:val="00A93CE5"/>
    <w:rsid w:val="00A94F7F"/>
    <w:rsid w:val="00A961BF"/>
    <w:rsid w:val="00A97DFB"/>
    <w:rsid w:val="00AA2E86"/>
    <w:rsid w:val="00AA2F64"/>
    <w:rsid w:val="00AA45BA"/>
    <w:rsid w:val="00AA7E40"/>
    <w:rsid w:val="00AB0884"/>
    <w:rsid w:val="00AB0D53"/>
    <w:rsid w:val="00AB4698"/>
    <w:rsid w:val="00AB471E"/>
    <w:rsid w:val="00AB47B7"/>
    <w:rsid w:val="00AC1680"/>
    <w:rsid w:val="00AC326E"/>
    <w:rsid w:val="00AC3C78"/>
    <w:rsid w:val="00AC4587"/>
    <w:rsid w:val="00AC4CD3"/>
    <w:rsid w:val="00AC5D66"/>
    <w:rsid w:val="00AC60A1"/>
    <w:rsid w:val="00AC7A92"/>
    <w:rsid w:val="00AD0688"/>
    <w:rsid w:val="00AD0C50"/>
    <w:rsid w:val="00AD1161"/>
    <w:rsid w:val="00AD2767"/>
    <w:rsid w:val="00AD33BB"/>
    <w:rsid w:val="00AD4934"/>
    <w:rsid w:val="00AD4F7C"/>
    <w:rsid w:val="00AD6F0B"/>
    <w:rsid w:val="00AD7B53"/>
    <w:rsid w:val="00AE37B3"/>
    <w:rsid w:val="00AF207C"/>
    <w:rsid w:val="00AF2756"/>
    <w:rsid w:val="00AF46FA"/>
    <w:rsid w:val="00AF4A4F"/>
    <w:rsid w:val="00AF7C2A"/>
    <w:rsid w:val="00B0082B"/>
    <w:rsid w:val="00B01B03"/>
    <w:rsid w:val="00B01B34"/>
    <w:rsid w:val="00B020F7"/>
    <w:rsid w:val="00B022F3"/>
    <w:rsid w:val="00B040C1"/>
    <w:rsid w:val="00B050E5"/>
    <w:rsid w:val="00B06C88"/>
    <w:rsid w:val="00B105DA"/>
    <w:rsid w:val="00B123FB"/>
    <w:rsid w:val="00B13A06"/>
    <w:rsid w:val="00B15DEB"/>
    <w:rsid w:val="00B16EA0"/>
    <w:rsid w:val="00B17597"/>
    <w:rsid w:val="00B205A0"/>
    <w:rsid w:val="00B207E3"/>
    <w:rsid w:val="00B20CC1"/>
    <w:rsid w:val="00B21A98"/>
    <w:rsid w:val="00B22032"/>
    <w:rsid w:val="00B2671D"/>
    <w:rsid w:val="00B33C03"/>
    <w:rsid w:val="00B344B7"/>
    <w:rsid w:val="00B3475F"/>
    <w:rsid w:val="00B353D3"/>
    <w:rsid w:val="00B40710"/>
    <w:rsid w:val="00B428E1"/>
    <w:rsid w:val="00B429FF"/>
    <w:rsid w:val="00B43B67"/>
    <w:rsid w:val="00B43EA7"/>
    <w:rsid w:val="00B43EBB"/>
    <w:rsid w:val="00B45272"/>
    <w:rsid w:val="00B45311"/>
    <w:rsid w:val="00B47940"/>
    <w:rsid w:val="00B50DB6"/>
    <w:rsid w:val="00B53CB8"/>
    <w:rsid w:val="00B6060B"/>
    <w:rsid w:val="00B62260"/>
    <w:rsid w:val="00B62348"/>
    <w:rsid w:val="00B62FE3"/>
    <w:rsid w:val="00B638ED"/>
    <w:rsid w:val="00B653DF"/>
    <w:rsid w:val="00B66436"/>
    <w:rsid w:val="00B70511"/>
    <w:rsid w:val="00B70778"/>
    <w:rsid w:val="00B708D4"/>
    <w:rsid w:val="00B710E5"/>
    <w:rsid w:val="00B72E1C"/>
    <w:rsid w:val="00B7383A"/>
    <w:rsid w:val="00B779F6"/>
    <w:rsid w:val="00B77B33"/>
    <w:rsid w:val="00B83854"/>
    <w:rsid w:val="00B840C3"/>
    <w:rsid w:val="00B84633"/>
    <w:rsid w:val="00B84658"/>
    <w:rsid w:val="00B853A5"/>
    <w:rsid w:val="00B85C73"/>
    <w:rsid w:val="00B86B5E"/>
    <w:rsid w:val="00B908FF"/>
    <w:rsid w:val="00B92155"/>
    <w:rsid w:val="00B93273"/>
    <w:rsid w:val="00B94C0A"/>
    <w:rsid w:val="00B94E62"/>
    <w:rsid w:val="00B9579F"/>
    <w:rsid w:val="00B96A94"/>
    <w:rsid w:val="00BA1A54"/>
    <w:rsid w:val="00BA3114"/>
    <w:rsid w:val="00BA4628"/>
    <w:rsid w:val="00BA4FD8"/>
    <w:rsid w:val="00BB0521"/>
    <w:rsid w:val="00BB37EF"/>
    <w:rsid w:val="00BB4893"/>
    <w:rsid w:val="00BB4910"/>
    <w:rsid w:val="00BB498A"/>
    <w:rsid w:val="00BB59B6"/>
    <w:rsid w:val="00BB5C69"/>
    <w:rsid w:val="00BB6366"/>
    <w:rsid w:val="00BB66AF"/>
    <w:rsid w:val="00BB68E8"/>
    <w:rsid w:val="00BB7523"/>
    <w:rsid w:val="00BC0FFD"/>
    <w:rsid w:val="00BC1102"/>
    <w:rsid w:val="00BC45B0"/>
    <w:rsid w:val="00BC4F65"/>
    <w:rsid w:val="00BC5884"/>
    <w:rsid w:val="00BC72AC"/>
    <w:rsid w:val="00BD1B1E"/>
    <w:rsid w:val="00BD1F84"/>
    <w:rsid w:val="00BD6127"/>
    <w:rsid w:val="00BD6901"/>
    <w:rsid w:val="00BD6D60"/>
    <w:rsid w:val="00BD7A24"/>
    <w:rsid w:val="00BE03AE"/>
    <w:rsid w:val="00BE1C15"/>
    <w:rsid w:val="00BE3638"/>
    <w:rsid w:val="00BE3CAC"/>
    <w:rsid w:val="00BE67E5"/>
    <w:rsid w:val="00BE6C6C"/>
    <w:rsid w:val="00BE6C91"/>
    <w:rsid w:val="00BE7008"/>
    <w:rsid w:val="00BE7A5C"/>
    <w:rsid w:val="00BF1B6B"/>
    <w:rsid w:val="00BF2611"/>
    <w:rsid w:val="00BF2787"/>
    <w:rsid w:val="00BF356E"/>
    <w:rsid w:val="00BF39B3"/>
    <w:rsid w:val="00BF410A"/>
    <w:rsid w:val="00BF42BF"/>
    <w:rsid w:val="00BF4A0C"/>
    <w:rsid w:val="00BF597A"/>
    <w:rsid w:val="00BF7768"/>
    <w:rsid w:val="00C01013"/>
    <w:rsid w:val="00C011FA"/>
    <w:rsid w:val="00C01F96"/>
    <w:rsid w:val="00C02CBB"/>
    <w:rsid w:val="00C05FF5"/>
    <w:rsid w:val="00C10F76"/>
    <w:rsid w:val="00C1121D"/>
    <w:rsid w:val="00C12173"/>
    <w:rsid w:val="00C12921"/>
    <w:rsid w:val="00C2132F"/>
    <w:rsid w:val="00C22259"/>
    <w:rsid w:val="00C23E89"/>
    <w:rsid w:val="00C2488C"/>
    <w:rsid w:val="00C25D31"/>
    <w:rsid w:val="00C269BE"/>
    <w:rsid w:val="00C27032"/>
    <w:rsid w:val="00C27063"/>
    <w:rsid w:val="00C27C5A"/>
    <w:rsid w:val="00C30BE4"/>
    <w:rsid w:val="00C30CA2"/>
    <w:rsid w:val="00C31EA2"/>
    <w:rsid w:val="00C335CE"/>
    <w:rsid w:val="00C336B9"/>
    <w:rsid w:val="00C338B9"/>
    <w:rsid w:val="00C352C0"/>
    <w:rsid w:val="00C35A5F"/>
    <w:rsid w:val="00C36F65"/>
    <w:rsid w:val="00C3764A"/>
    <w:rsid w:val="00C40369"/>
    <w:rsid w:val="00C435CD"/>
    <w:rsid w:val="00C435CF"/>
    <w:rsid w:val="00C43BFF"/>
    <w:rsid w:val="00C46B22"/>
    <w:rsid w:val="00C47ABA"/>
    <w:rsid w:val="00C504CD"/>
    <w:rsid w:val="00C50D30"/>
    <w:rsid w:val="00C51C4D"/>
    <w:rsid w:val="00C530D2"/>
    <w:rsid w:val="00C53E49"/>
    <w:rsid w:val="00C543FC"/>
    <w:rsid w:val="00C549EA"/>
    <w:rsid w:val="00C5742C"/>
    <w:rsid w:val="00C57813"/>
    <w:rsid w:val="00C57CBA"/>
    <w:rsid w:val="00C60DFC"/>
    <w:rsid w:val="00C60E62"/>
    <w:rsid w:val="00C630D0"/>
    <w:rsid w:val="00C646BA"/>
    <w:rsid w:val="00C64949"/>
    <w:rsid w:val="00C658AC"/>
    <w:rsid w:val="00C668EC"/>
    <w:rsid w:val="00C732A5"/>
    <w:rsid w:val="00C745B9"/>
    <w:rsid w:val="00C746DA"/>
    <w:rsid w:val="00C75599"/>
    <w:rsid w:val="00C76BC6"/>
    <w:rsid w:val="00C80FE0"/>
    <w:rsid w:val="00C8275D"/>
    <w:rsid w:val="00C82D0F"/>
    <w:rsid w:val="00C848A9"/>
    <w:rsid w:val="00C863CC"/>
    <w:rsid w:val="00C8784D"/>
    <w:rsid w:val="00C90EFA"/>
    <w:rsid w:val="00C90FCC"/>
    <w:rsid w:val="00C924CF"/>
    <w:rsid w:val="00C92B0A"/>
    <w:rsid w:val="00C93BFF"/>
    <w:rsid w:val="00CA020C"/>
    <w:rsid w:val="00CA1B7D"/>
    <w:rsid w:val="00CA3A37"/>
    <w:rsid w:val="00CA3AEE"/>
    <w:rsid w:val="00CA4488"/>
    <w:rsid w:val="00CA6B5A"/>
    <w:rsid w:val="00CA7E3F"/>
    <w:rsid w:val="00CA7F25"/>
    <w:rsid w:val="00CB0EE3"/>
    <w:rsid w:val="00CB1544"/>
    <w:rsid w:val="00CB1FC5"/>
    <w:rsid w:val="00CB2AD0"/>
    <w:rsid w:val="00CB2C25"/>
    <w:rsid w:val="00CB2EB3"/>
    <w:rsid w:val="00CB71CD"/>
    <w:rsid w:val="00CC0384"/>
    <w:rsid w:val="00CC0861"/>
    <w:rsid w:val="00CC13DF"/>
    <w:rsid w:val="00CC2025"/>
    <w:rsid w:val="00CC4215"/>
    <w:rsid w:val="00CC761C"/>
    <w:rsid w:val="00CD161A"/>
    <w:rsid w:val="00CD1FFA"/>
    <w:rsid w:val="00CD24E2"/>
    <w:rsid w:val="00CD2680"/>
    <w:rsid w:val="00CD42C6"/>
    <w:rsid w:val="00CD5753"/>
    <w:rsid w:val="00CD653B"/>
    <w:rsid w:val="00CD65FD"/>
    <w:rsid w:val="00CD7B5E"/>
    <w:rsid w:val="00CE020B"/>
    <w:rsid w:val="00CE0282"/>
    <w:rsid w:val="00CE1EBB"/>
    <w:rsid w:val="00CE23B0"/>
    <w:rsid w:val="00CE3F80"/>
    <w:rsid w:val="00CE497F"/>
    <w:rsid w:val="00CE6108"/>
    <w:rsid w:val="00CE6C5D"/>
    <w:rsid w:val="00CF12D3"/>
    <w:rsid w:val="00CF355B"/>
    <w:rsid w:val="00CF41B9"/>
    <w:rsid w:val="00CF531C"/>
    <w:rsid w:val="00CF538A"/>
    <w:rsid w:val="00CF583A"/>
    <w:rsid w:val="00D05A45"/>
    <w:rsid w:val="00D110DE"/>
    <w:rsid w:val="00D129AF"/>
    <w:rsid w:val="00D13067"/>
    <w:rsid w:val="00D1370B"/>
    <w:rsid w:val="00D14D6E"/>
    <w:rsid w:val="00D15836"/>
    <w:rsid w:val="00D15A9E"/>
    <w:rsid w:val="00D168B7"/>
    <w:rsid w:val="00D20CE7"/>
    <w:rsid w:val="00D21372"/>
    <w:rsid w:val="00D23743"/>
    <w:rsid w:val="00D23F94"/>
    <w:rsid w:val="00D2440A"/>
    <w:rsid w:val="00D24B81"/>
    <w:rsid w:val="00D24CEE"/>
    <w:rsid w:val="00D25B23"/>
    <w:rsid w:val="00D25D59"/>
    <w:rsid w:val="00D2751E"/>
    <w:rsid w:val="00D30644"/>
    <w:rsid w:val="00D32871"/>
    <w:rsid w:val="00D341CA"/>
    <w:rsid w:val="00D353D7"/>
    <w:rsid w:val="00D3553A"/>
    <w:rsid w:val="00D35F75"/>
    <w:rsid w:val="00D412C1"/>
    <w:rsid w:val="00D41588"/>
    <w:rsid w:val="00D41F4C"/>
    <w:rsid w:val="00D4228C"/>
    <w:rsid w:val="00D42A9D"/>
    <w:rsid w:val="00D436B1"/>
    <w:rsid w:val="00D43799"/>
    <w:rsid w:val="00D43D75"/>
    <w:rsid w:val="00D45069"/>
    <w:rsid w:val="00D46408"/>
    <w:rsid w:val="00D5095C"/>
    <w:rsid w:val="00D54CB4"/>
    <w:rsid w:val="00D553B1"/>
    <w:rsid w:val="00D57227"/>
    <w:rsid w:val="00D5765C"/>
    <w:rsid w:val="00D61029"/>
    <w:rsid w:val="00D631AD"/>
    <w:rsid w:val="00D63FEF"/>
    <w:rsid w:val="00D645FA"/>
    <w:rsid w:val="00D67CB3"/>
    <w:rsid w:val="00D70CF3"/>
    <w:rsid w:val="00D7124C"/>
    <w:rsid w:val="00D7157D"/>
    <w:rsid w:val="00D7782C"/>
    <w:rsid w:val="00D77B1F"/>
    <w:rsid w:val="00D809DE"/>
    <w:rsid w:val="00D80E00"/>
    <w:rsid w:val="00D816B1"/>
    <w:rsid w:val="00D84418"/>
    <w:rsid w:val="00D8498C"/>
    <w:rsid w:val="00D85E7C"/>
    <w:rsid w:val="00D90D60"/>
    <w:rsid w:val="00D91CBB"/>
    <w:rsid w:val="00D92131"/>
    <w:rsid w:val="00D936C6"/>
    <w:rsid w:val="00D94795"/>
    <w:rsid w:val="00D94852"/>
    <w:rsid w:val="00D94B12"/>
    <w:rsid w:val="00DA19E0"/>
    <w:rsid w:val="00DA1B76"/>
    <w:rsid w:val="00DA2EE9"/>
    <w:rsid w:val="00DA2F74"/>
    <w:rsid w:val="00DA32C3"/>
    <w:rsid w:val="00DA3BCB"/>
    <w:rsid w:val="00DA4DD2"/>
    <w:rsid w:val="00DA6486"/>
    <w:rsid w:val="00DB02D9"/>
    <w:rsid w:val="00DB049E"/>
    <w:rsid w:val="00DB781F"/>
    <w:rsid w:val="00DC00DC"/>
    <w:rsid w:val="00DC02B5"/>
    <w:rsid w:val="00DC12D1"/>
    <w:rsid w:val="00DC2BAB"/>
    <w:rsid w:val="00DC2C21"/>
    <w:rsid w:val="00DC311A"/>
    <w:rsid w:val="00DC4A66"/>
    <w:rsid w:val="00DC551D"/>
    <w:rsid w:val="00DC6605"/>
    <w:rsid w:val="00DD26FB"/>
    <w:rsid w:val="00DD2826"/>
    <w:rsid w:val="00DD3B40"/>
    <w:rsid w:val="00DD404A"/>
    <w:rsid w:val="00DD4428"/>
    <w:rsid w:val="00DD4E06"/>
    <w:rsid w:val="00DE1793"/>
    <w:rsid w:val="00DE1C72"/>
    <w:rsid w:val="00DE1DDE"/>
    <w:rsid w:val="00DE24DF"/>
    <w:rsid w:val="00DE370B"/>
    <w:rsid w:val="00DF0421"/>
    <w:rsid w:val="00DF0B59"/>
    <w:rsid w:val="00DF0C17"/>
    <w:rsid w:val="00DF1CDC"/>
    <w:rsid w:val="00DF3132"/>
    <w:rsid w:val="00DF31B2"/>
    <w:rsid w:val="00DF3346"/>
    <w:rsid w:val="00DF3D23"/>
    <w:rsid w:val="00DF45B2"/>
    <w:rsid w:val="00DF4705"/>
    <w:rsid w:val="00DF5452"/>
    <w:rsid w:val="00DF5B6C"/>
    <w:rsid w:val="00DF731F"/>
    <w:rsid w:val="00E005AD"/>
    <w:rsid w:val="00E00DD0"/>
    <w:rsid w:val="00E05A2F"/>
    <w:rsid w:val="00E06511"/>
    <w:rsid w:val="00E11D93"/>
    <w:rsid w:val="00E12D37"/>
    <w:rsid w:val="00E14A99"/>
    <w:rsid w:val="00E15B72"/>
    <w:rsid w:val="00E16102"/>
    <w:rsid w:val="00E16315"/>
    <w:rsid w:val="00E16561"/>
    <w:rsid w:val="00E16AE5"/>
    <w:rsid w:val="00E213E3"/>
    <w:rsid w:val="00E23053"/>
    <w:rsid w:val="00E24300"/>
    <w:rsid w:val="00E25823"/>
    <w:rsid w:val="00E25FB0"/>
    <w:rsid w:val="00E27EBA"/>
    <w:rsid w:val="00E305C1"/>
    <w:rsid w:val="00E30A8A"/>
    <w:rsid w:val="00E31352"/>
    <w:rsid w:val="00E34537"/>
    <w:rsid w:val="00E34C67"/>
    <w:rsid w:val="00E36849"/>
    <w:rsid w:val="00E4039A"/>
    <w:rsid w:val="00E403EF"/>
    <w:rsid w:val="00E41874"/>
    <w:rsid w:val="00E42111"/>
    <w:rsid w:val="00E42731"/>
    <w:rsid w:val="00E44691"/>
    <w:rsid w:val="00E51D3A"/>
    <w:rsid w:val="00E53E39"/>
    <w:rsid w:val="00E54498"/>
    <w:rsid w:val="00E549EB"/>
    <w:rsid w:val="00E555B1"/>
    <w:rsid w:val="00E5623C"/>
    <w:rsid w:val="00E57963"/>
    <w:rsid w:val="00E60B8B"/>
    <w:rsid w:val="00E61195"/>
    <w:rsid w:val="00E61DBB"/>
    <w:rsid w:val="00E61E34"/>
    <w:rsid w:val="00E6202F"/>
    <w:rsid w:val="00E620FC"/>
    <w:rsid w:val="00E63947"/>
    <w:rsid w:val="00E63A1A"/>
    <w:rsid w:val="00E64BA9"/>
    <w:rsid w:val="00E6632E"/>
    <w:rsid w:val="00E67C3E"/>
    <w:rsid w:val="00E67EEA"/>
    <w:rsid w:val="00E70106"/>
    <w:rsid w:val="00E708B1"/>
    <w:rsid w:val="00E70C28"/>
    <w:rsid w:val="00E728D7"/>
    <w:rsid w:val="00E72A5E"/>
    <w:rsid w:val="00E72D43"/>
    <w:rsid w:val="00E73498"/>
    <w:rsid w:val="00E7364D"/>
    <w:rsid w:val="00E76475"/>
    <w:rsid w:val="00E76E91"/>
    <w:rsid w:val="00E80013"/>
    <w:rsid w:val="00E8038D"/>
    <w:rsid w:val="00E80991"/>
    <w:rsid w:val="00E82369"/>
    <w:rsid w:val="00E8236C"/>
    <w:rsid w:val="00E82DEB"/>
    <w:rsid w:val="00E82EC4"/>
    <w:rsid w:val="00E84176"/>
    <w:rsid w:val="00E8574C"/>
    <w:rsid w:val="00E86F71"/>
    <w:rsid w:val="00E8776A"/>
    <w:rsid w:val="00E909D3"/>
    <w:rsid w:val="00E92049"/>
    <w:rsid w:val="00E92461"/>
    <w:rsid w:val="00E95AD0"/>
    <w:rsid w:val="00E963E1"/>
    <w:rsid w:val="00E97DEF"/>
    <w:rsid w:val="00EA0B3C"/>
    <w:rsid w:val="00EA1A6A"/>
    <w:rsid w:val="00EA1D88"/>
    <w:rsid w:val="00EA4583"/>
    <w:rsid w:val="00EA6FE5"/>
    <w:rsid w:val="00EA77D6"/>
    <w:rsid w:val="00EA7C1D"/>
    <w:rsid w:val="00EB030A"/>
    <w:rsid w:val="00EB2B51"/>
    <w:rsid w:val="00EB311F"/>
    <w:rsid w:val="00EB3548"/>
    <w:rsid w:val="00EB366F"/>
    <w:rsid w:val="00EB3EA2"/>
    <w:rsid w:val="00EB40E2"/>
    <w:rsid w:val="00EB42B6"/>
    <w:rsid w:val="00EC13BF"/>
    <w:rsid w:val="00EC1A03"/>
    <w:rsid w:val="00EC2372"/>
    <w:rsid w:val="00EC3BBA"/>
    <w:rsid w:val="00EC3C1E"/>
    <w:rsid w:val="00EC3ED1"/>
    <w:rsid w:val="00EC6DCB"/>
    <w:rsid w:val="00ED0384"/>
    <w:rsid w:val="00ED1032"/>
    <w:rsid w:val="00ED1149"/>
    <w:rsid w:val="00ED2440"/>
    <w:rsid w:val="00ED3060"/>
    <w:rsid w:val="00ED33BE"/>
    <w:rsid w:val="00ED34AE"/>
    <w:rsid w:val="00ED3693"/>
    <w:rsid w:val="00ED46F2"/>
    <w:rsid w:val="00ED6EC2"/>
    <w:rsid w:val="00ED71C5"/>
    <w:rsid w:val="00EE0AED"/>
    <w:rsid w:val="00EE4FBF"/>
    <w:rsid w:val="00EE52DE"/>
    <w:rsid w:val="00EE5BCD"/>
    <w:rsid w:val="00EE7842"/>
    <w:rsid w:val="00EF1947"/>
    <w:rsid w:val="00EF312E"/>
    <w:rsid w:val="00EF4D1F"/>
    <w:rsid w:val="00EF5056"/>
    <w:rsid w:val="00EF668F"/>
    <w:rsid w:val="00EF7E3B"/>
    <w:rsid w:val="00F006C2"/>
    <w:rsid w:val="00F00FA3"/>
    <w:rsid w:val="00F036D9"/>
    <w:rsid w:val="00F03817"/>
    <w:rsid w:val="00F03D4A"/>
    <w:rsid w:val="00F04315"/>
    <w:rsid w:val="00F068C0"/>
    <w:rsid w:val="00F0741F"/>
    <w:rsid w:val="00F07668"/>
    <w:rsid w:val="00F14671"/>
    <w:rsid w:val="00F16F3F"/>
    <w:rsid w:val="00F20914"/>
    <w:rsid w:val="00F20E88"/>
    <w:rsid w:val="00F24265"/>
    <w:rsid w:val="00F24442"/>
    <w:rsid w:val="00F26A70"/>
    <w:rsid w:val="00F30090"/>
    <w:rsid w:val="00F30864"/>
    <w:rsid w:val="00F31627"/>
    <w:rsid w:val="00F31E07"/>
    <w:rsid w:val="00F31F6B"/>
    <w:rsid w:val="00F3243C"/>
    <w:rsid w:val="00F32B2C"/>
    <w:rsid w:val="00F34CF4"/>
    <w:rsid w:val="00F408F1"/>
    <w:rsid w:val="00F41772"/>
    <w:rsid w:val="00F41B0B"/>
    <w:rsid w:val="00F431CD"/>
    <w:rsid w:val="00F44DF9"/>
    <w:rsid w:val="00F45F9C"/>
    <w:rsid w:val="00F4798D"/>
    <w:rsid w:val="00F501B6"/>
    <w:rsid w:val="00F502FF"/>
    <w:rsid w:val="00F5360B"/>
    <w:rsid w:val="00F545A9"/>
    <w:rsid w:val="00F54ABD"/>
    <w:rsid w:val="00F55CC4"/>
    <w:rsid w:val="00F61BA8"/>
    <w:rsid w:val="00F66AA0"/>
    <w:rsid w:val="00F70700"/>
    <w:rsid w:val="00F70707"/>
    <w:rsid w:val="00F70B06"/>
    <w:rsid w:val="00F72E7B"/>
    <w:rsid w:val="00F73D5D"/>
    <w:rsid w:val="00F746DE"/>
    <w:rsid w:val="00F753C6"/>
    <w:rsid w:val="00F76492"/>
    <w:rsid w:val="00F8161E"/>
    <w:rsid w:val="00F84FF3"/>
    <w:rsid w:val="00F856A4"/>
    <w:rsid w:val="00F85D66"/>
    <w:rsid w:val="00F86248"/>
    <w:rsid w:val="00F92059"/>
    <w:rsid w:val="00F9219B"/>
    <w:rsid w:val="00F942ED"/>
    <w:rsid w:val="00F96302"/>
    <w:rsid w:val="00F967B3"/>
    <w:rsid w:val="00F96855"/>
    <w:rsid w:val="00F97BB9"/>
    <w:rsid w:val="00FA0090"/>
    <w:rsid w:val="00FA0397"/>
    <w:rsid w:val="00FA06F5"/>
    <w:rsid w:val="00FA4AB2"/>
    <w:rsid w:val="00FA4BA3"/>
    <w:rsid w:val="00FA4C30"/>
    <w:rsid w:val="00FB12BB"/>
    <w:rsid w:val="00FB12BE"/>
    <w:rsid w:val="00FB27B2"/>
    <w:rsid w:val="00FB5594"/>
    <w:rsid w:val="00FC0543"/>
    <w:rsid w:val="00FC0549"/>
    <w:rsid w:val="00FC230D"/>
    <w:rsid w:val="00FC4BAA"/>
    <w:rsid w:val="00FC763F"/>
    <w:rsid w:val="00FD0AAA"/>
    <w:rsid w:val="00FD0AE7"/>
    <w:rsid w:val="00FD0C3E"/>
    <w:rsid w:val="00FD1A23"/>
    <w:rsid w:val="00FD1A93"/>
    <w:rsid w:val="00FD3CD8"/>
    <w:rsid w:val="00FD46A3"/>
    <w:rsid w:val="00FD491B"/>
    <w:rsid w:val="00FD520F"/>
    <w:rsid w:val="00FD5A8C"/>
    <w:rsid w:val="00FD601F"/>
    <w:rsid w:val="00FD65D9"/>
    <w:rsid w:val="00FD6960"/>
    <w:rsid w:val="00FD6CB6"/>
    <w:rsid w:val="00FD7FC5"/>
    <w:rsid w:val="00FE02BA"/>
    <w:rsid w:val="00FE08A0"/>
    <w:rsid w:val="00FE099F"/>
    <w:rsid w:val="00FE1506"/>
    <w:rsid w:val="00FE20FB"/>
    <w:rsid w:val="00FE4E72"/>
    <w:rsid w:val="00FE6022"/>
    <w:rsid w:val="00FE689A"/>
    <w:rsid w:val="00FE73FA"/>
    <w:rsid w:val="00FE7422"/>
    <w:rsid w:val="00FE7E94"/>
    <w:rsid w:val="00FF048D"/>
    <w:rsid w:val="00FF04F9"/>
    <w:rsid w:val="00FF0A21"/>
    <w:rsid w:val="00FF124B"/>
    <w:rsid w:val="00FF4137"/>
    <w:rsid w:val="00FF671D"/>
    <w:rsid w:val="00FF703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87C6E0"/>
  <w15:chartTrackingRefBased/>
  <w15:docId w15:val="{6EB62AF3-F620-48BD-8E3F-4EF745CE3C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2">
    <w:name w:val="heading 2"/>
    <w:basedOn w:val="Normal"/>
    <w:link w:val="Titre2Car"/>
    <w:uiPriority w:val="9"/>
    <w:qFormat/>
    <w:rsid w:val="00D41588"/>
    <w:pPr>
      <w:spacing w:before="100" w:beforeAutospacing="1" w:after="100" w:afterAutospacing="1" w:line="240" w:lineRule="auto"/>
      <w:outlineLvl w:val="1"/>
    </w:pPr>
    <w:rPr>
      <w:rFonts w:ascii="Times New Roman" w:eastAsia="Times New Roman" w:hAnsi="Times New Roman" w:cs="Times New Roman"/>
      <w:b/>
      <w:bCs/>
      <w:sz w:val="36"/>
      <w:szCs w:val="36"/>
      <w:lang w:eastAsia="fr-FR"/>
    </w:rPr>
  </w:style>
  <w:style w:type="paragraph" w:styleId="Titre5">
    <w:name w:val="heading 5"/>
    <w:basedOn w:val="Normal"/>
    <w:next w:val="Normal"/>
    <w:link w:val="Titre5Car"/>
    <w:uiPriority w:val="9"/>
    <w:semiHidden/>
    <w:unhideWhenUsed/>
    <w:qFormat/>
    <w:rsid w:val="007719A4"/>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uiPriority w:val="10"/>
    <w:qFormat/>
    <w:rsid w:val="00E4039A"/>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E4039A"/>
    <w:rPr>
      <w:rFonts w:asciiTheme="majorHAnsi" w:eastAsiaTheme="majorEastAsia" w:hAnsiTheme="majorHAnsi" w:cstheme="majorBidi"/>
      <w:spacing w:val="-10"/>
      <w:kern w:val="28"/>
      <w:sz w:val="56"/>
      <w:szCs w:val="56"/>
    </w:rPr>
  </w:style>
  <w:style w:type="paragraph" w:styleId="Paragraphedeliste">
    <w:name w:val="List Paragraph"/>
    <w:basedOn w:val="Normal"/>
    <w:uiPriority w:val="34"/>
    <w:qFormat/>
    <w:rsid w:val="003501CD"/>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Default">
    <w:name w:val="Default"/>
    <w:rsid w:val="003501CD"/>
    <w:pPr>
      <w:autoSpaceDE w:val="0"/>
      <w:autoSpaceDN w:val="0"/>
      <w:adjustRightInd w:val="0"/>
      <w:spacing w:after="0" w:line="240" w:lineRule="auto"/>
    </w:pPr>
    <w:rPr>
      <w:rFonts w:ascii="Arial" w:hAnsi="Arial" w:cs="Arial"/>
      <w:color w:val="000000"/>
      <w:sz w:val="24"/>
      <w:szCs w:val="24"/>
    </w:rPr>
  </w:style>
  <w:style w:type="character" w:styleId="Lienhypertexte">
    <w:name w:val="Hyperlink"/>
    <w:basedOn w:val="Policepardfaut"/>
    <w:uiPriority w:val="99"/>
    <w:unhideWhenUsed/>
    <w:rsid w:val="00483C06"/>
    <w:rPr>
      <w:color w:val="0000FF"/>
      <w:u w:val="single"/>
    </w:rPr>
  </w:style>
  <w:style w:type="character" w:styleId="Accentuation">
    <w:name w:val="Emphasis"/>
    <w:basedOn w:val="Policepardfaut"/>
    <w:uiPriority w:val="20"/>
    <w:qFormat/>
    <w:rsid w:val="00084EDB"/>
    <w:rPr>
      <w:i/>
      <w:iCs/>
    </w:rPr>
  </w:style>
  <w:style w:type="character" w:customStyle="1" w:styleId="txtgrasgris">
    <w:name w:val="txt_gras_gris"/>
    <w:basedOn w:val="Policepardfaut"/>
    <w:rsid w:val="00084EDB"/>
  </w:style>
  <w:style w:type="character" w:customStyle="1" w:styleId="Titre2Car">
    <w:name w:val="Titre 2 Car"/>
    <w:basedOn w:val="Policepardfaut"/>
    <w:link w:val="Titre2"/>
    <w:uiPriority w:val="9"/>
    <w:rsid w:val="00D41588"/>
    <w:rPr>
      <w:rFonts w:ascii="Times New Roman" w:eastAsia="Times New Roman" w:hAnsi="Times New Roman" w:cs="Times New Roman"/>
      <w:b/>
      <w:bCs/>
      <w:sz w:val="36"/>
      <w:szCs w:val="36"/>
      <w:lang w:eastAsia="fr-FR"/>
    </w:rPr>
  </w:style>
  <w:style w:type="paragraph" w:customStyle="1" w:styleId="Date1">
    <w:name w:val="Date1"/>
    <w:basedOn w:val="Normal"/>
    <w:rsid w:val="00D41588"/>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NormalWeb">
    <w:name w:val="Normal (Web)"/>
    <w:basedOn w:val="Normal"/>
    <w:uiPriority w:val="99"/>
    <w:unhideWhenUsed/>
    <w:rsid w:val="00D41588"/>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Standard">
    <w:name w:val="Standard"/>
    <w:qFormat/>
    <w:rsid w:val="00BE6C91"/>
    <w:pPr>
      <w:widowControl w:val="0"/>
      <w:suppressAutoHyphens/>
      <w:spacing w:after="0" w:line="240" w:lineRule="auto"/>
    </w:pPr>
    <w:rPr>
      <w:rFonts w:ascii="Arial" w:eastAsia="Arial Unicode MS" w:hAnsi="Arial" w:cs="Tahoma"/>
      <w:kern w:val="16"/>
      <w:szCs w:val="24"/>
      <w:lang w:eastAsia="zh-CN" w:bidi="fr-FR"/>
    </w:rPr>
  </w:style>
  <w:style w:type="character" w:customStyle="1" w:styleId="Titre5Car">
    <w:name w:val="Titre 5 Car"/>
    <w:basedOn w:val="Policepardfaut"/>
    <w:link w:val="Titre5"/>
    <w:uiPriority w:val="9"/>
    <w:semiHidden/>
    <w:rsid w:val="007719A4"/>
    <w:rPr>
      <w:rFonts w:asciiTheme="majorHAnsi" w:eastAsiaTheme="majorEastAsia" w:hAnsiTheme="majorHAnsi" w:cstheme="majorBidi"/>
      <w:color w:val="2F5496" w:themeColor="accent1" w:themeShade="BF"/>
    </w:rPr>
  </w:style>
  <w:style w:type="paragraph" w:customStyle="1" w:styleId="Textbody">
    <w:name w:val="Text body"/>
    <w:basedOn w:val="Standard"/>
    <w:rsid w:val="007719A4"/>
    <w:pPr>
      <w:autoSpaceDN w:val="0"/>
      <w:spacing w:after="120"/>
    </w:pPr>
    <w:rPr>
      <w:rFonts w:eastAsia="Arial" w:cs="Arial"/>
      <w:kern w:val="3"/>
      <w:lang w:eastAsia="fr-FR"/>
    </w:rPr>
  </w:style>
  <w:style w:type="paragraph" w:customStyle="1" w:styleId="TableContents">
    <w:name w:val="Table Contents"/>
    <w:basedOn w:val="Textbody"/>
    <w:rsid w:val="007719A4"/>
    <w:pPr>
      <w:suppressLineNumbers/>
    </w:pPr>
  </w:style>
  <w:style w:type="character" w:customStyle="1" w:styleId="StrongEmphasis">
    <w:name w:val="Strong Emphasis"/>
    <w:rsid w:val="007719A4"/>
    <w:rPr>
      <w:b/>
      <w:bCs/>
    </w:rPr>
  </w:style>
  <w:style w:type="character" w:customStyle="1" w:styleId="highlight">
    <w:name w:val="highlight"/>
    <w:basedOn w:val="Policepardfaut"/>
    <w:rsid w:val="004A214E"/>
  </w:style>
  <w:style w:type="paragraph" w:styleId="En-tte">
    <w:name w:val="header"/>
    <w:basedOn w:val="Normal"/>
    <w:link w:val="En-tteCar"/>
    <w:uiPriority w:val="99"/>
    <w:unhideWhenUsed/>
    <w:rsid w:val="00090826"/>
    <w:pPr>
      <w:tabs>
        <w:tab w:val="center" w:pos="4536"/>
        <w:tab w:val="right" w:pos="9072"/>
      </w:tabs>
      <w:spacing w:after="0" w:line="240" w:lineRule="auto"/>
    </w:pPr>
  </w:style>
  <w:style w:type="character" w:customStyle="1" w:styleId="En-tteCar">
    <w:name w:val="En-tête Car"/>
    <w:basedOn w:val="Policepardfaut"/>
    <w:link w:val="En-tte"/>
    <w:uiPriority w:val="99"/>
    <w:rsid w:val="00090826"/>
  </w:style>
  <w:style w:type="paragraph" w:styleId="Pieddepage">
    <w:name w:val="footer"/>
    <w:basedOn w:val="Normal"/>
    <w:link w:val="PieddepageCar"/>
    <w:unhideWhenUsed/>
    <w:rsid w:val="0009082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90826"/>
  </w:style>
  <w:style w:type="character" w:styleId="lev">
    <w:name w:val="Strong"/>
    <w:basedOn w:val="Policepardfaut"/>
    <w:uiPriority w:val="22"/>
    <w:qFormat/>
    <w:rsid w:val="006B0CD4"/>
    <w:rPr>
      <w:b/>
      <w:bCs/>
    </w:rPr>
  </w:style>
  <w:style w:type="table" w:styleId="Grilledutableau">
    <w:name w:val="Table Grid"/>
    <w:basedOn w:val="TableauNormal"/>
    <w:uiPriority w:val="39"/>
    <w:rsid w:val="00B43E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nonrsolue">
    <w:name w:val="Unresolved Mention"/>
    <w:basedOn w:val="Policepardfaut"/>
    <w:uiPriority w:val="99"/>
    <w:semiHidden/>
    <w:unhideWhenUsed/>
    <w:rsid w:val="00611B51"/>
    <w:rPr>
      <w:color w:val="605E5C"/>
      <w:shd w:val="clear" w:color="auto" w:fill="E1DFDD"/>
    </w:rPr>
  </w:style>
  <w:style w:type="character" w:styleId="Lienhypertextesuivivisit">
    <w:name w:val="FollowedHyperlink"/>
    <w:basedOn w:val="Policepardfaut"/>
    <w:uiPriority w:val="99"/>
    <w:semiHidden/>
    <w:unhideWhenUsed/>
    <w:rsid w:val="00386837"/>
    <w:rPr>
      <w:color w:val="954F72" w:themeColor="followedHyperlink"/>
      <w:u w:val="single"/>
    </w:rPr>
  </w:style>
  <w:style w:type="paragraph" w:customStyle="1" w:styleId="m-998290453823549057msolistparagraph">
    <w:name w:val="m_-998290453823549057msolistparagraph"/>
    <w:basedOn w:val="Normal"/>
    <w:rsid w:val="000F1A35"/>
    <w:pPr>
      <w:spacing w:before="100" w:beforeAutospacing="1" w:after="100" w:afterAutospacing="1" w:line="240" w:lineRule="auto"/>
    </w:pPr>
    <w:rPr>
      <w:rFonts w:ascii="Times New Roman" w:eastAsia="Times New Roman" w:hAnsi="Times New Roman" w:cs="Times New Roman"/>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2786218">
      <w:bodyDiv w:val="1"/>
      <w:marLeft w:val="0"/>
      <w:marRight w:val="0"/>
      <w:marTop w:val="0"/>
      <w:marBottom w:val="0"/>
      <w:divBdr>
        <w:top w:val="none" w:sz="0" w:space="0" w:color="auto"/>
        <w:left w:val="none" w:sz="0" w:space="0" w:color="auto"/>
        <w:bottom w:val="none" w:sz="0" w:space="0" w:color="auto"/>
        <w:right w:val="none" w:sz="0" w:space="0" w:color="auto"/>
      </w:divBdr>
    </w:div>
    <w:div w:id="359204363">
      <w:bodyDiv w:val="1"/>
      <w:marLeft w:val="0"/>
      <w:marRight w:val="0"/>
      <w:marTop w:val="0"/>
      <w:marBottom w:val="0"/>
      <w:divBdr>
        <w:top w:val="none" w:sz="0" w:space="0" w:color="auto"/>
        <w:left w:val="none" w:sz="0" w:space="0" w:color="auto"/>
        <w:bottom w:val="none" w:sz="0" w:space="0" w:color="auto"/>
        <w:right w:val="none" w:sz="0" w:space="0" w:color="auto"/>
      </w:divBdr>
    </w:div>
    <w:div w:id="402604321">
      <w:bodyDiv w:val="1"/>
      <w:marLeft w:val="0"/>
      <w:marRight w:val="0"/>
      <w:marTop w:val="0"/>
      <w:marBottom w:val="0"/>
      <w:divBdr>
        <w:top w:val="none" w:sz="0" w:space="0" w:color="auto"/>
        <w:left w:val="none" w:sz="0" w:space="0" w:color="auto"/>
        <w:bottom w:val="none" w:sz="0" w:space="0" w:color="auto"/>
        <w:right w:val="none" w:sz="0" w:space="0" w:color="auto"/>
      </w:divBdr>
    </w:div>
    <w:div w:id="614168495">
      <w:bodyDiv w:val="1"/>
      <w:marLeft w:val="0"/>
      <w:marRight w:val="0"/>
      <w:marTop w:val="0"/>
      <w:marBottom w:val="0"/>
      <w:divBdr>
        <w:top w:val="none" w:sz="0" w:space="0" w:color="auto"/>
        <w:left w:val="none" w:sz="0" w:space="0" w:color="auto"/>
        <w:bottom w:val="none" w:sz="0" w:space="0" w:color="auto"/>
        <w:right w:val="none" w:sz="0" w:space="0" w:color="auto"/>
      </w:divBdr>
    </w:div>
    <w:div w:id="1131556551">
      <w:bodyDiv w:val="1"/>
      <w:marLeft w:val="0"/>
      <w:marRight w:val="0"/>
      <w:marTop w:val="0"/>
      <w:marBottom w:val="0"/>
      <w:divBdr>
        <w:top w:val="none" w:sz="0" w:space="0" w:color="auto"/>
        <w:left w:val="none" w:sz="0" w:space="0" w:color="auto"/>
        <w:bottom w:val="none" w:sz="0" w:space="0" w:color="auto"/>
        <w:right w:val="none" w:sz="0" w:space="0" w:color="auto"/>
      </w:divBdr>
    </w:div>
    <w:div w:id="1252465733">
      <w:bodyDiv w:val="1"/>
      <w:marLeft w:val="0"/>
      <w:marRight w:val="0"/>
      <w:marTop w:val="0"/>
      <w:marBottom w:val="0"/>
      <w:divBdr>
        <w:top w:val="none" w:sz="0" w:space="0" w:color="auto"/>
        <w:left w:val="none" w:sz="0" w:space="0" w:color="auto"/>
        <w:bottom w:val="none" w:sz="0" w:space="0" w:color="auto"/>
        <w:right w:val="none" w:sz="0" w:space="0" w:color="auto"/>
      </w:divBdr>
    </w:div>
    <w:div w:id="1272204819">
      <w:bodyDiv w:val="1"/>
      <w:marLeft w:val="0"/>
      <w:marRight w:val="0"/>
      <w:marTop w:val="0"/>
      <w:marBottom w:val="0"/>
      <w:divBdr>
        <w:top w:val="none" w:sz="0" w:space="0" w:color="auto"/>
        <w:left w:val="none" w:sz="0" w:space="0" w:color="auto"/>
        <w:bottom w:val="none" w:sz="0" w:space="0" w:color="auto"/>
        <w:right w:val="none" w:sz="0" w:space="0" w:color="auto"/>
      </w:divBdr>
    </w:div>
    <w:div w:id="1303079380">
      <w:bodyDiv w:val="1"/>
      <w:marLeft w:val="0"/>
      <w:marRight w:val="0"/>
      <w:marTop w:val="0"/>
      <w:marBottom w:val="0"/>
      <w:divBdr>
        <w:top w:val="none" w:sz="0" w:space="0" w:color="auto"/>
        <w:left w:val="none" w:sz="0" w:space="0" w:color="auto"/>
        <w:bottom w:val="none" w:sz="0" w:space="0" w:color="auto"/>
        <w:right w:val="none" w:sz="0" w:space="0" w:color="auto"/>
      </w:divBdr>
    </w:div>
    <w:div w:id="1392003758">
      <w:bodyDiv w:val="1"/>
      <w:marLeft w:val="0"/>
      <w:marRight w:val="0"/>
      <w:marTop w:val="0"/>
      <w:marBottom w:val="0"/>
      <w:divBdr>
        <w:top w:val="none" w:sz="0" w:space="0" w:color="auto"/>
        <w:left w:val="none" w:sz="0" w:space="0" w:color="auto"/>
        <w:bottom w:val="none" w:sz="0" w:space="0" w:color="auto"/>
        <w:right w:val="none" w:sz="0" w:space="0" w:color="auto"/>
      </w:divBdr>
      <w:divsChild>
        <w:div w:id="2133940879">
          <w:marLeft w:val="0"/>
          <w:marRight w:val="0"/>
          <w:marTop w:val="0"/>
          <w:marBottom w:val="0"/>
          <w:divBdr>
            <w:top w:val="none" w:sz="0" w:space="0" w:color="auto"/>
            <w:left w:val="none" w:sz="0" w:space="0" w:color="auto"/>
            <w:bottom w:val="none" w:sz="0" w:space="0" w:color="auto"/>
            <w:right w:val="none" w:sz="0" w:space="0" w:color="auto"/>
          </w:divBdr>
        </w:div>
        <w:div w:id="1045376692">
          <w:marLeft w:val="0"/>
          <w:marRight w:val="0"/>
          <w:marTop w:val="0"/>
          <w:marBottom w:val="0"/>
          <w:divBdr>
            <w:top w:val="none" w:sz="0" w:space="0" w:color="auto"/>
            <w:left w:val="none" w:sz="0" w:space="0" w:color="auto"/>
            <w:bottom w:val="none" w:sz="0" w:space="0" w:color="auto"/>
            <w:right w:val="none" w:sz="0" w:space="0" w:color="auto"/>
          </w:divBdr>
        </w:div>
      </w:divsChild>
    </w:div>
    <w:div w:id="1409381883">
      <w:bodyDiv w:val="1"/>
      <w:marLeft w:val="0"/>
      <w:marRight w:val="0"/>
      <w:marTop w:val="0"/>
      <w:marBottom w:val="0"/>
      <w:divBdr>
        <w:top w:val="none" w:sz="0" w:space="0" w:color="auto"/>
        <w:left w:val="none" w:sz="0" w:space="0" w:color="auto"/>
        <w:bottom w:val="none" w:sz="0" w:space="0" w:color="auto"/>
        <w:right w:val="none" w:sz="0" w:space="0" w:color="auto"/>
      </w:divBdr>
    </w:div>
    <w:div w:id="1682976459">
      <w:bodyDiv w:val="1"/>
      <w:marLeft w:val="0"/>
      <w:marRight w:val="0"/>
      <w:marTop w:val="0"/>
      <w:marBottom w:val="0"/>
      <w:divBdr>
        <w:top w:val="none" w:sz="0" w:space="0" w:color="auto"/>
        <w:left w:val="none" w:sz="0" w:space="0" w:color="auto"/>
        <w:bottom w:val="none" w:sz="0" w:space="0" w:color="auto"/>
        <w:right w:val="none" w:sz="0" w:space="0" w:color="auto"/>
      </w:divBdr>
    </w:div>
    <w:div w:id="1894929913">
      <w:bodyDiv w:val="1"/>
      <w:marLeft w:val="0"/>
      <w:marRight w:val="0"/>
      <w:marTop w:val="0"/>
      <w:marBottom w:val="0"/>
      <w:divBdr>
        <w:top w:val="none" w:sz="0" w:space="0" w:color="auto"/>
        <w:left w:val="none" w:sz="0" w:space="0" w:color="auto"/>
        <w:bottom w:val="none" w:sz="0" w:space="0" w:color="auto"/>
        <w:right w:val="none" w:sz="0" w:space="0" w:color="auto"/>
      </w:divBdr>
    </w:div>
    <w:div w:id="1905212692">
      <w:bodyDiv w:val="1"/>
      <w:marLeft w:val="0"/>
      <w:marRight w:val="0"/>
      <w:marTop w:val="0"/>
      <w:marBottom w:val="0"/>
      <w:divBdr>
        <w:top w:val="none" w:sz="0" w:space="0" w:color="auto"/>
        <w:left w:val="none" w:sz="0" w:space="0" w:color="auto"/>
        <w:bottom w:val="none" w:sz="0" w:space="0" w:color="auto"/>
        <w:right w:val="none" w:sz="0" w:space="0" w:color="auto"/>
      </w:divBdr>
    </w:div>
    <w:div w:id="1914508597">
      <w:bodyDiv w:val="1"/>
      <w:marLeft w:val="0"/>
      <w:marRight w:val="0"/>
      <w:marTop w:val="0"/>
      <w:marBottom w:val="0"/>
      <w:divBdr>
        <w:top w:val="none" w:sz="0" w:space="0" w:color="auto"/>
        <w:left w:val="none" w:sz="0" w:space="0" w:color="auto"/>
        <w:bottom w:val="none" w:sz="0" w:space="0" w:color="auto"/>
        <w:right w:val="none" w:sz="0" w:space="0" w:color="auto"/>
      </w:divBdr>
    </w:div>
    <w:div w:id="20315618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4.png"/><Relationship Id="rId26" Type="http://schemas.openxmlformats.org/officeDocument/2006/relationships/image" Target="media/image9.png"/><Relationship Id="rId39" Type="http://schemas.openxmlformats.org/officeDocument/2006/relationships/image" Target="media/image22.png"/><Relationship Id="rId21" Type="http://schemas.openxmlformats.org/officeDocument/2006/relationships/hyperlink" Target="http://seine-maritime.gouv.fr/content/download/29599/207551/file/Accord%20cadre%20captages%20sign%C3%A9%20le%2016-4-2018.pdf" TargetMode="External"/><Relationship Id="rId34" Type="http://schemas.openxmlformats.org/officeDocument/2006/relationships/image" Target="media/image17.png"/><Relationship Id="rId42" Type="http://schemas.openxmlformats.org/officeDocument/2006/relationships/image" Target="media/image24.emf"/><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5.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chart" Target="charts/chart1.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8.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mailto:pref-enquepublique@seine-maritime.gouv.fr" TargetMode="External"/><Relationship Id="rId20" Type="http://schemas.openxmlformats.org/officeDocument/2006/relationships/image" Target="media/image6.png"/><Relationship Id="rId29" Type="http://schemas.openxmlformats.org/officeDocument/2006/relationships/image" Target="media/image12.png"/><Relationship Id="rId41" Type="http://schemas.microsoft.com/office/2007/relationships/hdphoto" Target="media/hdphoto2.wdp"/><Relationship Id="rId54"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legifrance.gouv.fr/affichCodeArticle.do?cidTexte=LEGITEXT000006074220&amp;idArticle=LEGIARTI000006833169&amp;dateTexte=&amp;categorieLien=cid" TargetMode="Externa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7.png"/><Relationship Id="rId53" Type="http://schemas.openxmlformats.org/officeDocument/2006/relationships/chart" Target="charts/chart2.xml"/><Relationship Id="rId58"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hyperlink" Target="mailto:pref-enquepublique@seine-maritime.gouv.fr" TargetMode="External"/><Relationship Id="rId23" Type="http://schemas.openxmlformats.org/officeDocument/2006/relationships/footer" Target="footer1.xml"/><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1.jpeg"/><Relationship Id="rId57" Type="http://schemas.microsoft.com/office/2007/relationships/hdphoto" Target="media/hdphoto4.wdp"/><Relationship Id="rId10" Type="http://schemas.openxmlformats.org/officeDocument/2006/relationships/hyperlink" Target="https://www.actu-environnement.com/ae/news/1430.php4" TargetMode="External"/><Relationship Id="rId19" Type="http://schemas.openxmlformats.org/officeDocument/2006/relationships/image" Target="media/image5.png"/><Relationship Id="rId31" Type="http://schemas.openxmlformats.org/officeDocument/2006/relationships/image" Target="media/image14.png"/><Relationship Id="rId44" Type="http://schemas.openxmlformats.org/officeDocument/2006/relationships/image" Target="media/image26.png"/><Relationship Id="rId52" Type="http://schemas.openxmlformats.org/officeDocument/2006/relationships/image" Target="media/image33.png"/><Relationship Id="rId60"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hyperlink" Target="mailto:pref-enquepublique@seine-maritime.gouv.fr" TargetMode="External"/><Relationship Id="rId22" Type="http://schemas.openxmlformats.org/officeDocument/2006/relationships/header" Target="header1.xm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5.png"/><Relationship Id="rId48" Type="http://schemas.openxmlformats.org/officeDocument/2006/relationships/image" Target="media/image30.jpeg"/><Relationship Id="rId56" Type="http://schemas.openxmlformats.org/officeDocument/2006/relationships/image" Target="media/image36.png"/><Relationship Id="rId8" Type="http://schemas.openxmlformats.org/officeDocument/2006/relationships/image" Target="media/image1.png"/><Relationship Id="rId51" Type="http://schemas.microsoft.com/office/2007/relationships/hdphoto" Target="media/hdphoto3.wdp"/><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oleObject" Target="Graphique%20dans%20Microsoft%20Word"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Graphique%20dans%20Microsoft%20Word"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volume d'eau produit en m³</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fr-FR"/>
        </a:p>
      </c:txPr>
    </c:title>
    <c:autoTitleDeleted val="0"/>
    <c:plotArea>
      <c:layout/>
      <c:barChart>
        <c:barDir val="col"/>
        <c:grouping val="clustered"/>
        <c:varyColors val="0"/>
        <c:ser>
          <c:idx val="0"/>
          <c:order val="0"/>
          <c:tx>
            <c:strRef>
              <c:f>'[Graphique dans Microsoft Word]Feuil1'!$A$2</c:f>
              <c:strCache>
                <c:ptCount val="1"/>
                <c:pt idx="0">
                  <c:v>m³</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solidFill>
                <a:schemeClr val="lt1"/>
              </a:solidFill>
              <a:ln>
                <a:solidFill>
                  <a:schemeClr val="dk1">
                    <a:lumMod val="25000"/>
                    <a:lumOff val="75000"/>
                  </a:schemeClr>
                </a:solidFill>
              </a:ln>
              <a:effectLst/>
            </c:spPr>
            <c:txPr>
              <a:bodyPr rot="-270000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oundRect">
                    <a:avLst/>
                  </a:prstGeom>
                  <a:noFill/>
                  <a:ln>
                    <a:noFill/>
                  </a:ln>
                </c15:spPr>
                <c15:showLeaderLines val="1"/>
                <c15:leaderLines>
                  <c:spPr>
                    <a:ln w="9525">
                      <a:solidFill>
                        <a:schemeClr val="tx2">
                          <a:lumMod val="35000"/>
                          <a:lumOff val="65000"/>
                        </a:schemeClr>
                      </a:solidFill>
                    </a:ln>
                    <a:effectLst/>
                  </c:spPr>
                </c15:leaderLines>
              </c:ext>
            </c:extLst>
          </c:dLbls>
          <c:cat>
            <c:numRef>
              <c:f>'[Graphique dans Microsoft Word]Feuil1'!$B$1:$T$1</c:f>
              <c:numCache>
                <c:formatCode>Standard</c:formatCode>
                <c:ptCount val="1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numCache>
            </c:numRef>
          </c:cat>
          <c:val>
            <c:numRef>
              <c:f>'[Graphique dans Microsoft Word]Feuil1'!$B$2:$T$2</c:f>
              <c:numCache>
                <c:formatCode>Standard</c:formatCode>
                <c:ptCount val="19"/>
                <c:pt idx="0">
                  <c:v>298161</c:v>
                </c:pt>
                <c:pt idx="1">
                  <c:v>288919</c:v>
                </c:pt>
                <c:pt idx="2">
                  <c:v>124610</c:v>
                </c:pt>
                <c:pt idx="3">
                  <c:v>294</c:v>
                </c:pt>
                <c:pt idx="4">
                  <c:v>0</c:v>
                </c:pt>
                <c:pt idx="5">
                  <c:v>104</c:v>
                </c:pt>
                <c:pt idx="6">
                  <c:v>4648</c:v>
                </c:pt>
                <c:pt idx="7">
                  <c:v>19266</c:v>
                </c:pt>
                <c:pt idx="8">
                  <c:v>35544</c:v>
                </c:pt>
                <c:pt idx="11">
                  <c:v>88023</c:v>
                </c:pt>
                <c:pt idx="12">
                  <c:v>77986</c:v>
                </c:pt>
                <c:pt idx="13">
                  <c:v>101013</c:v>
                </c:pt>
                <c:pt idx="14">
                  <c:v>86564</c:v>
                </c:pt>
                <c:pt idx="15">
                  <c:v>77745</c:v>
                </c:pt>
                <c:pt idx="16">
                  <c:v>65633</c:v>
                </c:pt>
              </c:numCache>
            </c:numRef>
          </c:val>
          <c:extLst>
            <c:ext xmlns:c16="http://schemas.microsoft.com/office/drawing/2014/chart" uri="{C3380CC4-5D6E-409C-BE32-E72D297353CC}">
              <c16:uniqueId val="{00000000-C07C-4B0C-A9D6-30D6BCDF91D1}"/>
            </c:ext>
          </c:extLst>
        </c:ser>
        <c:dLbls>
          <c:dLblPos val="outEnd"/>
          <c:showLegendKey val="0"/>
          <c:showVal val="1"/>
          <c:showCatName val="0"/>
          <c:showSerName val="0"/>
          <c:showPercent val="0"/>
          <c:showBubbleSize val="0"/>
        </c:dLbls>
        <c:gapWidth val="100"/>
        <c:overlap val="-24"/>
        <c:axId val="421728936"/>
        <c:axId val="421730904"/>
      </c:barChart>
      <c:catAx>
        <c:axId val="421728936"/>
        <c:scaling>
          <c:orientation val="minMax"/>
        </c:scaling>
        <c:delete val="0"/>
        <c:axPos val="b"/>
        <c:numFmt formatCode="Standard"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fr-FR"/>
          </a:p>
        </c:txPr>
        <c:crossAx val="421730904"/>
        <c:crosses val="autoZero"/>
        <c:auto val="1"/>
        <c:lblAlgn val="ctr"/>
        <c:lblOffset val="100"/>
        <c:noMultiLvlLbl val="0"/>
      </c:catAx>
      <c:valAx>
        <c:axId val="421730904"/>
        <c:scaling>
          <c:orientation val="minMax"/>
          <c:max val="300000"/>
        </c:scaling>
        <c:delete val="0"/>
        <c:axPos val="l"/>
        <c:majorGridlines>
          <c:spPr>
            <a:ln w="9525" cap="flat" cmpd="sng" algn="ctr">
              <a:solidFill>
                <a:schemeClr val="tx2">
                  <a:lumMod val="15000"/>
                  <a:lumOff val="85000"/>
                </a:schemeClr>
              </a:solidFill>
              <a:round/>
            </a:ln>
            <a:effectLst/>
          </c:spPr>
        </c:majorGridlines>
        <c:numFmt formatCode="Standard"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fr-FR"/>
          </a:p>
        </c:txPr>
        <c:crossAx val="4217289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volume d'eau produit en m³</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fr-FR"/>
        </a:p>
      </c:txPr>
    </c:title>
    <c:autoTitleDeleted val="0"/>
    <c:plotArea>
      <c:layout/>
      <c:barChart>
        <c:barDir val="col"/>
        <c:grouping val="clustered"/>
        <c:varyColors val="0"/>
        <c:ser>
          <c:idx val="0"/>
          <c:order val="0"/>
          <c:tx>
            <c:strRef>
              <c:f>'[Graphique dans Microsoft Word]Feuil1'!$A$2</c:f>
              <c:strCache>
                <c:ptCount val="1"/>
                <c:pt idx="0">
                  <c:v>m³</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solidFill>
                <a:schemeClr val="lt1"/>
              </a:solidFill>
              <a:ln>
                <a:solidFill>
                  <a:schemeClr val="dk1">
                    <a:lumMod val="25000"/>
                    <a:lumOff val="75000"/>
                  </a:schemeClr>
                </a:solidFill>
              </a:ln>
              <a:effectLst/>
            </c:spPr>
            <c:txPr>
              <a:bodyPr rot="-270000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oundRect">
                    <a:avLst/>
                  </a:prstGeom>
                  <a:noFill/>
                  <a:ln>
                    <a:noFill/>
                  </a:ln>
                </c15:spPr>
                <c15:showLeaderLines val="1"/>
                <c15:leaderLines>
                  <c:spPr>
                    <a:ln w="9525">
                      <a:solidFill>
                        <a:schemeClr val="tx2">
                          <a:lumMod val="35000"/>
                          <a:lumOff val="65000"/>
                        </a:schemeClr>
                      </a:solidFill>
                    </a:ln>
                    <a:effectLst/>
                  </c:spPr>
                </c15:leaderLines>
              </c:ext>
            </c:extLst>
          </c:dLbls>
          <c:cat>
            <c:numRef>
              <c:f>'[Graphique dans Microsoft Word]Feuil1'!$B$1:$T$1</c:f>
              <c:numCache>
                <c:formatCode>Standard</c:formatCode>
                <c:ptCount val="1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numCache>
            </c:numRef>
          </c:cat>
          <c:val>
            <c:numRef>
              <c:f>'[Graphique dans Microsoft Word]Feuil1'!$B$2:$T$2</c:f>
              <c:numCache>
                <c:formatCode>Standard</c:formatCode>
                <c:ptCount val="19"/>
                <c:pt idx="0">
                  <c:v>298161</c:v>
                </c:pt>
                <c:pt idx="1">
                  <c:v>288919</c:v>
                </c:pt>
                <c:pt idx="2">
                  <c:v>124610</c:v>
                </c:pt>
                <c:pt idx="3">
                  <c:v>294</c:v>
                </c:pt>
                <c:pt idx="4">
                  <c:v>0</c:v>
                </c:pt>
                <c:pt idx="5">
                  <c:v>104</c:v>
                </c:pt>
                <c:pt idx="6">
                  <c:v>4648</c:v>
                </c:pt>
                <c:pt idx="7">
                  <c:v>19266</c:v>
                </c:pt>
                <c:pt idx="8">
                  <c:v>35544</c:v>
                </c:pt>
                <c:pt idx="11">
                  <c:v>88023</c:v>
                </c:pt>
                <c:pt idx="12">
                  <c:v>77986</c:v>
                </c:pt>
                <c:pt idx="13">
                  <c:v>101013</c:v>
                </c:pt>
                <c:pt idx="14">
                  <c:v>86564</c:v>
                </c:pt>
                <c:pt idx="15">
                  <c:v>77745</c:v>
                </c:pt>
                <c:pt idx="16">
                  <c:v>65633</c:v>
                </c:pt>
              </c:numCache>
            </c:numRef>
          </c:val>
          <c:extLst>
            <c:ext xmlns:c16="http://schemas.microsoft.com/office/drawing/2014/chart" uri="{C3380CC4-5D6E-409C-BE32-E72D297353CC}">
              <c16:uniqueId val="{00000000-3F20-47C7-9B70-54BAB9C0A58C}"/>
            </c:ext>
          </c:extLst>
        </c:ser>
        <c:dLbls>
          <c:dLblPos val="outEnd"/>
          <c:showLegendKey val="0"/>
          <c:showVal val="1"/>
          <c:showCatName val="0"/>
          <c:showSerName val="0"/>
          <c:showPercent val="0"/>
          <c:showBubbleSize val="0"/>
        </c:dLbls>
        <c:gapWidth val="100"/>
        <c:overlap val="-24"/>
        <c:axId val="421728936"/>
        <c:axId val="421730904"/>
      </c:barChart>
      <c:catAx>
        <c:axId val="421728936"/>
        <c:scaling>
          <c:orientation val="minMax"/>
        </c:scaling>
        <c:delete val="0"/>
        <c:axPos val="b"/>
        <c:numFmt formatCode="Standard"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fr-FR"/>
          </a:p>
        </c:txPr>
        <c:crossAx val="421730904"/>
        <c:crosses val="autoZero"/>
        <c:auto val="1"/>
        <c:lblAlgn val="ctr"/>
        <c:lblOffset val="100"/>
        <c:noMultiLvlLbl val="0"/>
      </c:catAx>
      <c:valAx>
        <c:axId val="421730904"/>
        <c:scaling>
          <c:orientation val="minMax"/>
          <c:max val="300000"/>
        </c:scaling>
        <c:delete val="0"/>
        <c:axPos val="l"/>
        <c:majorGridlines>
          <c:spPr>
            <a:ln w="9525" cap="flat" cmpd="sng" algn="ctr">
              <a:solidFill>
                <a:schemeClr val="tx2">
                  <a:lumMod val="15000"/>
                  <a:lumOff val="85000"/>
                </a:schemeClr>
              </a:solidFill>
              <a:round/>
            </a:ln>
            <a:effectLst/>
          </c:spPr>
        </c:majorGridlines>
        <c:numFmt formatCode="Standard"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fr-FR"/>
          </a:p>
        </c:txPr>
        <c:crossAx val="4217289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5"/>
</file>

<file path=customXml/itemProps1.xml><?xml version="1.0" encoding="utf-8"?>
<ds:datastoreItem xmlns:ds="http://schemas.openxmlformats.org/officeDocument/2006/customXml" ds:itemID="{FF866AA0-45B0-4D7C-9487-3C9B804CEC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6950</TotalTime>
  <Pages>63</Pages>
  <Words>13448</Words>
  <Characters>73965</Characters>
  <Application>Microsoft Office Word</Application>
  <DocSecurity>0</DocSecurity>
  <Lines>616</Lines>
  <Paragraphs>174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87239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did dufrene</dc:creator>
  <cp:keywords/>
  <dc:description/>
  <cp:lastModifiedBy>did dufrene</cp:lastModifiedBy>
  <cp:revision>445</cp:revision>
  <cp:lastPrinted>2021-04-05T16:05:00Z</cp:lastPrinted>
  <dcterms:created xsi:type="dcterms:W3CDTF">2021-03-20T15:53:00Z</dcterms:created>
  <dcterms:modified xsi:type="dcterms:W3CDTF">2021-04-06T11:30:00Z</dcterms:modified>
</cp:coreProperties>
</file>